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74" w:rsidRPr="00783B74" w:rsidRDefault="00783B74" w:rsidP="00783B7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783B74">
        <w:rPr>
          <w:rFonts w:ascii="Times New Roman" w:hAnsi="Times New Roman" w:cs="Times New Roman"/>
          <w:b/>
          <w:sz w:val="28"/>
          <w:szCs w:val="28"/>
        </w:rPr>
        <w:t xml:space="preserve">Выступление Председателя </w:t>
      </w:r>
    </w:p>
    <w:p w:rsidR="00783B74" w:rsidRPr="00783B74" w:rsidRDefault="00783B74" w:rsidP="00783B7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783B74">
        <w:rPr>
          <w:rFonts w:ascii="Times New Roman" w:hAnsi="Times New Roman" w:cs="Times New Roman"/>
          <w:b/>
          <w:sz w:val="28"/>
          <w:szCs w:val="28"/>
        </w:rPr>
        <w:t xml:space="preserve">Финансово-бюджетной палаты </w:t>
      </w:r>
    </w:p>
    <w:p w:rsidR="00355F88" w:rsidRDefault="00783B74" w:rsidP="00783B7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783B74">
        <w:rPr>
          <w:rFonts w:ascii="Times New Roman" w:hAnsi="Times New Roman" w:cs="Times New Roman"/>
          <w:b/>
          <w:sz w:val="28"/>
          <w:szCs w:val="28"/>
        </w:rPr>
        <w:t>на заседании комиссии по бюджету</w:t>
      </w:r>
      <w:r w:rsidR="00A5032E">
        <w:rPr>
          <w:rFonts w:ascii="Times New Roman" w:hAnsi="Times New Roman" w:cs="Times New Roman"/>
          <w:b/>
          <w:sz w:val="28"/>
          <w:szCs w:val="28"/>
        </w:rPr>
        <w:t>, налогам, инвестициям и предпринимательству</w:t>
      </w:r>
    </w:p>
    <w:p w:rsidR="00783B74" w:rsidRDefault="00783B74" w:rsidP="00783B7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783B74" w:rsidRDefault="00783B74" w:rsidP="00A5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</w:t>
      </w:r>
      <w:r w:rsidR="00E032C7">
        <w:rPr>
          <w:rFonts w:ascii="Times New Roman" w:hAnsi="Times New Roman" w:cs="Times New Roman"/>
          <w:b/>
          <w:sz w:val="28"/>
          <w:szCs w:val="28"/>
        </w:rPr>
        <w:t>мый Президиум, уважаемые депутаты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83B74" w:rsidRDefault="00783B74" w:rsidP="00783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32E" w:rsidRDefault="00783B74" w:rsidP="00A50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обсуждение представляется проект решения районного Совета о внесении изменений и дополнений в решение Ютазинского районного Совета от 19.12.2013г. №41 «О бюджете Ютазинского муниципального района на 2014 год и плановый период 2015 и 2016 годов».</w:t>
      </w:r>
    </w:p>
    <w:p w:rsidR="00A5032E" w:rsidRDefault="00783B74" w:rsidP="00A50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Довожу до Вашего сведения, что согласно перечня поручений Министра финансов РТ от 24 февраля 2014 года  Исполнительным комитетам и финансовым органам районов совместно с Департаментом казначейства поручено завершить работу по обеспечению лимитами бюджетных ассигнований на 2014 год кредиторской задолженности, образовавшейся по местным бюджет</w:t>
      </w:r>
      <w:r w:rsidR="00A5032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 итогам 2013 года за счёт остатков местных бюджетов и остатков на счетах автономных и бюджетных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состоянию на 01.01.2014г. </w:t>
      </w:r>
    </w:p>
    <w:p w:rsidR="00A5032E" w:rsidRDefault="00E86495" w:rsidP="00A50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данного поручения Министра финансов РТ подготовлен проект решения районного Совета  о внесени</w:t>
      </w:r>
      <w:r w:rsidR="00A503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A5032E">
        <w:rPr>
          <w:rFonts w:ascii="Times New Roman" w:hAnsi="Times New Roman" w:cs="Times New Roman"/>
          <w:sz w:val="28"/>
          <w:szCs w:val="28"/>
        </w:rPr>
        <w:t>ующих</w:t>
      </w:r>
      <w:r>
        <w:rPr>
          <w:rFonts w:ascii="Times New Roman" w:hAnsi="Times New Roman" w:cs="Times New Roman"/>
          <w:sz w:val="28"/>
          <w:szCs w:val="28"/>
        </w:rPr>
        <w:t xml:space="preserve">  изменений в бюджет 2014 года и плановый период 2015, 2016 годов. Данный проект решения в указанный в поручении срок  26 февраля представлено в Министерство финансов РТ.</w:t>
      </w:r>
    </w:p>
    <w:p w:rsidR="00A5032E" w:rsidRDefault="00E86495" w:rsidP="00A50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обеспеченная бюджетными ассигнованиями кредиторская задолженность по всем отраслям на 01.01.2014 составляет всего 508,3 тыс. рублей.</w:t>
      </w:r>
    </w:p>
    <w:p w:rsidR="00A5032E" w:rsidRDefault="00E86495" w:rsidP="00A50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№1 представлена расшифровка кредиторской задолженности по отраслям и статьям расходов.</w:t>
      </w:r>
    </w:p>
    <w:p w:rsidR="00A5032E" w:rsidRDefault="00E86495" w:rsidP="00A50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бюджетными ассигновании кредит</w:t>
      </w:r>
      <w:r w:rsidR="00A5032E">
        <w:rPr>
          <w:rFonts w:ascii="Times New Roman" w:hAnsi="Times New Roman" w:cs="Times New Roman"/>
          <w:sz w:val="28"/>
          <w:szCs w:val="28"/>
        </w:rPr>
        <w:t>орской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на 01.01.2014</w:t>
      </w:r>
      <w:r w:rsidR="00A5032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расходную часть бюджета муниципального района</w:t>
      </w:r>
      <w:r w:rsidR="00A5032E">
        <w:rPr>
          <w:rFonts w:ascii="Times New Roman" w:hAnsi="Times New Roman" w:cs="Times New Roman"/>
          <w:sz w:val="28"/>
          <w:szCs w:val="28"/>
        </w:rPr>
        <w:t xml:space="preserve"> вносятся изменения в сторону увеличения на 508,3 </w:t>
      </w:r>
      <w:proofErr w:type="spellStart"/>
      <w:r w:rsidR="00A503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503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032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5032E">
        <w:rPr>
          <w:rFonts w:ascii="Times New Roman" w:hAnsi="Times New Roman" w:cs="Times New Roman"/>
          <w:sz w:val="28"/>
          <w:szCs w:val="28"/>
        </w:rPr>
        <w:t>. Источник увеличения расходов (обеспечения кредиторской задолженности бюджетными ассигнованиями) – остатки на начало года бюджета муниципального района.</w:t>
      </w:r>
    </w:p>
    <w:p w:rsidR="00A5032E" w:rsidRDefault="00A5032E" w:rsidP="00A50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вносимых изменений расходы по разделу «Общегосударственные вопросы» увеличиваются на сумму кредиторской задолженности – на 227,5 тыс. рублей, п</w:t>
      </w:r>
      <w:r w:rsidR="00FB4385">
        <w:rPr>
          <w:rFonts w:ascii="Times New Roman" w:hAnsi="Times New Roman" w:cs="Times New Roman"/>
          <w:sz w:val="28"/>
          <w:szCs w:val="28"/>
        </w:rPr>
        <w:t>о разделу «Образование» - на 259</w:t>
      </w:r>
      <w:r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разделу «Культура и кинематография»   на 5,2 тыс. рублей, по разделу «Физическая культура и спорт» на 16,1 тыс. рублей.</w:t>
      </w:r>
    </w:p>
    <w:p w:rsidR="00A5032E" w:rsidRDefault="00A5032E" w:rsidP="00A50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вносимых изменений уточненный объем расходной части бюджета муниципального района на 2014 год составит 396867,1 тыс. рублей.</w:t>
      </w:r>
    </w:p>
    <w:p w:rsidR="00A5032E" w:rsidRPr="003931C0" w:rsidRDefault="00A5032E" w:rsidP="00A5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окончено. Спасибо за внимание.</w:t>
      </w:r>
    </w:p>
    <w:p w:rsidR="00A5032E" w:rsidRPr="00783B74" w:rsidRDefault="00A5032E" w:rsidP="00783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032E" w:rsidRPr="00783B74" w:rsidSect="00A50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74"/>
    <w:rsid w:val="006D7BC4"/>
    <w:rsid w:val="00783B74"/>
    <w:rsid w:val="00A5032E"/>
    <w:rsid w:val="00D53BB0"/>
    <w:rsid w:val="00E032C7"/>
    <w:rsid w:val="00E86495"/>
    <w:rsid w:val="00F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utaz-rfo8</dc:creator>
  <cp:lastModifiedBy>utaz-rfo8</cp:lastModifiedBy>
  <cp:revision>5</cp:revision>
  <cp:lastPrinted>2014-04-04T11:36:00Z</cp:lastPrinted>
  <dcterms:created xsi:type="dcterms:W3CDTF">2014-03-18T09:19:00Z</dcterms:created>
  <dcterms:modified xsi:type="dcterms:W3CDTF">2014-04-04T11:36:00Z</dcterms:modified>
</cp:coreProperties>
</file>