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4F" w:rsidRPr="007F014F" w:rsidRDefault="007F014F" w:rsidP="007F014F">
      <w:pPr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bookmarkStart w:id="0" w:name="_GoBack"/>
      <w:r w:rsidRPr="007F014F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 xml:space="preserve">Изменения в </w:t>
      </w:r>
      <w:proofErr w:type="gramStart"/>
      <w:r w:rsidRPr="007F014F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>Законе</w:t>
      </w:r>
      <w:proofErr w:type="gramEnd"/>
      <w:r w:rsidRPr="007F014F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 xml:space="preserve"> «О защите прав потребителей»</w:t>
      </w:r>
    </w:p>
    <w:bookmarkEnd w:id="0"/>
    <w:p w:rsidR="007F014F" w:rsidRPr="007F014F" w:rsidRDefault="007F014F" w:rsidP="007F014F">
      <w:pPr>
        <w:spacing w:after="360" w:line="240" w:lineRule="auto"/>
        <w:jc w:val="both"/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</w:pPr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 xml:space="preserve">С  01.01.2019  вступил в силу Федеральный закон N250-ФЗ «О внесении изменений в Закон Российской Федерации «О защите прав потребителей», которым урегулирована деятельность информационных посредников (владельцев </w:t>
      </w:r>
      <w:proofErr w:type="spellStart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>агрегатора</w:t>
      </w:r>
      <w:proofErr w:type="spellEnd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 xml:space="preserve"> информации о товарах и  услугах) между потребителями товаров (услуг) через Интернет и продавцами (исполнителями).</w:t>
      </w:r>
    </w:p>
    <w:p w:rsidR="007F014F" w:rsidRPr="007F014F" w:rsidRDefault="007F014F" w:rsidP="007F014F">
      <w:pPr>
        <w:spacing w:after="360" w:line="240" w:lineRule="auto"/>
        <w:jc w:val="both"/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</w:pPr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 xml:space="preserve">В качестве владельца </w:t>
      </w:r>
      <w:proofErr w:type="spellStart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>агрегатора</w:t>
      </w:r>
      <w:proofErr w:type="spellEnd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 xml:space="preserve"> могут  выступать юридические лица или индивидуальные предприниматели. </w:t>
      </w:r>
      <w:proofErr w:type="spellStart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>Агрегаторы</w:t>
      </w:r>
      <w:proofErr w:type="spellEnd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>,  предоставляя площадку в сети Интернет по размещению товаров, услуг, сами в заключение соответствующей сделки с потребителями не участвуют.</w:t>
      </w:r>
    </w:p>
    <w:p w:rsidR="007F014F" w:rsidRPr="007F014F" w:rsidRDefault="007F014F" w:rsidP="007F014F">
      <w:pPr>
        <w:spacing w:after="360" w:line="240" w:lineRule="auto"/>
        <w:jc w:val="both"/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</w:pPr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 xml:space="preserve">Закон обязывает владельцев подобных сервисов предоставлять на своих сайтах потребителям информацию о себе и продавце (исполнителе), а также обо всех произошедших  изменениях в такой информации. Продавцы, в свою очередь, обязаны будут сообщать </w:t>
      </w:r>
      <w:proofErr w:type="spellStart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>агрегатору</w:t>
      </w:r>
      <w:proofErr w:type="spellEnd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 xml:space="preserve"> достоверную информацию о себе и также размещать </w:t>
      </w:r>
      <w:proofErr w:type="spellStart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>ее</w:t>
      </w:r>
      <w:proofErr w:type="spellEnd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 xml:space="preserve"> на своих сайтах.</w:t>
      </w:r>
    </w:p>
    <w:p w:rsidR="007F014F" w:rsidRPr="007F014F" w:rsidRDefault="007F014F" w:rsidP="007F014F">
      <w:pPr>
        <w:spacing w:after="360" w:line="240" w:lineRule="auto"/>
        <w:jc w:val="both"/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</w:pPr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 xml:space="preserve">Владелец </w:t>
      </w:r>
      <w:proofErr w:type="spellStart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>агрегатора</w:t>
      </w:r>
      <w:proofErr w:type="spellEnd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 xml:space="preserve">, предоставивший потребителю недостоверную или неполную информацию о товаре (услуге) или продавце (исполнителе), на основании которой потребителем был </w:t>
      </w:r>
      <w:proofErr w:type="spellStart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>заключен</w:t>
      </w:r>
      <w:proofErr w:type="spellEnd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 xml:space="preserve"> договор купли-продажи (договор возмездного оказания услуг) с продавцом (исполнителем), </w:t>
      </w:r>
      <w:proofErr w:type="spellStart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>несет</w:t>
      </w:r>
      <w:proofErr w:type="spellEnd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 xml:space="preserve"> ответственность за убытки, </w:t>
      </w:r>
      <w:proofErr w:type="spellStart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>причиненные</w:t>
      </w:r>
      <w:proofErr w:type="spellEnd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 xml:space="preserve"> потребителю вследствие предоставления ему такой информации.</w:t>
      </w:r>
    </w:p>
    <w:p w:rsidR="007F014F" w:rsidRPr="007F014F" w:rsidRDefault="007F014F" w:rsidP="007F014F">
      <w:pPr>
        <w:spacing w:after="360" w:line="240" w:lineRule="auto"/>
        <w:jc w:val="both"/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</w:pPr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 xml:space="preserve">Потребитель вправе предъявить требование к владельцу </w:t>
      </w:r>
      <w:proofErr w:type="spellStart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>агрегатора</w:t>
      </w:r>
      <w:proofErr w:type="spellEnd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 xml:space="preserve"> о возврате суммы </w:t>
      </w:r>
      <w:proofErr w:type="spellStart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>произведенной</w:t>
      </w:r>
      <w:proofErr w:type="spellEnd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 xml:space="preserve"> им предварительной оплаты товара (услуги). В законе прописаны условия, при которых владелец </w:t>
      </w:r>
      <w:proofErr w:type="spellStart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>агрегатора</w:t>
      </w:r>
      <w:proofErr w:type="spellEnd"/>
      <w:r w:rsidRPr="007F014F"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  <w:t xml:space="preserve"> должен будет вернуть деньги в течение 10 календарных дней.</w:t>
      </w:r>
    </w:p>
    <w:p w:rsidR="007F014F" w:rsidRPr="007F014F" w:rsidRDefault="007F014F" w:rsidP="007F014F">
      <w:pPr>
        <w:spacing w:after="360" w:line="240" w:lineRule="auto"/>
        <w:jc w:val="both"/>
        <w:rPr>
          <w:rFonts w:ascii="Segoe UI" w:eastAsia="Times New Roman" w:hAnsi="Segoe UI" w:cs="Segoe UI"/>
          <w:color w:val="29261D"/>
          <w:sz w:val="27"/>
          <w:szCs w:val="27"/>
          <w:lang w:eastAsia="ru-RU"/>
        </w:rPr>
      </w:pPr>
    </w:p>
    <w:p w:rsidR="0035431E" w:rsidRDefault="0035431E"/>
    <w:sectPr w:rsidR="0035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AC"/>
    <w:rsid w:val="00000DAC"/>
    <w:rsid w:val="0035431E"/>
    <w:rsid w:val="007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0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01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0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01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2019-02-15T11:01:00Z</dcterms:created>
  <dcterms:modified xsi:type="dcterms:W3CDTF">2019-02-15T11:01:00Z</dcterms:modified>
</cp:coreProperties>
</file>