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65" w:rsidRPr="00A81165" w:rsidRDefault="00A81165" w:rsidP="00B03AC5">
      <w:pPr>
        <w:pStyle w:val="Style14"/>
        <w:widowControl/>
        <w:spacing w:line="360" w:lineRule="auto"/>
        <w:ind w:firstLine="567"/>
        <w:jc w:val="center"/>
        <w:rPr>
          <w:rStyle w:val="FontStyle33"/>
          <w:b/>
          <w:sz w:val="32"/>
          <w:szCs w:val="32"/>
        </w:rPr>
      </w:pPr>
      <w:r>
        <w:rPr>
          <w:rStyle w:val="FontStyle33"/>
          <w:b/>
          <w:sz w:val="32"/>
          <w:szCs w:val="32"/>
        </w:rPr>
        <w:t>О бюджете Ютазинского муниципального района на 2017 год и плановый период 2018-2019 годов.</w:t>
      </w:r>
    </w:p>
    <w:p w:rsidR="00B03AC5" w:rsidRDefault="00B03AC5" w:rsidP="00B03AC5">
      <w:pPr>
        <w:pStyle w:val="Style14"/>
        <w:widowControl/>
        <w:spacing w:line="360" w:lineRule="auto"/>
        <w:ind w:firstLine="567"/>
        <w:jc w:val="center"/>
        <w:rPr>
          <w:rStyle w:val="FontStyle33"/>
          <w:b/>
          <w:i/>
          <w:sz w:val="32"/>
          <w:szCs w:val="32"/>
        </w:rPr>
      </w:pPr>
      <w:r w:rsidRPr="00B03AC5">
        <w:rPr>
          <w:rStyle w:val="FontStyle33"/>
          <w:b/>
          <w:i/>
          <w:sz w:val="32"/>
          <w:szCs w:val="32"/>
        </w:rPr>
        <w:t>Доходная часть бюджета муниципального района на 2017-2019 годы.</w:t>
      </w:r>
    </w:p>
    <w:p w:rsidR="00A81165" w:rsidRPr="00A81165" w:rsidRDefault="00A81165" w:rsidP="00A81165">
      <w:pPr>
        <w:shd w:val="clear" w:color="auto" w:fill="FFFFFF"/>
        <w:spacing w:line="360" w:lineRule="auto"/>
        <w:ind w:left="53" w:right="24" w:firstLine="720"/>
        <w:jc w:val="both"/>
        <w:rPr>
          <w:sz w:val="32"/>
          <w:szCs w:val="32"/>
        </w:rPr>
      </w:pPr>
      <w:r w:rsidRPr="00A81165">
        <w:rPr>
          <w:color w:val="000000"/>
          <w:spacing w:val="5"/>
          <w:sz w:val="32"/>
          <w:szCs w:val="32"/>
        </w:rPr>
        <w:t xml:space="preserve">Финансово-бюджетной палатой на 2017 год составлены прогнозы бюджета района, </w:t>
      </w:r>
      <w:r w:rsidRPr="00A81165">
        <w:rPr>
          <w:color w:val="000000"/>
          <w:spacing w:val="5"/>
          <w:sz w:val="32"/>
          <w:szCs w:val="32"/>
        </w:rPr>
        <w:t>1</w:t>
      </w:r>
      <w:r w:rsidRPr="00A81165">
        <w:rPr>
          <w:color w:val="000000"/>
          <w:spacing w:val="5"/>
          <w:sz w:val="32"/>
          <w:szCs w:val="32"/>
        </w:rPr>
        <w:t xml:space="preserve"> городск</w:t>
      </w:r>
      <w:r w:rsidRPr="00A81165">
        <w:rPr>
          <w:color w:val="000000"/>
          <w:spacing w:val="5"/>
          <w:sz w:val="32"/>
          <w:szCs w:val="32"/>
        </w:rPr>
        <w:t>ого</w:t>
      </w:r>
      <w:r w:rsidRPr="00A81165">
        <w:rPr>
          <w:color w:val="000000"/>
          <w:spacing w:val="5"/>
          <w:sz w:val="32"/>
          <w:szCs w:val="32"/>
        </w:rPr>
        <w:t xml:space="preserve"> поселени</w:t>
      </w:r>
      <w:r w:rsidRPr="00A81165">
        <w:rPr>
          <w:color w:val="000000"/>
          <w:spacing w:val="5"/>
          <w:sz w:val="32"/>
          <w:szCs w:val="32"/>
        </w:rPr>
        <w:t>я</w:t>
      </w:r>
      <w:r w:rsidRPr="00A81165">
        <w:rPr>
          <w:color w:val="000000"/>
          <w:spacing w:val="5"/>
          <w:sz w:val="32"/>
          <w:szCs w:val="32"/>
        </w:rPr>
        <w:t xml:space="preserve"> и </w:t>
      </w:r>
      <w:r w:rsidRPr="00A81165">
        <w:rPr>
          <w:color w:val="000000"/>
          <w:spacing w:val="5"/>
          <w:sz w:val="32"/>
          <w:szCs w:val="32"/>
        </w:rPr>
        <w:t>10</w:t>
      </w:r>
      <w:r w:rsidRPr="00A81165">
        <w:rPr>
          <w:color w:val="000000"/>
          <w:spacing w:val="5"/>
          <w:sz w:val="32"/>
          <w:szCs w:val="32"/>
        </w:rPr>
        <w:t xml:space="preserve"> сельских поселений, образующих консолидированный бюджет </w:t>
      </w:r>
      <w:r w:rsidRPr="00A81165">
        <w:rPr>
          <w:color w:val="000000"/>
          <w:spacing w:val="5"/>
          <w:sz w:val="32"/>
          <w:szCs w:val="32"/>
        </w:rPr>
        <w:t>Ютазинского</w:t>
      </w:r>
      <w:r w:rsidRPr="00A81165">
        <w:rPr>
          <w:color w:val="000000"/>
          <w:spacing w:val="5"/>
          <w:sz w:val="32"/>
          <w:szCs w:val="32"/>
        </w:rPr>
        <w:t xml:space="preserve"> муниципального района. Все бюджеты муниципальных образований сформированы бездефицитными.</w:t>
      </w:r>
      <w:bookmarkStart w:id="0" w:name="_GoBack"/>
      <w:bookmarkEnd w:id="0"/>
    </w:p>
    <w:p w:rsidR="00A81165" w:rsidRDefault="00A81165" w:rsidP="00A81165">
      <w:pPr>
        <w:shd w:val="clear" w:color="auto" w:fill="FFFFFF"/>
        <w:spacing w:line="360" w:lineRule="auto"/>
        <w:ind w:left="-142" w:firstLine="982"/>
        <w:jc w:val="both"/>
        <w:rPr>
          <w:color w:val="000000"/>
          <w:spacing w:val="1"/>
          <w:sz w:val="28"/>
          <w:szCs w:val="28"/>
        </w:rPr>
      </w:pPr>
      <w:r w:rsidRPr="00A81165">
        <w:rPr>
          <w:color w:val="000000"/>
          <w:spacing w:val="4"/>
          <w:sz w:val="32"/>
          <w:szCs w:val="32"/>
        </w:rPr>
        <w:t xml:space="preserve">Каждый уровень бюджета наделен собственными, </w:t>
      </w:r>
      <w:r w:rsidRPr="00A81165">
        <w:rPr>
          <w:color w:val="000000"/>
          <w:spacing w:val="1"/>
          <w:sz w:val="32"/>
          <w:szCs w:val="32"/>
        </w:rPr>
        <w:t>законодательно закрепленными доходными источниками</w:t>
      </w:r>
      <w:r>
        <w:rPr>
          <w:color w:val="000000"/>
          <w:spacing w:val="1"/>
          <w:sz w:val="28"/>
          <w:szCs w:val="28"/>
        </w:rPr>
        <w:t>.</w:t>
      </w:r>
    </w:p>
    <w:p w:rsidR="002B6DA1" w:rsidRPr="003609D0" w:rsidRDefault="002B6DA1" w:rsidP="003609D0">
      <w:pPr>
        <w:pStyle w:val="Style14"/>
        <w:widowControl/>
        <w:spacing w:line="360" w:lineRule="auto"/>
        <w:ind w:firstLine="567"/>
        <w:rPr>
          <w:rStyle w:val="FontStyle33"/>
          <w:sz w:val="32"/>
          <w:szCs w:val="32"/>
        </w:rPr>
      </w:pPr>
      <w:r w:rsidRPr="003609D0">
        <w:rPr>
          <w:rStyle w:val="FontStyle33"/>
          <w:sz w:val="32"/>
          <w:szCs w:val="32"/>
        </w:rPr>
        <w:t>Доходы бюджета Ютазинского муниципального района сформированы исходя из макроэкономических показателей социально-экономического развития района на 2017 год, основных направлений налоговой политики на 2017 год, отчетных данных Межрайонной ФНС РФ № 17 по Республике Татарстан по налогооблагаемой базе и оценке поступлений доходов в бюджет муниципального района в 201</w:t>
      </w:r>
      <w:r w:rsidR="003609D0" w:rsidRPr="003609D0">
        <w:rPr>
          <w:rStyle w:val="FontStyle33"/>
          <w:sz w:val="32"/>
          <w:szCs w:val="32"/>
        </w:rPr>
        <w:t>6</w:t>
      </w:r>
      <w:r w:rsidRPr="003609D0">
        <w:rPr>
          <w:rStyle w:val="FontStyle33"/>
          <w:sz w:val="32"/>
          <w:szCs w:val="32"/>
        </w:rPr>
        <w:t xml:space="preserve"> году</w:t>
      </w:r>
      <w:r w:rsidR="00CA5A02">
        <w:rPr>
          <w:rStyle w:val="FontStyle33"/>
          <w:sz w:val="32"/>
          <w:szCs w:val="32"/>
        </w:rPr>
        <w:t>, данны</w:t>
      </w:r>
      <w:r w:rsidR="00F6702C">
        <w:rPr>
          <w:rStyle w:val="FontStyle33"/>
          <w:sz w:val="32"/>
          <w:szCs w:val="32"/>
        </w:rPr>
        <w:t>х</w:t>
      </w:r>
      <w:r w:rsidR="00CA5A02">
        <w:rPr>
          <w:rStyle w:val="FontStyle33"/>
          <w:sz w:val="32"/>
          <w:szCs w:val="32"/>
        </w:rPr>
        <w:t xml:space="preserve"> администраторов по неналоговым поступлениям</w:t>
      </w:r>
      <w:r w:rsidRPr="003609D0">
        <w:rPr>
          <w:rStyle w:val="FontStyle33"/>
          <w:sz w:val="32"/>
          <w:szCs w:val="32"/>
        </w:rPr>
        <w:t xml:space="preserve">. </w:t>
      </w:r>
    </w:p>
    <w:p w:rsidR="002B6DA1" w:rsidRPr="003609D0" w:rsidRDefault="002B6DA1" w:rsidP="003609D0">
      <w:pPr>
        <w:pStyle w:val="Style14"/>
        <w:widowControl/>
        <w:spacing w:line="360" w:lineRule="auto"/>
        <w:ind w:firstLine="567"/>
        <w:rPr>
          <w:rStyle w:val="FontStyle33"/>
          <w:sz w:val="32"/>
          <w:szCs w:val="32"/>
        </w:rPr>
      </w:pPr>
      <w:r w:rsidRPr="003609D0">
        <w:rPr>
          <w:rStyle w:val="FontStyle33"/>
          <w:sz w:val="32"/>
          <w:szCs w:val="32"/>
        </w:rPr>
        <w:t xml:space="preserve">При формировании бюджета учтены изменения и дополнения в Бюджетные кодексы Российской Федерации и Республики Татарстан, Налоговый кодекс Российской Федерации и другие законодательные акты по налогам и сборам. </w:t>
      </w:r>
    </w:p>
    <w:p w:rsidR="0045651A" w:rsidRDefault="004363CE" w:rsidP="0045651A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E6991">
        <w:rPr>
          <w:sz w:val="32"/>
          <w:szCs w:val="32"/>
        </w:rPr>
        <w:t xml:space="preserve"> В отличии от </w:t>
      </w:r>
      <w:r w:rsidR="00FE064D">
        <w:rPr>
          <w:sz w:val="32"/>
          <w:szCs w:val="32"/>
        </w:rPr>
        <w:t xml:space="preserve">текущего года </w:t>
      </w:r>
      <w:r w:rsidRPr="00CE6991">
        <w:rPr>
          <w:sz w:val="32"/>
          <w:szCs w:val="32"/>
        </w:rPr>
        <w:t xml:space="preserve">, бюджет </w:t>
      </w:r>
      <w:r w:rsidR="00FE064D">
        <w:rPr>
          <w:sz w:val="32"/>
          <w:szCs w:val="32"/>
        </w:rPr>
        <w:t>вновь принимается сроком на три года</w:t>
      </w:r>
      <w:r w:rsidRPr="00CE6991">
        <w:rPr>
          <w:sz w:val="32"/>
          <w:szCs w:val="32"/>
        </w:rPr>
        <w:t>.</w:t>
      </w:r>
      <w:r w:rsidR="0045651A" w:rsidRPr="0045651A">
        <w:rPr>
          <w:spacing w:val="-2"/>
          <w:sz w:val="28"/>
          <w:szCs w:val="28"/>
        </w:rPr>
        <w:t xml:space="preserve"> </w:t>
      </w:r>
    </w:p>
    <w:p w:rsidR="000541F5" w:rsidRDefault="000541F5" w:rsidP="00CE6991">
      <w:pPr>
        <w:spacing w:line="360" w:lineRule="auto"/>
        <w:jc w:val="both"/>
        <w:rPr>
          <w:sz w:val="32"/>
          <w:szCs w:val="32"/>
        </w:rPr>
      </w:pPr>
      <w:r w:rsidRPr="00CE6991">
        <w:rPr>
          <w:sz w:val="32"/>
          <w:szCs w:val="32"/>
        </w:rPr>
        <w:t xml:space="preserve">       Структура  доходов  консолидированного бюджета  района и бюджета муниципального района  </w:t>
      </w:r>
      <w:r w:rsidR="0043766F" w:rsidRPr="00CE6991">
        <w:rPr>
          <w:sz w:val="32"/>
          <w:szCs w:val="32"/>
        </w:rPr>
        <w:t>на</w:t>
      </w:r>
      <w:r w:rsidRPr="00CE6991">
        <w:rPr>
          <w:sz w:val="32"/>
          <w:szCs w:val="32"/>
        </w:rPr>
        <w:t xml:space="preserve">  201</w:t>
      </w:r>
      <w:r w:rsidR="0045651A">
        <w:rPr>
          <w:sz w:val="32"/>
          <w:szCs w:val="32"/>
        </w:rPr>
        <w:t>7</w:t>
      </w:r>
      <w:r w:rsidR="00E326E2" w:rsidRPr="00CE6991">
        <w:rPr>
          <w:sz w:val="32"/>
          <w:szCs w:val="32"/>
        </w:rPr>
        <w:t xml:space="preserve"> </w:t>
      </w:r>
      <w:r w:rsidRPr="00CE6991">
        <w:rPr>
          <w:sz w:val="32"/>
          <w:szCs w:val="32"/>
        </w:rPr>
        <w:t xml:space="preserve">год </w:t>
      </w:r>
      <w:r w:rsidR="00A539A6">
        <w:rPr>
          <w:sz w:val="32"/>
          <w:szCs w:val="32"/>
        </w:rPr>
        <w:t>не</w:t>
      </w:r>
      <w:r w:rsidRPr="00CE6991">
        <w:rPr>
          <w:sz w:val="32"/>
          <w:szCs w:val="32"/>
        </w:rPr>
        <w:t xml:space="preserve"> претерпела </w:t>
      </w:r>
      <w:r w:rsidR="00A539A6">
        <w:rPr>
          <w:sz w:val="32"/>
          <w:szCs w:val="32"/>
        </w:rPr>
        <w:t>существенных</w:t>
      </w:r>
      <w:r w:rsidRPr="00CE6991">
        <w:rPr>
          <w:sz w:val="32"/>
          <w:szCs w:val="32"/>
        </w:rPr>
        <w:t xml:space="preserve"> изменени</w:t>
      </w:r>
      <w:r w:rsidR="00A539A6">
        <w:rPr>
          <w:sz w:val="32"/>
          <w:szCs w:val="32"/>
        </w:rPr>
        <w:t>й</w:t>
      </w:r>
      <w:r w:rsidRPr="00CE6991">
        <w:rPr>
          <w:sz w:val="32"/>
          <w:szCs w:val="32"/>
        </w:rPr>
        <w:t xml:space="preserve"> по сравнению с текущим годом. Исходя из макроэкономических показателей, в 201</w:t>
      </w:r>
      <w:r w:rsidR="0045651A">
        <w:rPr>
          <w:sz w:val="32"/>
          <w:szCs w:val="32"/>
        </w:rPr>
        <w:t>7</w:t>
      </w:r>
      <w:r w:rsidRPr="00CE6991">
        <w:rPr>
          <w:sz w:val="32"/>
          <w:szCs w:val="32"/>
        </w:rPr>
        <w:t xml:space="preserve"> году прогнозируется поступление доходов в консолидированный бюджет района в сумме </w:t>
      </w:r>
      <w:r w:rsidR="004A7CC8">
        <w:rPr>
          <w:b/>
          <w:sz w:val="32"/>
          <w:szCs w:val="32"/>
        </w:rPr>
        <w:t>440,5</w:t>
      </w:r>
      <w:r w:rsidR="00AF44E7" w:rsidRPr="00CE6991">
        <w:rPr>
          <w:b/>
          <w:sz w:val="32"/>
          <w:szCs w:val="32"/>
        </w:rPr>
        <w:t xml:space="preserve"> </w:t>
      </w:r>
      <w:r w:rsidR="00E575BA" w:rsidRPr="00CE6991">
        <w:rPr>
          <w:b/>
          <w:sz w:val="32"/>
          <w:szCs w:val="32"/>
        </w:rPr>
        <w:t>млн.</w:t>
      </w:r>
      <w:r w:rsidRPr="00CE6991">
        <w:rPr>
          <w:b/>
          <w:sz w:val="32"/>
          <w:szCs w:val="32"/>
        </w:rPr>
        <w:t>рублей</w:t>
      </w:r>
      <w:r w:rsidRPr="00CE6991">
        <w:rPr>
          <w:sz w:val="32"/>
          <w:szCs w:val="32"/>
        </w:rPr>
        <w:t xml:space="preserve">,  в том </w:t>
      </w:r>
      <w:r w:rsidRPr="00CE6991">
        <w:rPr>
          <w:sz w:val="32"/>
          <w:szCs w:val="32"/>
        </w:rPr>
        <w:lastRenderedPageBreak/>
        <w:t xml:space="preserve">числе собственных налоговых и неналоговых доходов – </w:t>
      </w:r>
      <w:r w:rsidR="004A7CC8">
        <w:rPr>
          <w:b/>
          <w:sz w:val="32"/>
          <w:szCs w:val="32"/>
        </w:rPr>
        <w:t>22</w:t>
      </w:r>
      <w:r w:rsidR="00E326E2" w:rsidRPr="00CE6991">
        <w:rPr>
          <w:b/>
          <w:sz w:val="32"/>
          <w:szCs w:val="32"/>
        </w:rPr>
        <w:t>0,</w:t>
      </w:r>
      <w:r w:rsidR="004A7CC8">
        <w:rPr>
          <w:b/>
          <w:sz w:val="32"/>
          <w:szCs w:val="32"/>
        </w:rPr>
        <w:t>2</w:t>
      </w:r>
      <w:r w:rsidRPr="00CE6991">
        <w:rPr>
          <w:b/>
          <w:sz w:val="32"/>
          <w:szCs w:val="32"/>
        </w:rPr>
        <w:t xml:space="preserve"> </w:t>
      </w:r>
      <w:r w:rsidR="00E575BA" w:rsidRPr="00CE6991">
        <w:rPr>
          <w:b/>
          <w:sz w:val="32"/>
          <w:szCs w:val="32"/>
        </w:rPr>
        <w:t>млн</w:t>
      </w:r>
      <w:r w:rsidRPr="00CE6991">
        <w:rPr>
          <w:b/>
          <w:sz w:val="32"/>
          <w:szCs w:val="32"/>
        </w:rPr>
        <w:t>.рублей</w:t>
      </w:r>
      <w:r w:rsidRPr="00CE6991">
        <w:rPr>
          <w:sz w:val="32"/>
          <w:szCs w:val="32"/>
        </w:rPr>
        <w:t xml:space="preserve"> (</w:t>
      </w:r>
      <w:r w:rsidR="00F67D98">
        <w:rPr>
          <w:b/>
          <w:sz w:val="32"/>
          <w:szCs w:val="32"/>
        </w:rPr>
        <w:t xml:space="preserve">50 </w:t>
      </w:r>
      <w:r w:rsidRPr="00CE6991">
        <w:rPr>
          <w:sz w:val="32"/>
          <w:szCs w:val="32"/>
        </w:rPr>
        <w:t xml:space="preserve">%), </w:t>
      </w:r>
      <w:r w:rsidR="00100D67">
        <w:rPr>
          <w:sz w:val="32"/>
          <w:szCs w:val="32"/>
        </w:rPr>
        <w:t>безвозмездных поступлений из других уровней бюджета</w:t>
      </w:r>
      <w:r w:rsidRPr="00CE6991">
        <w:rPr>
          <w:sz w:val="32"/>
          <w:szCs w:val="32"/>
        </w:rPr>
        <w:t xml:space="preserve"> – </w:t>
      </w:r>
      <w:r w:rsidR="00F67D98">
        <w:rPr>
          <w:b/>
          <w:sz w:val="32"/>
          <w:szCs w:val="32"/>
        </w:rPr>
        <w:t>220,</w:t>
      </w:r>
      <w:r w:rsidR="00EE375B">
        <w:rPr>
          <w:b/>
          <w:sz w:val="32"/>
          <w:szCs w:val="32"/>
        </w:rPr>
        <w:t>3</w:t>
      </w:r>
      <w:r w:rsidRPr="00CE6991">
        <w:rPr>
          <w:b/>
          <w:sz w:val="32"/>
          <w:szCs w:val="32"/>
        </w:rPr>
        <w:t xml:space="preserve"> </w:t>
      </w:r>
      <w:r w:rsidR="00E575BA" w:rsidRPr="00CE6991">
        <w:rPr>
          <w:b/>
          <w:sz w:val="32"/>
          <w:szCs w:val="32"/>
        </w:rPr>
        <w:t>млн.</w:t>
      </w:r>
      <w:r w:rsidRPr="00CE6991">
        <w:rPr>
          <w:b/>
          <w:sz w:val="32"/>
          <w:szCs w:val="32"/>
        </w:rPr>
        <w:t>рублей</w:t>
      </w:r>
      <w:r w:rsidRPr="00CE6991">
        <w:rPr>
          <w:sz w:val="32"/>
          <w:szCs w:val="32"/>
        </w:rPr>
        <w:t xml:space="preserve"> (</w:t>
      </w:r>
      <w:r w:rsidR="00F67D98">
        <w:rPr>
          <w:b/>
          <w:sz w:val="32"/>
          <w:szCs w:val="32"/>
        </w:rPr>
        <w:t xml:space="preserve">50 </w:t>
      </w:r>
      <w:r w:rsidRPr="00CE6991">
        <w:rPr>
          <w:sz w:val="32"/>
          <w:szCs w:val="32"/>
        </w:rPr>
        <w:t>%). Для сравнения -  в 201</w:t>
      </w:r>
      <w:r w:rsidR="00F67D98">
        <w:rPr>
          <w:sz w:val="32"/>
          <w:szCs w:val="32"/>
        </w:rPr>
        <w:t>6</w:t>
      </w:r>
      <w:r w:rsidRPr="00CE6991">
        <w:rPr>
          <w:sz w:val="32"/>
          <w:szCs w:val="32"/>
        </w:rPr>
        <w:t xml:space="preserve"> году эти  показатели  составляли  соответственно  </w:t>
      </w:r>
      <w:r w:rsidR="00F67D98">
        <w:rPr>
          <w:b/>
          <w:sz w:val="32"/>
          <w:szCs w:val="32"/>
        </w:rPr>
        <w:t>48</w:t>
      </w:r>
      <w:r w:rsidRPr="00CE6991">
        <w:rPr>
          <w:sz w:val="32"/>
          <w:szCs w:val="32"/>
        </w:rPr>
        <w:t xml:space="preserve"> % и  </w:t>
      </w:r>
      <w:r w:rsidR="00F67D98">
        <w:rPr>
          <w:b/>
          <w:sz w:val="32"/>
          <w:szCs w:val="32"/>
        </w:rPr>
        <w:t>5</w:t>
      </w:r>
      <w:r w:rsidR="00E55A85">
        <w:rPr>
          <w:b/>
          <w:sz w:val="32"/>
          <w:szCs w:val="32"/>
        </w:rPr>
        <w:t>2</w:t>
      </w:r>
      <w:r w:rsidRPr="00CE6991">
        <w:rPr>
          <w:sz w:val="32"/>
          <w:szCs w:val="32"/>
        </w:rPr>
        <w:t xml:space="preserve"> % .</w:t>
      </w:r>
    </w:p>
    <w:p w:rsidR="00EE375B" w:rsidRDefault="00EE375B" w:rsidP="00CE6991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 2018 год общий объем доходов по консолидированному бюджету  прогнозируется в сумме </w:t>
      </w:r>
      <w:r w:rsidRPr="00EE375B">
        <w:rPr>
          <w:b/>
          <w:sz w:val="32"/>
          <w:szCs w:val="32"/>
        </w:rPr>
        <w:t>446,1 млн.рублей</w:t>
      </w:r>
      <w:r>
        <w:rPr>
          <w:sz w:val="32"/>
          <w:szCs w:val="32"/>
        </w:rPr>
        <w:t xml:space="preserve">  </w:t>
      </w:r>
      <w:r w:rsidR="00844173">
        <w:rPr>
          <w:sz w:val="32"/>
          <w:szCs w:val="32"/>
        </w:rPr>
        <w:t>,(</w:t>
      </w:r>
      <w:r>
        <w:rPr>
          <w:sz w:val="32"/>
          <w:szCs w:val="32"/>
        </w:rPr>
        <w:t xml:space="preserve"> </w:t>
      </w:r>
      <w:r w:rsidR="00100D67">
        <w:rPr>
          <w:sz w:val="32"/>
          <w:szCs w:val="32"/>
        </w:rPr>
        <w:t>из них</w:t>
      </w:r>
      <w:r w:rsidR="000C7E5A">
        <w:rPr>
          <w:sz w:val="32"/>
          <w:szCs w:val="32"/>
        </w:rPr>
        <w:t xml:space="preserve"> </w:t>
      </w:r>
      <w:r>
        <w:rPr>
          <w:sz w:val="32"/>
          <w:szCs w:val="32"/>
        </w:rPr>
        <w:t>216,9</w:t>
      </w:r>
      <w:r w:rsidR="00844173">
        <w:rPr>
          <w:sz w:val="32"/>
          <w:szCs w:val="32"/>
        </w:rPr>
        <w:t xml:space="preserve"> млн.рублей</w:t>
      </w:r>
      <w:r w:rsidR="00100D67">
        <w:rPr>
          <w:sz w:val="32"/>
          <w:szCs w:val="32"/>
        </w:rPr>
        <w:t xml:space="preserve"> (48,6%)</w:t>
      </w:r>
      <w:r>
        <w:rPr>
          <w:sz w:val="32"/>
          <w:szCs w:val="32"/>
        </w:rPr>
        <w:t xml:space="preserve"> – налоговые и неналоговые</w:t>
      </w:r>
      <w:r w:rsidR="00100D67">
        <w:rPr>
          <w:sz w:val="32"/>
          <w:szCs w:val="32"/>
        </w:rPr>
        <w:t xml:space="preserve"> поступления</w:t>
      </w:r>
      <w:r>
        <w:rPr>
          <w:sz w:val="32"/>
          <w:szCs w:val="32"/>
        </w:rPr>
        <w:t>, 229,2</w:t>
      </w:r>
      <w:r w:rsidR="00844173">
        <w:rPr>
          <w:sz w:val="32"/>
          <w:szCs w:val="32"/>
        </w:rPr>
        <w:t xml:space="preserve"> млн.рублей</w:t>
      </w:r>
      <w:r w:rsidR="00100D67">
        <w:rPr>
          <w:sz w:val="32"/>
          <w:szCs w:val="32"/>
        </w:rPr>
        <w:t xml:space="preserve"> (51,3%)</w:t>
      </w:r>
      <w:r>
        <w:rPr>
          <w:sz w:val="32"/>
          <w:szCs w:val="32"/>
        </w:rPr>
        <w:t xml:space="preserve"> – безвозмездные </w:t>
      </w:r>
      <w:r w:rsidR="00EC0F36">
        <w:rPr>
          <w:sz w:val="32"/>
          <w:szCs w:val="32"/>
        </w:rPr>
        <w:t>поступления из других уровней бюджета</w:t>
      </w:r>
      <w:r w:rsidR="00844173">
        <w:rPr>
          <w:sz w:val="32"/>
          <w:szCs w:val="32"/>
        </w:rPr>
        <w:t>)</w:t>
      </w:r>
      <w:r>
        <w:rPr>
          <w:sz w:val="32"/>
          <w:szCs w:val="32"/>
        </w:rPr>
        <w:t xml:space="preserve"> , на 2019 год </w:t>
      </w:r>
      <w:r w:rsidR="00100D67">
        <w:rPr>
          <w:sz w:val="32"/>
          <w:szCs w:val="32"/>
        </w:rPr>
        <w:t>прогноз доходов составит</w:t>
      </w:r>
      <w:r>
        <w:rPr>
          <w:sz w:val="32"/>
          <w:szCs w:val="32"/>
        </w:rPr>
        <w:t xml:space="preserve"> </w:t>
      </w:r>
      <w:r w:rsidRPr="00EE375B">
        <w:rPr>
          <w:b/>
          <w:sz w:val="32"/>
          <w:szCs w:val="32"/>
        </w:rPr>
        <w:t>452,9 млн.рублей</w:t>
      </w:r>
      <w:r>
        <w:rPr>
          <w:sz w:val="32"/>
          <w:szCs w:val="32"/>
        </w:rPr>
        <w:t xml:space="preserve"> ( </w:t>
      </w:r>
      <w:r w:rsidR="00100D67">
        <w:rPr>
          <w:sz w:val="32"/>
          <w:szCs w:val="32"/>
        </w:rPr>
        <w:t>из них</w:t>
      </w:r>
      <w:r>
        <w:rPr>
          <w:sz w:val="32"/>
          <w:szCs w:val="32"/>
        </w:rPr>
        <w:t xml:space="preserve"> 226,1 налоговые и неналоговые , 226,8 – безвозмездные </w:t>
      </w:r>
      <w:r w:rsidR="00EC0F36">
        <w:rPr>
          <w:sz w:val="32"/>
          <w:szCs w:val="32"/>
        </w:rPr>
        <w:t>поступления из других уровней бюджета</w:t>
      </w:r>
      <w:r>
        <w:rPr>
          <w:sz w:val="32"/>
          <w:szCs w:val="32"/>
        </w:rPr>
        <w:t>).</w:t>
      </w:r>
    </w:p>
    <w:p w:rsidR="0036163D" w:rsidRDefault="00B03AC5" w:rsidP="00314CE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541F5" w:rsidRPr="00CE6991">
        <w:rPr>
          <w:sz w:val="32"/>
          <w:szCs w:val="32"/>
        </w:rPr>
        <w:t>Бюджет  муниципального района на 201</w:t>
      </w:r>
      <w:r w:rsidR="00F67D98">
        <w:rPr>
          <w:sz w:val="32"/>
          <w:szCs w:val="32"/>
        </w:rPr>
        <w:t>7</w:t>
      </w:r>
      <w:r w:rsidR="000541F5" w:rsidRPr="00CE6991">
        <w:rPr>
          <w:sz w:val="32"/>
          <w:szCs w:val="32"/>
        </w:rPr>
        <w:t xml:space="preserve"> год прог</w:t>
      </w:r>
      <w:r w:rsidR="0007576D" w:rsidRPr="00CE6991">
        <w:rPr>
          <w:sz w:val="32"/>
          <w:szCs w:val="32"/>
        </w:rPr>
        <w:t>нозируется по доходам  в сумме</w:t>
      </w:r>
      <w:r w:rsidR="000541F5" w:rsidRPr="00CE6991">
        <w:rPr>
          <w:sz w:val="32"/>
          <w:szCs w:val="32"/>
        </w:rPr>
        <w:t xml:space="preserve"> </w:t>
      </w:r>
      <w:r w:rsidR="00F67D98">
        <w:rPr>
          <w:b/>
          <w:sz w:val="32"/>
          <w:szCs w:val="32"/>
        </w:rPr>
        <w:t>428,9</w:t>
      </w:r>
      <w:r w:rsidR="000541F5" w:rsidRPr="00CE6991">
        <w:rPr>
          <w:b/>
          <w:sz w:val="32"/>
          <w:szCs w:val="32"/>
        </w:rPr>
        <w:t xml:space="preserve"> </w:t>
      </w:r>
      <w:r w:rsidR="000D0F91" w:rsidRPr="00CE6991">
        <w:rPr>
          <w:b/>
          <w:sz w:val="32"/>
          <w:szCs w:val="32"/>
        </w:rPr>
        <w:t>млн.</w:t>
      </w:r>
      <w:r w:rsidR="000541F5" w:rsidRPr="00CE6991">
        <w:rPr>
          <w:b/>
          <w:sz w:val="32"/>
          <w:szCs w:val="32"/>
        </w:rPr>
        <w:t>рублей</w:t>
      </w:r>
      <w:r w:rsidR="000541F5" w:rsidRPr="00CE6991">
        <w:rPr>
          <w:sz w:val="32"/>
          <w:szCs w:val="32"/>
        </w:rPr>
        <w:t xml:space="preserve">, в том числе: собственные налоговые и неналоговые доходы </w:t>
      </w:r>
      <w:r w:rsidR="00F67D98">
        <w:rPr>
          <w:sz w:val="32"/>
          <w:szCs w:val="32"/>
        </w:rPr>
        <w:t xml:space="preserve">составят </w:t>
      </w:r>
      <w:r w:rsidR="000541F5" w:rsidRPr="00CE6991">
        <w:rPr>
          <w:sz w:val="32"/>
          <w:szCs w:val="32"/>
        </w:rPr>
        <w:t xml:space="preserve">– </w:t>
      </w:r>
      <w:r w:rsidR="00F67D98">
        <w:rPr>
          <w:b/>
          <w:sz w:val="32"/>
          <w:szCs w:val="32"/>
        </w:rPr>
        <w:t>170,4</w:t>
      </w:r>
      <w:r w:rsidR="000541F5" w:rsidRPr="00CE6991">
        <w:rPr>
          <w:b/>
          <w:sz w:val="32"/>
          <w:szCs w:val="32"/>
        </w:rPr>
        <w:t xml:space="preserve"> </w:t>
      </w:r>
      <w:r w:rsidR="000D0F91" w:rsidRPr="00CE6991">
        <w:rPr>
          <w:b/>
          <w:sz w:val="32"/>
          <w:szCs w:val="32"/>
        </w:rPr>
        <w:t>млн</w:t>
      </w:r>
      <w:r w:rsidR="000541F5" w:rsidRPr="00CE6991">
        <w:rPr>
          <w:b/>
          <w:sz w:val="32"/>
          <w:szCs w:val="32"/>
        </w:rPr>
        <w:t>.рублей</w:t>
      </w:r>
      <w:r w:rsidR="000541F5" w:rsidRPr="00CE6991">
        <w:rPr>
          <w:sz w:val="32"/>
          <w:szCs w:val="32"/>
        </w:rPr>
        <w:t xml:space="preserve"> </w:t>
      </w:r>
      <w:r w:rsidR="002A18AB">
        <w:rPr>
          <w:sz w:val="32"/>
          <w:szCs w:val="32"/>
        </w:rPr>
        <w:t xml:space="preserve">или 40 % общего объема доходов , </w:t>
      </w:r>
      <w:r w:rsidR="00314CEE">
        <w:rPr>
          <w:sz w:val="32"/>
          <w:szCs w:val="32"/>
        </w:rPr>
        <w:t>(</w:t>
      </w:r>
      <w:r w:rsidR="000541F5" w:rsidRPr="00CE6991">
        <w:rPr>
          <w:sz w:val="32"/>
          <w:szCs w:val="32"/>
        </w:rPr>
        <w:t>(</w:t>
      </w:r>
      <w:r w:rsidR="00F67D98">
        <w:rPr>
          <w:b/>
          <w:sz w:val="32"/>
          <w:szCs w:val="32"/>
        </w:rPr>
        <w:t>39,7</w:t>
      </w:r>
      <w:r w:rsidR="000541F5" w:rsidRPr="00CE6991">
        <w:rPr>
          <w:sz w:val="32"/>
          <w:szCs w:val="32"/>
        </w:rPr>
        <w:t xml:space="preserve">%), </w:t>
      </w:r>
      <w:r w:rsidR="001D746D">
        <w:rPr>
          <w:sz w:val="32"/>
          <w:szCs w:val="32"/>
        </w:rPr>
        <w:t>безвозмездные поступления с бюджета РТ</w:t>
      </w:r>
      <w:r w:rsidR="000541F5" w:rsidRPr="00CE6991">
        <w:rPr>
          <w:sz w:val="32"/>
          <w:szCs w:val="32"/>
        </w:rPr>
        <w:t xml:space="preserve"> – </w:t>
      </w:r>
      <w:r w:rsidR="00F67D98">
        <w:rPr>
          <w:b/>
          <w:sz w:val="32"/>
          <w:szCs w:val="32"/>
        </w:rPr>
        <w:t>220,2</w:t>
      </w:r>
      <w:r w:rsidR="000541F5" w:rsidRPr="00CE6991">
        <w:rPr>
          <w:b/>
          <w:sz w:val="32"/>
          <w:szCs w:val="32"/>
        </w:rPr>
        <w:t xml:space="preserve"> </w:t>
      </w:r>
      <w:r w:rsidR="000D0F91" w:rsidRPr="00CE6991">
        <w:rPr>
          <w:b/>
          <w:sz w:val="32"/>
          <w:szCs w:val="32"/>
        </w:rPr>
        <w:t>млн</w:t>
      </w:r>
      <w:r w:rsidR="000541F5" w:rsidRPr="00CE6991">
        <w:rPr>
          <w:b/>
          <w:sz w:val="32"/>
          <w:szCs w:val="32"/>
        </w:rPr>
        <w:t>.рублей</w:t>
      </w:r>
      <w:r w:rsidR="000541F5" w:rsidRPr="00CE6991">
        <w:rPr>
          <w:sz w:val="32"/>
          <w:szCs w:val="32"/>
        </w:rPr>
        <w:t xml:space="preserve"> (</w:t>
      </w:r>
      <w:r w:rsidR="00F67D98">
        <w:rPr>
          <w:b/>
          <w:sz w:val="32"/>
          <w:szCs w:val="32"/>
        </w:rPr>
        <w:t>51,3</w:t>
      </w:r>
      <w:r w:rsidR="000541F5" w:rsidRPr="00CE6991">
        <w:rPr>
          <w:sz w:val="32"/>
          <w:szCs w:val="32"/>
        </w:rPr>
        <w:t xml:space="preserve">%), межбюджетные трансферты  с бюджетов поселений– </w:t>
      </w:r>
      <w:r w:rsidR="00F67D98">
        <w:rPr>
          <w:b/>
          <w:sz w:val="32"/>
          <w:szCs w:val="32"/>
        </w:rPr>
        <w:t>38,2</w:t>
      </w:r>
      <w:r w:rsidR="000541F5" w:rsidRPr="00CE6991">
        <w:rPr>
          <w:b/>
          <w:sz w:val="32"/>
          <w:szCs w:val="32"/>
        </w:rPr>
        <w:t xml:space="preserve"> </w:t>
      </w:r>
      <w:r w:rsidR="000D0F91" w:rsidRPr="00CE6991">
        <w:rPr>
          <w:b/>
          <w:sz w:val="32"/>
          <w:szCs w:val="32"/>
        </w:rPr>
        <w:t>млн</w:t>
      </w:r>
      <w:r w:rsidR="000541F5" w:rsidRPr="00CE6991">
        <w:rPr>
          <w:b/>
          <w:sz w:val="32"/>
          <w:szCs w:val="32"/>
        </w:rPr>
        <w:t>.рублей</w:t>
      </w:r>
      <w:r w:rsidR="000541F5" w:rsidRPr="00CE6991">
        <w:rPr>
          <w:sz w:val="32"/>
          <w:szCs w:val="32"/>
        </w:rPr>
        <w:t xml:space="preserve"> (</w:t>
      </w:r>
      <w:r w:rsidR="00F67D98">
        <w:rPr>
          <w:b/>
          <w:sz w:val="32"/>
          <w:szCs w:val="32"/>
        </w:rPr>
        <w:t xml:space="preserve">8,9 </w:t>
      </w:r>
      <w:r w:rsidR="000541F5" w:rsidRPr="00CE6991">
        <w:rPr>
          <w:sz w:val="32"/>
          <w:szCs w:val="32"/>
        </w:rPr>
        <w:t>%).</w:t>
      </w:r>
      <w:r w:rsidR="00314CEE">
        <w:rPr>
          <w:sz w:val="32"/>
          <w:szCs w:val="32"/>
        </w:rPr>
        <w:t xml:space="preserve">), </w:t>
      </w:r>
      <w:r w:rsidR="004B4846">
        <w:rPr>
          <w:sz w:val="32"/>
          <w:szCs w:val="32"/>
        </w:rPr>
        <w:t xml:space="preserve"> б</w:t>
      </w:r>
      <w:r w:rsidR="0036163D" w:rsidRPr="00CE6991">
        <w:rPr>
          <w:sz w:val="32"/>
          <w:szCs w:val="32"/>
        </w:rPr>
        <w:t xml:space="preserve">езвозмездные </w:t>
      </w:r>
      <w:r w:rsidR="00844173">
        <w:rPr>
          <w:sz w:val="32"/>
          <w:szCs w:val="32"/>
        </w:rPr>
        <w:t>поступления</w:t>
      </w:r>
      <w:r w:rsidR="0036163D" w:rsidRPr="00CE6991">
        <w:rPr>
          <w:sz w:val="32"/>
          <w:szCs w:val="32"/>
        </w:rPr>
        <w:t xml:space="preserve"> из бюджетов других уровней в бюджет муниципального района составят </w:t>
      </w:r>
      <w:r w:rsidR="00F67D98">
        <w:rPr>
          <w:b/>
          <w:sz w:val="32"/>
          <w:szCs w:val="32"/>
        </w:rPr>
        <w:t>258,4</w:t>
      </w:r>
      <w:r w:rsidR="0036163D" w:rsidRPr="00CE6991">
        <w:rPr>
          <w:sz w:val="32"/>
          <w:szCs w:val="32"/>
        </w:rPr>
        <w:t xml:space="preserve"> млн.руб. или </w:t>
      </w:r>
      <w:r w:rsidR="00F67D98">
        <w:rPr>
          <w:b/>
          <w:sz w:val="32"/>
          <w:szCs w:val="32"/>
        </w:rPr>
        <w:t>60</w:t>
      </w:r>
      <w:r w:rsidR="002A18AB">
        <w:rPr>
          <w:b/>
          <w:sz w:val="32"/>
          <w:szCs w:val="32"/>
        </w:rPr>
        <w:t xml:space="preserve"> </w:t>
      </w:r>
      <w:r w:rsidR="0036163D" w:rsidRPr="00CE6991">
        <w:rPr>
          <w:sz w:val="32"/>
          <w:szCs w:val="32"/>
        </w:rPr>
        <w:t>% доходов бюджета муниципального района.</w:t>
      </w:r>
    </w:p>
    <w:p w:rsidR="004B4846" w:rsidRDefault="004B4846" w:rsidP="00CE6991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2018 год общий объем доходов по бюджету муниципального района составит </w:t>
      </w:r>
      <w:r w:rsidR="00EC0F36" w:rsidRPr="00EC0F36">
        <w:rPr>
          <w:b/>
          <w:sz w:val="32"/>
          <w:szCs w:val="32"/>
        </w:rPr>
        <w:t>442,2 млн.рублей</w:t>
      </w:r>
      <w:r w:rsidR="00EC0F36">
        <w:rPr>
          <w:sz w:val="32"/>
          <w:szCs w:val="32"/>
        </w:rPr>
        <w:t xml:space="preserve"> ( из них 177,4 – налоговые и неналоговые</w:t>
      </w:r>
      <w:r w:rsidR="00100D67">
        <w:rPr>
          <w:sz w:val="32"/>
          <w:szCs w:val="32"/>
        </w:rPr>
        <w:t xml:space="preserve"> поступления</w:t>
      </w:r>
      <w:r w:rsidR="00EC0F36">
        <w:rPr>
          <w:sz w:val="32"/>
          <w:szCs w:val="32"/>
        </w:rPr>
        <w:t>, 264,8 – безвозмездные перечисления с других уровней бюджета).</w:t>
      </w:r>
    </w:p>
    <w:p w:rsidR="00EC0F36" w:rsidRDefault="00EC0F36" w:rsidP="00EC0F36">
      <w:pPr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2019 год </w:t>
      </w:r>
      <w:r w:rsidR="00844173"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448,7</w:t>
      </w:r>
      <w:r w:rsidRPr="00EC0F36">
        <w:rPr>
          <w:b/>
          <w:sz w:val="32"/>
          <w:szCs w:val="32"/>
        </w:rPr>
        <w:t xml:space="preserve"> млн.рублей</w:t>
      </w:r>
      <w:r>
        <w:rPr>
          <w:sz w:val="32"/>
          <w:szCs w:val="32"/>
        </w:rPr>
        <w:t xml:space="preserve"> ( из них 185,8 – налоговые и неналоговые, 262,9 – безвозмездные перечисления с других уровней бюджета).</w:t>
      </w:r>
    </w:p>
    <w:p w:rsidR="00BF3C55" w:rsidRDefault="00BF3C55" w:rsidP="00CE6991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01C29" w:rsidRPr="00CE6991">
        <w:rPr>
          <w:sz w:val="32"/>
          <w:szCs w:val="32"/>
        </w:rPr>
        <w:t xml:space="preserve">Далее </w:t>
      </w:r>
      <w:r w:rsidR="00B03AC5">
        <w:rPr>
          <w:sz w:val="32"/>
          <w:szCs w:val="32"/>
        </w:rPr>
        <w:t>о</w:t>
      </w:r>
      <w:r w:rsidR="00201C29" w:rsidRPr="00CE6991">
        <w:rPr>
          <w:sz w:val="32"/>
          <w:szCs w:val="32"/>
        </w:rPr>
        <w:t xml:space="preserve"> характеристик</w:t>
      </w:r>
      <w:r w:rsidR="002E08E6" w:rsidRPr="00CE6991">
        <w:rPr>
          <w:sz w:val="32"/>
          <w:szCs w:val="32"/>
        </w:rPr>
        <w:t>е</w:t>
      </w:r>
      <w:r w:rsidR="00201C29" w:rsidRPr="00CE6991">
        <w:rPr>
          <w:sz w:val="32"/>
          <w:szCs w:val="32"/>
        </w:rPr>
        <w:t xml:space="preserve"> прогноза собственных налогов</w:t>
      </w:r>
      <w:r w:rsidR="001F1B72" w:rsidRPr="00CE6991">
        <w:rPr>
          <w:sz w:val="32"/>
          <w:szCs w:val="32"/>
        </w:rPr>
        <w:t>ых и неналоговых доходов на 201</w:t>
      </w:r>
      <w:r w:rsidR="00F67D98">
        <w:rPr>
          <w:sz w:val="32"/>
          <w:szCs w:val="32"/>
        </w:rPr>
        <w:t>7</w:t>
      </w:r>
      <w:r w:rsidR="00201C29" w:rsidRPr="00CE6991">
        <w:rPr>
          <w:sz w:val="32"/>
          <w:szCs w:val="32"/>
        </w:rPr>
        <w:t xml:space="preserve"> год</w:t>
      </w:r>
      <w:r w:rsidR="002E08E6" w:rsidRPr="00CE6991">
        <w:rPr>
          <w:sz w:val="32"/>
          <w:szCs w:val="32"/>
        </w:rPr>
        <w:t xml:space="preserve">. </w:t>
      </w:r>
    </w:p>
    <w:p w:rsidR="001F1B72" w:rsidRPr="00CE6991" w:rsidRDefault="002E08E6" w:rsidP="00CE6991">
      <w:pPr>
        <w:spacing w:line="360" w:lineRule="auto"/>
        <w:ind w:firstLine="709"/>
        <w:jc w:val="both"/>
        <w:rPr>
          <w:sz w:val="32"/>
          <w:szCs w:val="32"/>
        </w:rPr>
      </w:pPr>
      <w:r w:rsidRPr="00CE6991">
        <w:rPr>
          <w:sz w:val="32"/>
          <w:szCs w:val="32"/>
        </w:rPr>
        <w:lastRenderedPageBreak/>
        <w:t>П</w:t>
      </w:r>
      <w:r w:rsidR="00C70C27" w:rsidRPr="00CE6991">
        <w:rPr>
          <w:sz w:val="32"/>
          <w:szCs w:val="32"/>
        </w:rPr>
        <w:t>оступл</w:t>
      </w:r>
      <w:r w:rsidR="002754B2" w:rsidRPr="00CE6991">
        <w:rPr>
          <w:sz w:val="32"/>
          <w:szCs w:val="32"/>
        </w:rPr>
        <w:t>ение собственных налоговых и не</w:t>
      </w:r>
      <w:r w:rsidR="00C70C27" w:rsidRPr="00CE6991">
        <w:rPr>
          <w:sz w:val="32"/>
          <w:szCs w:val="32"/>
        </w:rPr>
        <w:t xml:space="preserve">налоговых доходов </w:t>
      </w:r>
      <w:r w:rsidR="002754B2" w:rsidRPr="00CE6991">
        <w:rPr>
          <w:sz w:val="32"/>
          <w:szCs w:val="32"/>
        </w:rPr>
        <w:t xml:space="preserve"> в </w:t>
      </w:r>
      <w:r w:rsidR="00C70C27" w:rsidRPr="00CE6991">
        <w:rPr>
          <w:sz w:val="32"/>
          <w:szCs w:val="32"/>
        </w:rPr>
        <w:t xml:space="preserve">консолидированный бюджет </w:t>
      </w:r>
      <w:r w:rsidR="00100D67">
        <w:rPr>
          <w:sz w:val="32"/>
          <w:szCs w:val="32"/>
        </w:rPr>
        <w:t xml:space="preserve">района </w:t>
      </w:r>
      <w:r w:rsidR="00C70C27" w:rsidRPr="00CE6991">
        <w:rPr>
          <w:sz w:val="32"/>
          <w:szCs w:val="32"/>
        </w:rPr>
        <w:t xml:space="preserve">прогнозируется в сумме </w:t>
      </w:r>
      <w:r w:rsidR="00F67D98">
        <w:rPr>
          <w:b/>
          <w:sz w:val="32"/>
          <w:szCs w:val="32"/>
        </w:rPr>
        <w:t>220,2</w:t>
      </w:r>
      <w:r w:rsidR="005627A7" w:rsidRPr="00CE6991">
        <w:rPr>
          <w:b/>
          <w:sz w:val="32"/>
          <w:szCs w:val="32"/>
        </w:rPr>
        <w:t> </w:t>
      </w:r>
      <w:r w:rsidR="00C70C27" w:rsidRPr="00CE6991">
        <w:rPr>
          <w:b/>
          <w:sz w:val="32"/>
          <w:szCs w:val="32"/>
        </w:rPr>
        <w:t xml:space="preserve"> </w:t>
      </w:r>
      <w:r w:rsidR="000D37FC" w:rsidRPr="00CE6991">
        <w:rPr>
          <w:b/>
          <w:sz w:val="32"/>
          <w:szCs w:val="32"/>
        </w:rPr>
        <w:t>млн.</w:t>
      </w:r>
      <w:r w:rsidR="00C70C27" w:rsidRPr="00CE6991">
        <w:rPr>
          <w:b/>
          <w:sz w:val="32"/>
          <w:szCs w:val="32"/>
        </w:rPr>
        <w:t>рублей</w:t>
      </w:r>
      <w:r w:rsidR="00C70C27" w:rsidRPr="00CE6991">
        <w:rPr>
          <w:sz w:val="32"/>
          <w:szCs w:val="32"/>
        </w:rPr>
        <w:t xml:space="preserve">, </w:t>
      </w:r>
      <w:r w:rsidR="001F1B72" w:rsidRPr="00CE6991">
        <w:rPr>
          <w:sz w:val="32"/>
          <w:szCs w:val="32"/>
        </w:rPr>
        <w:t>увеличе</w:t>
      </w:r>
      <w:r w:rsidR="005627A7" w:rsidRPr="00CE6991">
        <w:rPr>
          <w:sz w:val="32"/>
          <w:szCs w:val="32"/>
        </w:rPr>
        <w:t>ние</w:t>
      </w:r>
      <w:r w:rsidR="00C70C27" w:rsidRPr="00CE6991">
        <w:rPr>
          <w:sz w:val="32"/>
          <w:szCs w:val="32"/>
        </w:rPr>
        <w:t xml:space="preserve"> к первоначальному прогнозу 201</w:t>
      </w:r>
      <w:r w:rsidR="00F67D98">
        <w:rPr>
          <w:sz w:val="32"/>
          <w:szCs w:val="32"/>
        </w:rPr>
        <w:t>6</w:t>
      </w:r>
      <w:r w:rsidR="00C70C27" w:rsidRPr="00CE6991">
        <w:rPr>
          <w:sz w:val="32"/>
          <w:szCs w:val="32"/>
        </w:rPr>
        <w:t xml:space="preserve"> год</w:t>
      </w:r>
      <w:r w:rsidR="002754B2" w:rsidRPr="00CE6991">
        <w:rPr>
          <w:sz w:val="32"/>
          <w:szCs w:val="32"/>
        </w:rPr>
        <w:t>а</w:t>
      </w:r>
      <w:r w:rsidR="00C70C27" w:rsidRPr="00CE6991">
        <w:rPr>
          <w:sz w:val="32"/>
          <w:szCs w:val="32"/>
        </w:rPr>
        <w:t xml:space="preserve"> на </w:t>
      </w:r>
      <w:r w:rsidR="00F67D98">
        <w:rPr>
          <w:b/>
          <w:sz w:val="32"/>
          <w:szCs w:val="32"/>
        </w:rPr>
        <w:t>19,7</w:t>
      </w:r>
      <w:r w:rsidR="00C70C27" w:rsidRPr="00CE6991">
        <w:rPr>
          <w:b/>
          <w:sz w:val="32"/>
          <w:szCs w:val="32"/>
        </w:rPr>
        <w:t xml:space="preserve"> </w:t>
      </w:r>
      <w:r w:rsidR="000D37FC" w:rsidRPr="00CE6991">
        <w:rPr>
          <w:b/>
          <w:sz w:val="32"/>
          <w:szCs w:val="32"/>
        </w:rPr>
        <w:t>млн</w:t>
      </w:r>
      <w:r w:rsidR="00C70C27" w:rsidRPr="00CE6991">
        <w:rPr>
          <w:b/>
          <w:sz w:val="32"/>
          <w:szCs w:val="32"/>
        </w:rPr>
        <w:t xml:space="preserve">.рублей </w:t>
      </w:r>
      <w:r w:rsidR="00C70C27" w:rsidRPr="00CE6991">
        <w:rPr>
          <w:sz w:val="32"/>
          <w:szCs w:val="32"/>
        </w:rPr>
        <w:t xml:space="preserve">или </w:t>
      </w:r>
      <w:r w:rsidR="001F1B72" w:rsidRPr="00CE6991">
        <w:rPr>
          <w:sz w:val="32"/>
          <w:szCs w:val="32"/>
        </w:rPr>
        <w:t xml:space="preserve">на </w:t>
      </w:r>
      <w:r w:rsidR="00F67D98">
        <w:rPr>
          <w:b/>
          <w:sz w:val="32"/>
          <w:szCs w:val="32"/>
        </w:rPr>
        <w:t>9,8</w:t>
      </w:r>
      <w:r w:rsidR="00C70C27" w:rsidRPr="00CE6991">
        <w:rPr>
          <w:sz w:val="32"/>
          <w:szCs w:val="32"/>
        </w:rPr>
        <w:t xml:space="preserve"> %. </w:t>
      </w:r>
    </w:p>
    <w:p w:rsidR="00C70C27" w:rsidRPr="00CE6991" w:rsidRDefault="00C70C27" w:rsidP="00CE6991">
      <w:pPr>
        <w:spacing w:line="360" w:lineRule="auto"/>
        <w:ind w:firstLine="708"/>
        <w:jc w:val="both"/>
        <w:rPr>
          <w:sz w:val="32"/>
          <w:szCs w:val="32"/>
        </w:rPr>
      </w:pPr>
      <w:r w:rsidRPr="00CE6991">
        <w:rPr>
          <w:sz w:val="32"/>
          <w:szCs w:val="32"/>
        </w:rPr>
        <w:t xml:space="preserve">В бюджет муниципального района ожидается поступление собственных налоговых </w:t>
      </w:r>
      <w:r w:rsidR="001D438A" w:rsidRPr="00CE6991">
        <w:rPr>
          <w:sz w:val="32"/>
          <w:szCs w:val="32"/>
        </w:rPr>
        <w:t xml:space="preserve">и неналоговых </w:t>
      </w:r>
      <w:r w:rsidRPr="00CE6991">
        <w:rPr>
          <w:sz w:val="32"/>
          <w:szCs w:val="32"/>
        </w:rPr>
        <w:t xml:space="preserve">доходов в сумме </w:t>
      </w:r>
      <w:r w:rsidR="00F67D98">
        <w:rPr>
          <w:b/>
          <w:sz w:val="32"/>
          <w:szCs w:val="32"/>
        </w:rPr>
        <w:t>170,4</w:t>
      </w:r>
      <w:r w:rsidRPr="00CE6991">
        <w:rPr>
          <w:b/>
          <w:sz w:val="32"/>
          <w:szCs w:val="32"/>
        </w:rPr>
        <w:t xml:space="preserve"> </w:t>
      </w:r>
      <w:r w:rsidR="00262D44" w:rsidRPr="00CE6991">
        <w:rPr>
          <w:b/>
          <w:sz w:val="32"/>
          <w:szCs w:val="32"/>
        </w:rPr>
        <w:t>млн</w:t>
      </w:r>
      <w:r w:rsidRPr="00CE6991">
        <w:rPr>
          <w:b/>
          <w:sz w:val="32"/>
          <w:szCs w:val="32"/>
        </w:rPr>
        <w:t>.рублей</w:t>
      </w:r>
      <w:r w:rsidR="003C3C8A" w:rsidRPr="00CE6991">
        <w:rPr>
          <w:b/>
          <w:sz w:val="32"/>
          <w:szCs w:val="32"/>
        </w:rPr>
        <w:t xml:space="preserve">, </w:t>
      </w:r>
      <w:r w:rsidR="001F1B72" w:rsidRPr="00CE6991">
        <w:rPr>
          <w:sz w:val="32"/>
          <w:szCs w:val="32"/>
        </w:rPr>
        <w:t>увеличе</w:t>
      </w:r>
      <w:r w:rsidR="00995206" w:rsidRPr="00CE6991">
        <w:rPr>
          <w:sz w:val="32"/>
          <w:szCs w:val="32"/>
        </w:rPr>
        <w:t>ние</w:t>
      </w:r>
      <w:r w:rsidR="003C3C8A" w:rsidRPr="00CE6991">
        <w:rPr>
          <w:sz w:val="32"/>
          <w:szCs w:val="32"/>
        </w:rPr>
        <w:t xml:space="preserve"> к первоначальному прогнозу 201</w:t>
      </w:r>
      <w:r w:rsidR="00F67D98">
        <w:rPr>
          <w:sz w:val="32"/>
          <w:szCs w:val="32"/>
        </w:rPr>
        <w:t>6</w:t>
      </w:r>
      <w:r w:rsidR="003C3C8A" w:rsidRPr="00CE6991">
        <w:rPr>
          <w:sz w:val="32"/>
          <w:szCs w:val="32"/>
        </w:rPr>
        <w:t xml:space="preserve"> года на </w:t>
      </w:r>
      <w:r w:rsidR="00F67D98">
        <w:rPr>
          <w:b/>
          <w:sz w:val="32"/>
          <w:szCs w:val="32"/>
        </w:rPr>
        <w:t>16,8</w:t>
      </w:r>
      <w:r w:rsidR="003C3C8A" w:rsidRPr="00CE6991">
        <w:rPr>
          <w:b/>
          <w:sz w:val="32"/>
          <w:szCs w:val="32"/>
        </w:rPr>
        <w:t xml:space="preserve"> </w:t>
      </w:r>
      <w:r w:rsidR="00262D44" w:rsidRPr="00CE6991">
        <w:rPr>
          <w:b/>
          <w:sz w:val="32"/>
          <w:szCs w:val="32"/>
        </w:rPr>
        <w:t>млн</w:t>
      </w:r>
      <w:r w:rsidR="003C3C8A" w:rsidRPr="00CE6991">
        <w:rPr>
          <w:b/>
          <w:sz w:val="32"/>
          <w:szCs w:val="32"/>
        </w:rPr>
        <w:t xml:space="preserve">.рублей </w:t>
      </w:r>
      <w:r w:rsidR="003C3C8A" w:rsidRPr="00CE6991">
        <w:rPr>
          <w:sz w:val="32"/>
          <w:szCs w:val="32"/>
        </w:rPr>
        <w:t xml:space="preserve">или на </w:t>
      </w:r>
      <w:r w:rsidR="00F67D98">
        <w:rPr>
          <w:sz w:val="32"/>
          <w:szCs w:val="32"/>
        </w:rPr>
        <w:t>11</w:t>
      </w:r>
      <w:r w:rsidR="003C3C8A" w:rsidRPr="00CE6991">
        <w:rPr>
          <w:sz w:val="32"/>
          <w:szCs w:val="32"/>
        </w:rPr>
        <w:t xml:space="preserve">%. </w:t>
      </w:r>
      <w:r w:rsidR="003F619C">
        <w:rPr>
          <w:sz w:val="32"/>
          <w:szCs w:val="32"/>
        </w:rPr>
        <w:t xml:space="preserve">Рост поступлений собственных доходов наблюдается по всем доходным источникам кроме единого налога на вмененный доход и налога на добычу полезных ископаемых. </w:t>
      </w:r>
    </w:p>
    <w:p w:rsidR="001D746D" w:rsidRDefault="000541F5" w:rsidP="00D626D4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CE6991">
        <w:rPr>
          <w:sz w:val="32"/>
          <w:szCs w:val="32"/>
        </w:rPr>
        <w:t xml:space="preserve">Как  и в предыдущие  годы, </w:t>
      </w:r>
      <w:r w:rsidRPr="00CE6991">
        <w:rPr>
          <w:b/>
          <w:sz w:val="32"/>
          <w:szCs w:val="32"/>
        </w:rPr>
        <w:t xml:space="preserve">налог на доходы с физических лиц  </w:t>
      </w:r>
      <w:r w:rsidRPr="00CE6991">
        <w:rPr>
          <w:sz w:val="32"/>
          <w:szCs w:val="32"/>
        </w:rPr>
        <w:t>является основным</w:t>
      </w:r>
      <w:r w:rsidRPr="00CE6991">
        <w:rPr>
          <w:b/>
          <w:sz w:val="32"/>
          <w:szCs w:val="32"/>
        </w:rPr>
        <w:t xml:space="preserve"> </w:t>
      </w:r>
      <w:r w:rsidRPr="00CE6991">
        <w:rPr>
          <w:sz w:val="32"/>
          <w:szCs w:val="32"/>
        </w:rPr>
        <w:t>доходным источником консолидированного бюджета муниципального района</w:t>
      </w:r>
      <w:r w:rsidR="00CE3FEE">
        <w:rPr>
          <w:sz w:val="32"/>
          <w:szCs w:val="32"/>
        </w:rPr>
        <w:t xml:space="preserve"> и бюджета муниципального района</w:t>
      </w:r>
      <w:r w:rsidRPr="00CE6991">
        <w:rPr>
          <w:sz w:val="32"/>
          <w:szCs w:val="32"/>
        </w:rPr>
        <w:t>.</w:t>
      </w:r>
      <w:r w:rsidR="000D0660" w:rsidRPr="00CE6991">
        <w:rPr>
          <w:sz w:val="32"/>
          <w:szCs w:val="32"/>
        </w:rPr>
        <w:t xml:space="preserve"> В порядке межбюджетного регулирования  НДФЛ в 201</w:t>
      </w:r>
      <w:r w:rsidR="00C431F9">
        <w:rPr>
          <w:sz w:val="32"/>
          <w:szCs w:val="32"/>
        </w:rPr>
        <w:t>7</w:t>
      </w:r>
      <w:r w:rsidR="000D0660" w:rsidRPr="00CE6991">
        <w:rPr>
          <w:sz w:val="32"/>
          <w:szCs w:val="32"/>
        </w:rPr>
        <w:t xml:space="preserve"> году будет зачисляться </w:t>
      </w:r>
      <w:r w:rsidR="00CE3FEE">
        <w:rPr>
          <w:sz w:val="32"/>
          <w:szCs w:val="32"/>
        </w:rPr>
        <w:t xml:space="preserve">в консолидированный бюджет </w:t>
      </w:r>
      <w:r w:rsidR="000D0660" w:rsidRPr="00CE6991">
        <w:rPr>
          <w:sz w:val="32"/>
          <w:szCs w:val="32"/>
        </w:rPr>
        <w:t xml:space="preserve">по нормативу </w:t>
      </w:r>
      <w:r w:rsidR="00C431F9">
        <w:rPr>
          <w:b/>
          <w:sz w:val="32"/>
          <w:szCs w:val="32"/>
        </w:rPr>
        <w:t>70,5</w:t>
      </w:r>
      <w:r w:rsidR="000D0660" w:rsidRPr="00CE6991">
        <w:rPr>
          <w:b/>
          <w:sz w:val="32"/>
          <w:szCs w:val="32"/>
        </w:rPr>
        <w:t>%</w:t>
      </w:r>
      <w:r w:rsidR="000D0660" w:rsidRPr="00CE6991">
        <w:rPr>
          <w:sz w:val="32"/>
          <w:szCs w:val="32"/>
        </w:rPr>
        <w:t xml:space="preserve"> (</w:t>
      </w:r>
      <w:r w:rsidR="00420E75">
        <w:rPr>
          <w:sz w:val="32"/>
          <w:szCs w:val="32"/>
        </w:rPr>
        <w:t xml:space="preserve">в т.ч. </w:t>
      </w:r>
      <w:r w:rsidR="000D0660" w:rsidRPr="00CE6991">
        <w:rPr>
          <w:b/>
          <w:sz w:val="32"/>
          <w:szCs w:val="32"/>
        </w:rPr>
        <w:t>15%</w:t>
      </w:r>
      <w:r w:rsidR="000D0660" w:rsidRPr="00CE6991">
        <w:rPr>
          <w:sz w:val="32"/>
          <w:szCs w:val="32"/>
        </w:rPr>
        <w:t xml:space="preserve"> - основной норматив, </w:t>
      </w:r>
      <w:r w:rsidR="00BF3BBF" w:rsidRPr="00CE6991">
        <w:rPr>
          <w:b/>
          <w:sz w:val="32"/>
          <w:szCs w:val="32"/>
        </w:rPr>
        <w:t>5</w:t>
      </w:r>
      <w:r w:rsidR="00C431F9">
        <w:rPr>
          <w:b/>
          <w:sz w:val="32"/>
          <w:szCs w:val="32"/>
        </w:rPr>
        <w:t>5,5</w:t>
      </w:r>
      <w:r w:rsidR="000D0660" w:rsidRPr="00CE6991">
        <w:rPr>
          <w:b/>
          <w:sz w:val="32"/>
          <w:szCs w:val="32"/>
        </w:rPr>
        <w:t>%</w:t>
      </w:r>
      <w:r w:rsidR="000D0660" w:rsidRPr="00CE6991">
        <w:rPr>
          <w:sz w:val="32"/>
          <w:szCs w:val="32"/>
        </w:rPr>
        <w:t xml:space="preserve"> - дополнительный норматив</w:t>
      </w:r>
      <w:r w:rsidR="00D626D4">
        <w:rPr>
          <w:sz w:val="32"/>
          <w:szCs w:val="32"/>
        </w:rPr>
        <w:t>)</w:t>
      </w:r>
      <w:r w:rsidR="000D0660" w:rsidRPr="00CE6991">
        <w:rPr>
          <w:sz w:val="32"/>
          <w:szCs w:val="32"/>
        </w:rPr>
        <w:t xml:space="preserve">, т.е. </w:t>
      </w:r>
      <w:r w:rsidR="00BF3BBF" w:rsidRPr="00CE6991">
        <w:rPr>
          <w:sz w:val="32"/>
          <w:szCs w:val="32"/>
        </w:rPr>
        <w:t xml:space="preserve">увеличение </w:t>
      </w:r>
      <w:r w:rsidR="000D0660" w:rsidRPr="00CE6991">
        <w:rPr>
          <w:sz w:val="32"/>
          <w:szCs w:val="32"/>
        </w:rPr>
        <w:t xml:space="preserve"> норматива зачисления </w:t>
      </w:r>
      <w:r w:rsidR="00C431F9">
        <w:rPr>
          <w:sz w:val="32"/>
          <w:szCs w:val="32"/>
        </w:rPr>
        <w:t xml:space="preserve">по сравнению с текущим годом на </w:t>
      </w:r>
      <w:r w:rsidR="00C431F9" w:rsidRPr="00C431F9">
        <w:rPr>
          <w:b/>
          <w:sz w:val="32"/>
          <w:szCs w:val="32"/>
        </w:rPr>
        <w:t>5,5 %</w:t>
      </w:r>
      <w:r w:rsidR="000D0660" w:rsidRPr="00CE6991">
        <w:rPr>
          <w:sz w:val="32"/>
          <w:szCs w:val="32"/>
        </w:rPr>
        <w:t>.</w:t>
      </w:r>
      <w:r w:rsidR="00D626D4">
        <w:rPr>
          <w:sz w:val="32"/>
          <w:szCs w:val="32"/>
        </w:rPr>
        <w:t xml:space="preserve"> При расчете прогноза бюджета на 2018 год  дополнительный норматив отчислений по НДФЛ планируется в размере 58 %, на 2019 год – 58,8%. Исходя из данных параметров  п</w:t>
      </w:r>
      <w:r w:rsidRPr="00CE6991">
        <w:rPr>
          <w:sz w:val="32"/>
          <w:szCs w:val="32"/>
        </w:rPr>
        <w:t>оступление   налога   на   доходы   с  физических лиц в консолидированный бюджет муниципального района в 201</w:t>
      </w:r>
      <w:r w:rsidR="00C431F9">
        <w:rPr>
          <w:sz w:val="32"/>
          <w:szCs w:val="32"/>
        </w:rPr>
        <w:t>7</w:t>
      </w:r>
      <w:r w:rsidRPr="00CE6991">
        <w:rPr>
          <w:sz w:val="32"/>
          <w:szCs w:val="32"/>
        </w:rPr>
        <w:t xml:space="preserve"> году прогнозируется в сумме </w:t>
      </w:r>
      <w:r w:rsidR="00307C99">
        <w:rPr>
          <w:b/>
          <w:sz w:val="32"/>
          <w:szCs w:val="32"/>
        </w:rPr>
        <w:t>145,5</w:t>
      </w:r>
      <w:r w:rsidR="004662D9" w:rsidRPr="00CE6991">
        <w:rPr>
          <w:b/>
          <w:sz w:val="32"/>
          <w:szCs w:val="32"/>
        </w:rPr>
        <w:t xml:space="preserve"> </w:t>
      </w:r>
      <w:r w:rsidR="00F1210F" w:rsidRPr="00CE6991">
        <w:rPr>
          <w:b/>
          <w:sz w:val="32"/>
          <w:szCs w:val="32"/>
        </w:rPr>
        <w:t>млн</w:t>
      </w:r>
      <w:r w:rsidRPr="00CE6991">
        <w:rPr>
          <w:b/>
          <w:sz w:val="32"/>
          <w:szCs w:val="32"/>
        </w:rPr>
        <w:t>.рублей</w:t>
      </w:r>
      <w:r w:rsidRPr="00CE6991">
        <w:rPr>
          <w:sz w:val="32"/>
          <w:szCs w:val="32"/>
        </w:rPr>
        <w:t xml:space="preserve"> (</w:t>
      </w:r>
      <w:r w:rsidR="00D626D4">
        <w:rPr>
          <w:sz w:val="32"/>
          <w:szCs w:val="32"/>
        </w:rPr>
        <w:t xml:space="preserve"> уд.вес- </w:t>
      </w:r>
      <w:r w:rsidR="00307C99">
        <w:rPr>
          <w:sz w:val="32"/>
          <w:szCs w:val="32"/>
        </w:rPr>
        <w:t>66</w:t>
      </w:r>
      <w:r w:rsidRPr="00CE6991">
        <w:rPr>
          <w:sz w:val="32"/>
          <w:szCs w:val="32"/>
        </w:rPr>
        <w:t xml:space="preserve">%), в  бюджет муниципального   района  – </w:t>
      </w:r>
      <w:r w:rsidR="00307C99">
        <w:rPr>
          <w:b/>
          <w:sz w:val="32"/>
          <w:szCs w:val="32"/>
        </w:rPr>
        <w:t>128,7</w:t>
      </w:r>
      <w:r w:rsidRPr="00CE6991">
        <w:rPr>
          <w:b/>
          <w:sz w:val="32"/>
          <w:szCs w:val="32"/>
        </w:rPr>
        <w:t xml:space="preserve"> </w:t>
      </w:r>
      <w:r w:rsidR="004662D9" w:rsidRPr="00CE6991">
        <w:rPr>
          <w:b/>
          <w:sz w:val="32"/>
          <w:szCs w:val="32"/>
        </w:rPr>
        <w:t xml:space="preserve"> </w:t>
      </w:r>
      <w:r w:rsidR="00F1210F" w:rsidRPr="00CE6991">
        <w:rPr>
          <w:b/>
          <w:sz w:val="32"/>
          <w:szCs w:val="32"/>
        </w:rPr>
        <w:t>млн</w:t>
      </w:r>
      <w:r w:rsidRPr="00CE6991">
        <w:rPr>
          <w:b/>
          <w:sz w:val="32"/>
          <w:szCs w:val="32"/>
        </w:rPr>
        <w:t>.рублей</w:t>
      </w:r>
      <w:r w:rsidRPr="00CE6991">
        <w:rPr>
          <w:sz w:val="32"/>
          <w:szCs w:val="32"/>
        </w:rPr>
        <w:t xml:space="preserve"> (</w:t>
      </w:r>
      <w:r w:rsidR="00D626D4">
        <w:rPr>
          <w:sz w:val="32"/>
          <w:szCs w:val="32"/>
        </w:rPr>
        <w:t>уд.вес -</w:t>
      </w:r>
      <w:r w:rsidR="00307C99">
        <w:rPr>
          <w:sz w:val="32"/>
          <w:szCs w:val="32"/>
        </w:rPr>
        <w:t>75,5</w:t>
      </w:r>
      <w:r w:rsidRPr="00CE6991">
        <w:rPr>
          <w:sz w:val="32"/>
          <w:szCs w:val="32"/>
        </w:rPr>
        <w:t xml:space="preserve">%). </w:t>
      </w:r>
      <w:r w:rsidR="008918E6" w:rsidRPr="00CE6991">
        <w:rPr>
          <w:sz w:val="32"/>
          <w:szCs w:val="32"/>
        </w:rPr>
        <w:t xml:space="preserve"> </w:t>
      </w:r>
      <w:r w:rsidR="00E94965">
        <w:rPr>
          <w:sz w:val="32"/>
          <w:szCs w:val="32"/>
        </w:rPr>
        <w:t>(</w:t>
      </w:r>
      <w:r w:rsidR="00F533B7" w:rsidRPr="00CE6991">
        <w:rPr>
          <w:sz w:val="32"/>
          <w:szCs w:val="32"/>
        </w:rPr>
        <w:t>Для сравнения в</w:t>
      </w:r>
      <w:r w:rsidR="008918E6" w:rsidRPr="00CE6991">
        <w:rPr>
          <w:sz w:val="32"/>
          <w:szCs w:val="32"/>
        </w:rPr>
        <w:t xml:space="preserve"> 201</w:t>
      </w:r>
      <w:r w:rsidR="00307C99">
        <w:rPr>
          <w:sz w:val="32"/>
          <w:szCs w:val="32"/>
        </w:rPr>
        <w:t>6</w:t>
      </w:r>
      <w:r w:rsidR="008918E6" w:rsidRPr="00CE6991">
        <w:rPr>
          <w:sz w:val="32"/>
          <w:szCs w:val="32"/>
        </w:rPr>
        <w:t xml:space="preserve"> году удельный вес по консолидированному бюджету муниципального района составлял </w:t>
      </w:r>
      <w:r w:rsidR="00F533B7" w:rsidRPr="00CE6991">
        <w:rPr>
          <w:sz w:val="32"/>
          <w:szCs w:val="32"/>
        </w:rPr>
        <w:t xml:space="preserve"> </w:t>
      </w:r>
      <w:r w:rsidR="00307C99">
        <w:rPr>
          <w:b/>
          <w:sz w:val="32"/>
          <w:szCs w:val="32"/>
        </w:rPr>
        <w:t>68,6</w:t>
      </w:r>
      <w:r w:rsidR="008918E6" w:rsidRPr="00CE6991">
        <w:rPr>
          <w:b/>
          <w:sz w:val="32"/>
          <w:szCs w:val="32"/>
        </w:rPr>
        <w:t>%,</w:t>
      </w:r>
      <w:r w:rsidR="008918E6" w:rsidRPr="00CE6991">
        <w:rPr>
          <w:sz w:val="32"/>
          <w:szCs w:val="32"/>
        </w:rPr>
        <w:t xml:space="preserve"> а по бюджету муниципального района </w:t>
      </w:r>
      <w:r w:rsidR="00756C3F" w:rsidRPr="00CE6991">
        <w:rPr>
          <w:b/>
          <w:sz w:val="32"/>
          <w:szCs w:val="32"/>
        </w:rPr>
        <w:t>78</w:t>
      </w:r>
      <w:r w:rsidR="008918E6" w:rsidRPr="00CE6991">
        <w:rPr>
          <w:b/>
          <w:sz w:val="32"/>
          <w:szCs w:val="32"/>
        </w:rPr>
        <w:t>,</w:t>
      </w:r>
      <w:r w:rsidR="00307C99">
        <w:rPr>
          <w:b/>
          <w:sz w:val="32"/>
          <w:szCs w:val="32"/>
        </w:rPr>
        <w:t>4</w:t>
      </w:r>
      <w:r w:rsidR="008918E6" w:rsidRPr="00CE6991">
        <w:rPr>
          <w:b/>
          <w:sz w:val="32"/>
          <w:szCs w:val="32"/>
        </w:rPr>
        <w:t>%.</w:t>
      </w:r>
      <w:r w:rsidR="00E94965">
        <w:rPr>
          <w:b/>
          <w:sz w:val="32"/>
          <w:szCs w:val="32"/>
        </w:rPr>
        <w:t>)</w:t>
      </w:r>
      <w:r w:rsidR="000D0660" w:rsidRPr="00CE6991">
        <w:rPr>
          <w:b/>
          <w:sz w:val="32"/>
          <w:szCs w:val="32"/>
        </w:rPr>
        <w:t xml:space="preserve"> </w:t>
      </w:r>
      <w:r w:rsidR="001725D6">
        <w:rPr>
          <w:b/>
          <w:sz w:val="32"/>
          <w:szCs w:val="32"/>
        </w:rPr>
        <w:t xml:space="preserve"> </w:t>
      </w:r>
      <w:r w:rsidR="00314CEE">
        <w:rPr>
          <w:sz w:val="32"/>
          <w:szCs w:val="32"/>
        </w:rPr>
        <w:t>Т</w:t>
      </w:r>
      <w:r w:rsidR="001725D6">
        <w:rPr>
          <w:sz w:val="32"/>
          <w:szCs w:val="32"/>
        </w:rPr>
        <w:t xml:space="preserve">емп роста прогноза по </w:t>
      </w:r>
      <w:r w:rsidR="004E68EF">
        <w:rPr>
          <w:sz w:val="32"/>
          <w:szCs w:val="32"/>
        </w:rPr>
        <w:t xml:space="preserve">контингенту </w:t>
      </w:r>
      <w:r w:rsidR="001725D6">
        <w:rPr>
          <w:sz w:val="32"/>
          <w:szCs w:val="32"/>
        </w:rPr>
        <w:t xml:space="preserve">НДФЛ на 2017 год составляет 97,4 % к прогнозным назначениям текущего года. </w:t>
      </w:r>
      <w:r w:rsidR="00CE3FEE" w:rsidRPr="002B7538">
        <w:rPr>
          <w:rFonts w:eastAsia="Calibri"/>
          <w:sz w:val="32"/>
          <w:szCs w:val="32"/>
          <w:lang w:eastAsia="en-US"/>
        </w:rPr>
        <w:t xml:space="preserve">Расчеты по налогу производились исходя из прогнозируемого фонда оплаты труда, </w:t>
      </w:r>
      <w:r w:rsidR="00CE3FEE" w:rsidRPr="002B7538">
        <w:rPr>
          <w:rFonts w:eastAsia="Calibri"/>
          <w:sz w:val="32"/>
          <w:szCs w:val="32"/>
          <w:lang w:eastAsia="en-US"/>
        </w:rPr>
        <w:lastRenderedPageBreak/>
        <w:t xml:space="preserve">темпов его роста </w:t>
      </w:r>
      <w:r w:rsidR="00AE4BF1">
        <w:rPr>
          <w:rFonts w:eastAsia="Calibri"/>
          <w:sz w:val="32"/>
          <w:szCs w:val="32"/>
          <w:lang w:eastAsia="en-US"/>
        </w:rPr>
        <w:t>,</w:t>
      </w:r>
      <w:r w:rsidR="00CE3FEE" w:rsidRPr="002B7538">
        <w:rPr>
          <w:rFonts w:eastAsia="Calibri"/>
          <w:sz w:val="32"/>
          <w:szCs w:val="32"/>
          <w:lang w:eastAsia="en-US"/>
        </w:rPr>
        <w:t xml:space="preserve"> среднего процента изъятия налога</w:t>
      </w:r>
      <w:r w:rsidR="002B7538" w:rsidRPr="002B7538">
        <w:rPr>
          <w:rFonts w:eastAsia="Calibri"/>
          <w:sz w:val="32"/>
          <w:szCs w:val="32"/>
          <w:lang w:eastAsia="en-US"/>
        </w:rPr>
        <w:t xml:space="preserve"> </w:t>
      </w:r>
      <w:r w:rsidR="00AE4BF1">
        <w:rPr>
          <w:rFonts w:eastAsia="Calibri"/>
          <w:sz w:val="32"/>
          <w:szCs w:val="32"/>
          <w:lang w:eastAsia="en-US"/>
        </w:rPr>
        <w:t xml:space="preserve">и ожидаемого поступления в 2016 году </w:t>
      </w:r>
    </w:p>
    <w:p w:rsidR="000541F5" w:rsidRPr="00CE6991" w:rsidRDefault="00D626D4" w:rsidP="00D626D4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Следующим </w:t>
      </w:r>
      <w:r w:rsidR="003F619C">
        <w:rPr>
          <w:sz w:val="32"/>
          <w:szCs w:val="32"/>
        </w:rPr>
        <w:t xml:space="preserve">значимым </w:t>
      </w:r>
      <w:r w:rsidR="000541F5" w:rsidRPr="00CE6991">
        <w:rPr>
          <w:sz w:val="32"/>
          <w:szCs w:val="32"/>
        </w:rPr>
        <w:t xml:space="preserve">доходным источником консолидированного  бюджета муниципального района </w:t>
      </w:r>
      <w:r w:rsidR="000541F5" w:rsidRPr="00CE6991">
        <w:rPr>
          <w:spacing w:val="-1"/>
          <w:sz w:val="32"/>
          <w:szCs w:val="32"/>
        </w:rPr>
        <w:t xml:space="preserve"> является  </w:t>
      </w:r>
      <w:r w:rsidR="000541F5" w:rsidRPr="00CE6991">
        <w:rPr>
          <w:b/>
          <w:bCs/>
          <w:spacing w:val="-1"/>
          <w:sz w:val="32"/>
          <w:szCs w:val="32"/>
        </w:rPr>
        <w:t>земельный налог</w:t>
      </w:r>
      <w:r w:rsidR="000541F5" w:rsidRPr="00CE6991">
        <w:rPr>
          <w:bCs/>
          <w:spacing w:val="-1"/>
          <w:sz w:val="32"/>
          <w:szCs w:val="32"/>
        </w:rPr>
        <w:t>.</w:t>
      </w:r>
      <w:r w:rsidR="000541F5" w:rsidRPr="00CE6991">
        <w:rPr>
          <w:b/>
          <w:bCs/>
          <w:spacing w:val="-1"/>
          <w:sz w:val="32"/>
          <w:szCs w:val="32"/>
        </w:rPr>
        <w:t xml:space="preserve"> </w:t>
      </w:r>
      <w:r w:rsidR="000541F5" w:rsidRPr="00CE6991">
        <w:rPr>
          <w:spacing w:val="-1"/>
          <w:sz w:val="32"/>
          <w:szCs w:val="32"/>
        </w:rPr>
        <w:t>Его поступление в 201</w:t>
      </w:r>
      <w:r w:rsidR="00F43AD4">
        <w:rPr>
          <w:spacing w:val="-1"/>
          <w:sz w:val="32"/>
          <w:szCs w:val="32"/>
        </w:rPr>
        <w:t>7</w:t>
      </w:r>
      <w:r w:rsidR="000541F5" w:rsidRPr="00CE6991">
        <w:rPr>
          <w:spacing w:val="-1"/>
          <w:sz w:val="32"/>
          <w:szCs w:val="32"/>
        </w:rPr>
        <w:t xml:space="preserve"> году </w:t>
      </w:r>
      <w:r w:rsidR="000541F5" w:rsidRPr="00CE6991">
        <w:rPr>
          <w:sz w:val="32"/>
          <w:szCs w:val="32"/>
        </w:rPr>
        <w:t xml:space="preserve">прогнозируется  в размере </w:t>
      </w:r>
      <w:r w:rsidR="00F43AD4">
        <w:rPr>
          <w:b/>
          <w:sz w:val="32"/>
          <w:szCs w:val="32"/>
        </w:rPr>
        <w:t>22,6</w:t>
      </w:r>
      <w:r w:rsidR="00537DCF" w:rsidRPr="00CE6991">
        <w:rPr>
          <w:b/>
          <w:sz w:val="32"/>
          <w:szCs w:val="32"/>
        </w:rPr>
        <w:t xml:space="preserve"> млн</w:t>
      </w:r>
      <w:r w:rsidR="000541F5" w:rsidRPr="00CE6991">
        <w:rPr>
          <w:b/>
          <w:sz w:val="32"/>
          <w:szCs w:val="32"/>
        </w:rPr>
        <w:t>.рублей</w:t>
      </w:r>
      <w:r w:rsidR="000541F5" w:rsidRPr="00CE6991">
        <w:rPr>
          <w:sz w:val="32"/>
          <w:szCs w:val="32"/>
        </w:rPr>
        <w:t xml:space="preserve"> со </w:t>
      </w:r>
      <w:r w:rsidR="000541F5" w:rsidRPr="00CE6991">
        <w:rPr>
          <w:b/>
          <w:sz w:val="32"/>
          <w:szCs w:val="32"/>
        </w:rPr>
        <w:t>100%</w:t>
      </w:r>
      <w:r w:rsidR="000541F5" w:rsidRPr="00CE6991">
        <w:rPr>
          <w:sz w:val="32"/>
          <w:szCs w:val="32"/>
        </w:rPr>
        <w:t xml:space="preserve"> зачислением в бюджеты поселений.</w:t>
      </w:r>
      <w:r w:rsidR="00B03AC5">
        <w:rPr>
          <w:sz w:val="32"/>
          <w:szCs w:val="32"/>
        </w:rPr>
        <w:t xml:space="preserve"> В</w:t>
      </w:r>
      <w:r w:rsidR="000D0660" w:rsidRPr="00CE6991">
        <w:rPr>
          <w:sz w:val="32"/>
          <w:szCs w:val="32"/>
        </w:rPr>
        <w:t xml:space="preserve"> 201</w:t>
      </w:r>
      <w:r w:rsidR="00F43AD4">
        <w:rPr>
          <w:sz w:val="32"/>
          <w:szCs w:val="32"/>
        </w:rPr>
        <w:t>7</w:t>
      </w:r>
      <w:r w:rsidR="000D0660" w:rsidRPr="00CE6991">
        <w:rPr>
          <w:sz w:val="32"/>
          <w:szCs w:val="32"/>
        </w:rPr>
        <w:t xml:space="preserve"> году прогнозируется рост п</w:t>
      </w:r>
      <w:r>
        <w:rPr>
          <w:sz w:val="32"/>
          <w:szCs w:val="32"/>
        </w:rPr>
        <w:t>оступлений</w:t>
      </w:r>
      <w:r w:rsidR="000D0660" w:rsidRPr="00CE6991">
        <w:rPr>
          <w:sz w:val="32"/>
          <w:szCs w:val="32"/>
        </w:rPr>
        <w:t xml:space="preserve"> земельного налога по сравнению с прогнозом 201</w:t>
      </w:r>
      <w:r w:rsidR="00F43AD4">
        <w:rPr>
          <w:sz w:val="32"/>
          <w:szCs w:val="32"/>
        </w:rPr>
        <w:t>6</w:t>
      </w:r>
      <w:r w:rsidR="000D0660" w:rsidRPr="00CE6991">
        <w:rPr>
          <w:sz w:val="32"/>
          <w:szCs w:val="32"/>
        </w:rPr>
        <w:t xml:space="preserve"> года – </w:t>
      </w:r>
      <w:r w:rsidR="00452A27" w:rsidRPr="00CE6991">
        <w:rPr>
          <w:sz w:val="32"/>
          <w:szCs w:val="32"/>
        </w:rPr>
        <w:t xml:space="preserve">на </w:t>
      </w:r>
      <w:r w:rsidR="00F43AD4">
        <w:rPr>
          <w:sz w:val="32"/>
          <w:szCs w:val="32"/>
        </w:rPr>
        <w:t>26,4</w:t>
      </w:r>
      <w:r w:rsidR="00452A27" w:rsidRPr="00CE6991">
        <w:rPr>
          <w:sz w:val="32"/>
          <w:szCs w:val="32"/>
        </w:rPr>
        <w:t>%</w:t>
      </w:r>
      <w:r w:rsidR="000D0660" w:rsidRPr="00CE6991">
        <w:rPr>
          <w:sz w:val="32"/>
          <w:szCs w:val="32"/>
        </w:rPr>
        <w:t xml:space="preserve">. </w:t>
      </w:r>
      <w:r w:rsidR="00F43AD4">
        <w:rPr>
          <w:sz w:val="32"/>
          <w:szCs w:val="32"/>
        </w:rPr>
        <w:t xml:space="preserve">Прогноз рассчитан с учетом начисления налога за 2015 год по отчету 5-МН ФНС РФ по РТ №17 и </w:t>
      </w:r>
      <w:r w:rsidR="00100D67">
        <w:rPr>
          <w:sz w:val="32"/>
          <w:szCs w:val="32"/>
        </w:rPr>
        <w:t>ожидаемого</w:t>
      </w:r>
      <w:r w:rsidR="00F43AD4">
        <w:rPr>
          <w:sz w:val="32"/>
          <w:szCs w:val="32"/>
        </w:rPr>
        <w:t xml:space="preserve"> поступления </w:t>
      </w:r>
      <w:r w:rsidR="004D4990">
        <w:rPr>
          <w:sz w:val="32"/>
          <w:szCs w:val="32"/>
        </w:rPr>
        <w:t xml:space="preserve">платежей </w:t>
      </w:r>
      <w:r w:rsidR="00F43AD4">
        <w:rPr>
          <w:sz w:val="32"/>
          <w:szCs w:val="32"/>
        </w:rPr>
        <w:t xml:space="preserve">в 2016 году. </w:t>
      </w:r>
      <w:r w:rsidR="00AE628E">
        <w:rPr>
          <w:sz w:val="32"/>
          <w:szCs w:val="32"/>
        </w:rPr>
        <w:t>Также необходимо отметить , что</w:t>
      </w:r>
      <w:r w:rsidR="00687FD0">
        <w:rPr>
          <w:sz w:val="32"/>
          <w:szCs w:val="32"/>
        </w:rPr>
        <w:t xml:space="preserve"> в Республике Татарстан </w:t>
      </w:r>
      <w:r w:rsidR="00AE628E">
        <w:rPr>
          <w:sz w:val="32"/>
          <w:szCs w:val="32"/>
        </w:rPr>
        <w:t xml:space="preserve"> на 2017 год сохраняется начисление земельного налога по </w:t>
      </w:r>
      <w:r w:rsidR="003F619C">
        <w:rPr>
          <w:sz w:val="32"/>
          <w:szCs w:val="32"/>
        </w:rPr>
        <w:t xml:space="preserve">землям вне населенных пунктов </w:t>
      </w:r>
      <w:r w:rsidR="00100D67">
        <w:rPr>
          <w:sz w:val="32"/>
          <w:szCs w:val="32"/>
        </w:rPr>
        <w:t xml:space="preserve">по </w:t>
      </w:r>
      <w:r w:rsidR="00687FD0">
        <w:rPr>
          <w:sz w:val="32"/>
          <w:szCs w:val="32"/>
        </w:rPr>
        <w:t xml:space="preserve">действующей </w:t>
      </w:r>
      <w:r w:rsidR="004D4990">
        <w:rPr>
          <w:sz w:val="32"/>
          <w:szCs w:val="32"/>
        </w:rPr>
        <w:t xml:space="preserve">на 01.01.2017 года </w:t>
      </w:r>
      <w:r w:rsidR="00687FD0">
        <w:rPr>
          <w:sz w:val="32"/>
          <w:szCs w:val="32"/>
        </w:rPr>
        <w:t>кадастровой стоимости</w:t>
      </w:r>
      <w:r w:rsidR="004D4990">
        <w:rPr>
          <w:sz w:val="32"/>
          <w:szCs w:val="32"/>
        </w:rPr>
        <w:t xml:space="preserve"> . </w:t>
      </w:r>
      <w:r w:rsidR="00100D67">
        <w:rPr>
          <w:sz w:val="32"/>
          <w:szCs w:val="32"/>
        </w:rPr>
        <w:t>Пр</w:t>
      </w:r>
      <w:r w:rsidR="00CE3FEE">
        <w:rPr>
          <w:sz w:val="32"/>
          <w:szCs w:val="32"/>
        </w:rPr>
        <w:t xml:space="preserve">огноз доходов по земельному налогу </w:t>
      </w:r>
      <w:r w:rsidR="000D4986">
        <w:rPr>
          <w:sz w:val="32"/>
          <w:szCs w:val="32"/>
        </w:rPr>
        <w:t xml:space="preserve"> </w:t>
      </w:r>
      <w:r w:rsidR="00CE3FEE">
        <w:rPr>
          <w:sz w:val="32"/>
          <w:szCs w:val="32"/>
        </w:rPr>
        <w:t xml:space="preserve">на 2018-2019 годы рассчитан исходя из кадастровой стоимости </w:t>
      </w:r>
      <w:r w:rsidR="000D4986">
        <w:rPr>
          <w:sz w:val="32"/>
          <w:szCs w:val="32"/>
        </w:rPr>
        <w:t xml:space="preserve">данной категории </w:t>
      </w:r>
      <w:r w:rsidR="00CE3FEE">
        <w:rPr>
          <w:sz w:val="32"/>
          <w:szCs w:val="32"/>
        </w:rPr>
        <w:t>земель по состоянию на 01.01.2014 года</w:t>
      </w:r>
      <w:r w:rsidR="004D4990">
        <w:rPr>
          <w:sz w:val="32"/>
          <w:szCs w:val="32"/>
        </w:rPr>
        <w:t xml:space="preserve"> .</w:t>
      </w:r>
      <w:r w:rsidR="000D4986">
        <w:rPr>
          <w:sz w:val="32"/>
          <w:szCs w:val="32"/>
        </w:rPr>
        <w:t xml:space="preserve"> </w:t>
      </w:r>
      <w:r w:rsidR="000541F5" w:rsidRPr="00CE6991">
        <w:rPr>
          <w:sz w:val="32"/>
          <w:szCs w:val="32"/>
        </w:rPr>
        <w:t xml:space="preserve">Удельный вес </w:t>
      </w:r>
      <w:r w:rsidR="004D4990">
        <w:rPr>
          <w:sz w:val="32"/>
          <w:szCs w:val="32"/>
        </w:rPr>
        <w:t xml:space="preserve">земельного налога </w:t>
      </w:r>
      <w:r w:rsidR="000541F5" w:rsidRPr="00CE6991">
        <w:rPr>
          <w:sz w:val="32"/>
          <w:szCs w:val="32"/>
        </w:rPr>
        <w:t xml:space="preserve">в закреплённых налоговых и неналоговых доходах консолидированного бюджета муниципального района составляет </w:t>
      </w:r>
      <w:r w:rsidR="004D4990">
        <w:rPr>
          <w:b/>
          <w:sz w:val="32"/>
          <w:szCs w:val="32"/>
        </w:rPr>
        <w:t xml:space="preserve">10,2 </w:t>
      </w:r>
      <w:r w:rsidR="000541F5" w:rsidRPr="00CE6991">
        <w:rPr>
          <w:b/>
          <w:sz w:val="32"/>
          <w:szCs w:val="32"/>
        </w:rPr>
        <w:t>%.</w:t>
      </w:r>
      <w:r w:rsidR="000541F5" w:rsidRPr="00CE6991">
        <w:rPr>
          <w:sz w:val="32"/>
          <w:szCs w:val="32"/>
        </w:rPr>
        <w:t xml:space="preserve"> </w:t>
      </w:r>
      <w:r w:rsidR="00423A93" w:rsidRPr="00CE6991">
        <w:rPr>
          <w:sz w:val="32"/>
          <w:szCs w:val="32"/>
        </w:rPr>
        <w:t xml:space="preserve"> </w:t>
      </w:r>
    </w:p>
    <w:p w:rsidR="004662D9" w:rsidRPr="00CE6991" w:rsidRDefault="00756C3F" w:rsidP="00CE6991">
      <w:pPr>
        <w:spacing w:line="360" w:lineRule="auto"/>
        <w:ind w:firstLine="708"/>
        <w:jc w:val="both"/>
        <w:rPr>
          <w:sz w:val="32"/>
          <w:szCs w:val="32"/>
        </w:rPr>
      </w:pPr>
      <w:r w:rsidRPr="00CE6991">
        <w:rPr>
          <w:sz w:val="32"/>
          <w:szCs w:val="32"/>
        </w:rPr>
        <w:t xml:space="preserve">Как и в </w:t>
      </w:r>
      <w:r w:rsidR="001D746D">
        <w:rPr>
          <w:sz w:val="32"/>
          <w:szCs w:val="32"/>
        </w:rPr>
        <w:t>текущем</w:t>
      </w:r>
      <w:r w:rsidRPr="00CE6991">
        <w:rPr>
          <w:sz w:val="32"/>
          <w:szCs w:val="32"/>
        </w:rPr>
        <w:t xml:space="preserve"> году</w:t>
      </w:r>
      <w:r w:rsidR="004662D9" w:rsidRPr="00CE6991">
        <w:rPr>
          <w:sz w:val="32"/>
          <w:szCs w:val="32"/>
        </w:rPr>
        <w:t xml:space="preserve">, в бюджет муниципального района с бюджета Республики </w:t>
      </w:r>
      <w:r w:rsidR="00ED4F18">
        <w:rPr>
          <w:sz w:val="32"/>
          <w:szCs w:val="32"/>
        </w:rPr>
        <w:t xml:space="preserve">Татарстан </w:t>
      </w:r>
      <w:r w:rsidR="004662D9" w:rsidRPr="00CE6991">
        <w:rPr>
          <w:sz w:val="32"/>
          <w:szCs w:val="32"/>
        </w:rPr>
        <w:t>будут зачисляться по дифференцированным ставкам в размере 0,8</w:t>
      </w:r>
      <w:r w:rsidRPr="00CE6991">
        <w:rPr>
          <w:sz w:val="32"/>
          <w:szCs w:val="32"/>
        </w:rPr>
        <w:t>4</w:t>
      </w:r>
      <w:r w:rsidR="004D4990">
        <w:rPr>
          <w:sz w:val="32"/>
          <w:szCs w:val="32"/>
        </w:rPr>
        <w:t xml:space="preserve">93 </w:t>
      </w:r>
      <w:r w:rsidR="004662D9" w:rsidRPr="00CE6991">
        <w:rPr>
          <w:sz w:val="32"/>
          <w:szCs w:val="32"/>
        </w:rPr>
        <w:t xml:space="preserve">% акцизы от реализации нефтепродуктов. Поступление акцизов прогнозируется в сумме </w:t>
      </w:r>
      <w:r w:rsidR="004D4990">
        <w:rPr>
          <w:b/>
          <w:sz w:val="32"/>
          <w:szCs w:val="32"/>
        </w:rPr>
        <w:t xml:space="preserve">6,8 </w:t>
      </w:r>
      <w:r w:rsidR="008E219D" w:rsidRPr="00CE6991">
        <w:rPr>
          <w:b/>
          <w:sz w:val="32"/>
          <w:szCs w:val="32"/>
        </w:rPr>
        <w:t>млн</w:t>
      </w:r>
      <w:r w:rsidR="004662D9" w:rsidRPr="00CE6991">
        <w:rPr>
          <w:b/>
          <w:sz w:val="32"/>
          <w:szCs w:val="32"/>
        </w:rPr>
        <w:t>.рублей</w:t>
      </w:r>
      <w:r w:rsidR="004662D9" w:rsidRPr="00CE6991">
        <w:rPr>
          <w:sz w:val="32"/>
          <w:szCs w:val="32"/>
        </w:rPr>
        <w:t xml:space="preserve">, </w:t>
      </w:r>
      <w:r w:rsidR="00314CEE">
        <w:rPr>
          <w:sz w:val="32"/>
          <w:szCs w:val="32"/>
        </w:rPr>
        <w:t>они имеют</w:t>
      </w:r>
      <w:r w:rsidR="004662D9" w:rsidRPr="00CE6991">
        <w:rPr>
          <w:sz w:val="32"/>
          <w:szCs w:val="32"/>
        </w:rPr>
        <w:t xml:space="preserve"> целевой характер и будут направлены на образование муниципального дорожного фонда.</w:t>
      </w:r>
      <w:r w:rsidR="004D4990">
        <w:rPr>
          <w:sz w:val="32"/>
          <w:szCs w:val="32"/>
        </w:rPr>
        <w:t xml:space="preserve"> В</w:t>
      </w:r>
      <w:r w:rsidR="00CB16EF" w:rsidRPr="00CE6991">
        <w:rPr>
          <w:sz w:val="32"/>
          <w:szCs w:val="32"/>
        </w:rPr>
        <w:t xml:space="preserve"> 201</w:t>
      </w:r>
      <w:r w:rsidR="004D4990">
        <w:rPr>
          <w:sz w:val="32"/>
          <w:szCs w:val="32"/>
        </w:rPr>
        <w:t>6</w:t>
      </w:r>
      <w:r w:rsidR="00CB16EF" w:rsidRPr="00CE6991">
        <w:rPr>
          <w:sz w:val="32"/>
          <w:szCs w:val="32"/>
        </w:rPr>
        <w:t xml:space="preserve"> году прогноз поступления акцизов составля</w:t>
      </w:r>
      <w:r w:rsidR="00314CEE">
        <w:rPr>
          <w:sz w:val="32"/>
          <w:szCs w:val="32"/>
        </w:rPr>
        <w:t>ет</w:t>
      </w:r>
      <w:r w:rsidR="00CB16EF" w:rsidRPr="00CE6991">
        <w:rPr>
          <w:sz w:val="32"/>
          <w:szCs w:val="32"/>
        </w:rPr>
        <w:t xml:space="preserve"> </w:t>
      </w:r>
      <w:r w:rsidR="0067280A" w:rsidRPr="00CE6991">
        <w:rPr>
          <w:sz w:val="32"/>
          <w:szCs w:val="32"/>
        </w:rPr>
        <w:t>5,</w:t>
      </w:r>
      <w:r w:rsidR="004D4990">
        <w:rPr>
          <w:sz w:val="32"/>
          <w:szCs w:val="32"/>
        </w:rPr>
        <w:t>7</w:t>
      </w:r>
      <w:r w:rsidR="00CB16EF" w:rsidRPr="00CE6991">
        <w:rPr>
          <w:b/>
          <w:sz w:val="32"/>
          <w:szCs w:val="32"/>
        </w:rPr>
        <w:t xml:space="preserve"> млн.рублей</w:t>
      </w:r>
      <w:r w:rsidR="004D4990">
        <w:rPr>
          <w:sz w:val="32"/>
          <w:szCs w:val="32"/>
        </w:rPr>
        <w:t xml:space="preserve">, темп роста </w:t>
      </w:r>
      <w:r w:rsidR="000D4986">
        <w:rPr>
          <w:sz w:val="32"/>
          <w:szCs w:val="32"/>
        </w:rPr>
        <w:t xml:space="preserve">к прогнозу текущего года </w:t>
      </w:r>
      <w:r w:rsidR="004D4990">
        <w:rPr>
          <w:sz w:val="32"/>
          <w:szCs w:val="32"/>
        </w:rPr>
        <w:t>118,5 %.</w:t>
      </w:r>
    </w:p>
    <w:p w:rsidR="00373A60" w:rsidRDefault="004662D9" w:rsidP="00CE6991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CE6991">
        <w:rPr>
          <w:spacing w:val="-1"/>
          <w:sz w:val="32"/>
          <w:szCs w:val="32"/>
        </w:rPr>
        <w:t xml:space="preserve">Поступление </w:t>
      </w:r>
      <w:r w:rsidRPr="00CE6991">
        <w:rPr>
          <w:bCs/>
          <w:spacing w:val="-1"/>
          <w:sz w:val="32"/>
          <w:szCs w:val="32"/>
        </w:rPr>
        <w:t xml:space="preserve">по </w:t>
      </w:r>
      <w:r w:rsidRPr="00CE6991">
        <w:rPr>
          <w:b/>
          <w:bCs/>
          <w:spacing w:val="-1"/>
          <w:sz w:val="32"/>
          <w:szCs w:val="32"/>
        </w:rPr>
        <w:t xml:space="preserve">налогам на совокупный доход </w:t>
      </w:r>
      <w:r w:rsidR="004D4990">
        <w:rPr>
          <w:b/>
          <w:bCs/>
          <w:spacing w:val="-1"/>
          <w:sz w:val="32"/>
          <w:szCs w:val="32"/>
        </w:rPr>
        <w:t xml:space="preserve">( </w:t>
      </w:r>
      <w:r w:rsidR="004D4990" w:rsidRPr="004D4990">
        <w:rPr>
          <w:bCs/>
          <w:spacing w:val="-1"/>
          <w:sz w:val="32"/>
          <w:szCs w:val="32"/>
        </w:rPr>
        <w:t>УСН</w:t>
      </w:r>
      <w:r w:rsidR="00300722">
        <w:rPr>
          <w:bCs/>
          <w:spacing w:val="-1"/>
          <w:sz w:val="32"/>
          <w:szCs w:val="32"/>
        </w:rPr>
        <w:t xml:space="preserve">О </w:t>
      </w:r>
      <w:r w:rsidR="004D4990" w:rsidRPr="004D4990">
        <w:rPr>
          <w:bCs/>
          <w:spacing w:val="-1"/>
          <w:sz w:val="32"/>
          <w:szCs w:val="32"/>
        </w:rPr>
        <w:t>, ЕНВД, ЕСХН , налог по патенту</w:t>
      </w:r>
      <w:r w:rsidR="004D4990">
        <w:rPr>
          <w:b/>
          <w:bCs/>
          <w:spacing w:val="-1"/>
          <w:sz w:val="32"/>
          <w:szCs w:val="32"/>
        </w:rPr>
        <w:t xml:space="preserve">) </w:t>
      </w:r>
      <w:r w:rsidRPr="00CE6991">
        <w:rPr>
          <w:bCs/>
          <w:spacing w:val="-1"/>
          <w:sz w:val="32"/>
          <w:szCs w:val="32"/>
        </w:rPr>
        <w:t xml:space="preserve">в консолидированный бюджет    муниципального   </w:t>
      </w:r>
      <w:r w:rsidRPr="00CE6991">
        <w:rPr>
          <w:b/>
          <w:bCs/>
          <w:spacing w:val="-1"/>
          <w:sz w:val="32"/>
          <w:szCs w:val="32"/>
        </w:rPr>
        <w:t xml:space="preserve"> </w:t>
      </w:r>
      <w:r w:rsidRPr="00CE6991">
        <w:rPr>
          <w:bCs/>
          <w:spacing w:val="-1"/>
          <w:sz w:val="32"/>
          <w:szCs w:val="32"/>
        </w:rPr>
        <w:t xml:space="preserve">района  </w:t>
      </w:r>
      <w:r w:rsidRPr="00CE6991">
        <w:rPr>
          <w:spacing w:val="-1"/>
          <w:sz w:val="32"/>
          <w:szCs w:val="32"/>
        </w:rPr>
        <w:t>в  201</w:t>
      </w:r>
      <w:r w:rsidR="004D4990">
        <w:rPr>
          <w:spacing w:val="-1"/>
          <w:sz w:val="32"/>
          <w:szCs w:val="32"/>
        </w:rPr>
        <w:t>7</w:t>
      </w:r>
      <w:r w:rsidRPr="00CE6991">
        <w:rPr>
          <w:spacing w:val="-1"/>
          <w:sz w:val="32"/>
          <w:szCs w:val="32"/>
        </w:rPr>
        <w:t xml:space="preserve">  году  </w:t>
      </w:r>
      <w:r w:rsidRPr="00CE6991">
        <w:rPr>
          <w:sz w:val="32"/>
          <w:szCs w:val="32"/>
        </w:rPr>
        <w:t xml:space="preserve">прогнозируется   в    сумме </w:t>
      </w:r>
      <w:r w:rsidR="00373A60">
        <w:rPr>
          <w:b/>
          <w:sz w:val="32"/>
          <w:szCs w:val="32"/>
        </w:rPr>
        <w:t>14,6</w:t>
      </w:r>
      <w:r w:rsidRPr="00CE6991">
        <w:rPr>
          <w:b/>
          <w:sz w:val="32"/>
          <w:szCs w:val="32"/>
        </w:rPr>
        <w:t xml:space="preserve"> </w:t>
      </w:r>
      <w:r w:rsidR="008E219D" w:rsidRPr="00CE6991">
        <w:rPr>
          <w:b/>
          <w:sz w:val="32"/>
          <w:szCs w:val="32"/>
        </w:rPr>
        <w:t>млн</w:t>
      </w:r>
      <w:r w:rsidRPr="00CE6991">
        <w:rPr>
          <w:b/>
          <w:sz w:val="32"/>
          <w:szCs w:val="32"/>
        </w:rPr>
        <w:t>.рублей</w:t>
      </w:r>
      <w:r w:rsidR="00756C3F" w:rsidRPr="00CE6991">
        <w:rPr>
          <w:sz w:val="32"/>
          <w:szCs w:val="32"/>
        </w:rPr>
        <w:t xml:space="preserve"> (6,</w:t>
      </w:r>
      <w:r w:rsidR="00373A60">
        <w:rPr>
          <w:sz w:val="32"/>
          <w:szCs w:val="32"/>
        </w:rPr>
        <w:t>6</w:t>
      </w:r>
      <w:r w:rsidRPr="00CE6991">
        <w:rPr>
          <w:sz w:val="32"/>
          <w:szCs w:val="32"/>
        </w:rPr>
        <w:t xml:space="preserve">%). ((Единый налог на вмененный доход – </w:t>
      </w:r>
      <w:r w:rsidR="00373A60">
        <w:rPr>
          <w:b/>
          <w:sz w:val="32"/>
          <w:szCs w:val="32"/>
        </w:rPr>
        <w:t>7,5</w:t>
      </w:r>
      <w:r w:rsidRPr="00CE6991">
        <w:rPr>
          <w:b/>
          <w:sz w:val="32"/>
          <w:szCs w:val="32"/>
        </w:rPr>
        <w:t xml:space="preserve"> </w:t>
      </w:r>
      <w:r w:rsidR="008E219D" w:rsidRPr="00CE6991">
        <w:rPr>
          <w:b/>
          <w:sz w:val="32"/>
          <w:szCs w:val="32"/>
        </w:rPr>
        <w:t>млн</w:t>
      </w:r>
      <w:r w:rsidRPr="00CE6991">
        <w:rPr>
          <w:b/>
          <w:sz w:val="32"/>
          <w:szCs w:val="32"/>
        </w:rPr>
        <w:t>.рублей</w:t>
      </w:r>
      <w:r w:rsidR="00756C3F" w:rsidRPr="00CE6991">
        <w:rPr>
          <w:sz w:val="32"/>
          <w:szCs w:val="32"/>
        </w:rPr>
        <w:t xml:space="preserve"> (</w:t>
      </w:r>
      <w:r w:rsidR="00373A60">
        <w:rPr>
          <w:sz w:val="32"/>
          <w:szCs w:val="32"/>
        </w:rPr>
        <w:t>3,4</w:t>
      </w:r>
      <w:r w:rsidRPr="00CE6991">
        <w:rPr>
          <w:sz w:val="32"/>
          <w:szCs w:val="32"/>
        </w:rPr>
        <w:t xml:space="preserve">%), налог по </w:t>
      </w:r>
      <w:r w:rsidRPr="00CE6991">
        <w:rPr>
          <w:sz w:val="32"/>
          <w:szCs w:val="32"/>
        </w:rPr>
        <w:lastRenderedPageBreak/>
        <w:t xml:space="preserve">упрощенной системе налогообложения – </w:t>
      </w:r>
      <w:r w:rsidR="00C93E21">
        <w:rPr>
          <w:b/>
          <w:sz w:val="32"/>
          <w:szCs w:val="32"/>
        </w:rPr>
        <w:t>2,6</w:t>
      </w:r>
      <w:r w:rsidRPr="00CE6991">
        <w:rPr>
          <w:b/>
          <w:sz w:val="32"/>
          <w:szCs w:val="32"/>
        </w:rPr>
        <w:t xml:space="preserve"> </w:t>
      </w:r>
      <w:r w:rsidR="008E219D" w:rsidRPr="00CE6991">
        <w:rPr>
          <w:b/>
          <w:sz w:val="32"/>
          <w:szCs w:val="32"/>
        </w:rPr>
        <w:t>млн</w:t>
      </w:r>
      <w:r w:rsidRPr="00CE6991">
        <w:rPr>
          <w:b/>
          <w:sz w:val="32"/>
          <w:szCs w:val="32"/>
        </w:rPr>
        <w:t>.рублей</w:t>
      </w:r>
      <w:r w:rsidRPr="00CE6991">
        <w:rPr>
          <w:sz w:val="32"/>
          <w:szCs w:val="32"/>
        </w:rPr>
        <w:t xml:space="preserve"> (</w:t>
      </w:r>
      <w:r w:rsidR="00373A60">
        <w:rPr>
          <w:sz w:val="32"/>
          <w:szCs w:val="32"/>
        </w:rPr>
        <w:t>1,1</w:t>
      </w:r>
      <w:r w:rsidRPr="00CE6991">
        <w:rPr>
          <w:sz w:val="32"/>
          <w:szCs w:val="32"/>
        </w:rPr>
        <w:t xml:space="preserve">%), единый сельхозналог – </w:t>
      </w:r>
      <w:r w:rsidR="00C93E21">
        <w:rPr>
          <w:b/>
          <w:sz w:val="32"/>
          <w:szCs w:val="32"/>
        </w:rPr>
        <w:t>4,5</w:t>
      </w:r>
      <w:r w:rsidRPr="00CE6991">
        <w:rPr>
          <w:b/>
          <w:sz w:val="32"/>
          <w:szCs w:val="32"/>
        </w:rPr>
        <w:t xml:space="preserve"> </w:t>
      </w:r>
      <w:r w:rsidR="008E219D" w:rsidRPr="00CE6991">
        <w:rPr>
          <w:b/>
          <w:sz w:val="32"/>
          <w:szCs w:val="32"/>
        </w:rPr>
        <w:t>млн</w:t>
      </w:r>
      <w:r w:rsidRPr="00CE6991">
        <w:rPr>
          <w:b/>
          <w:sz w:val="32"/>
          <w:szCs w:val="32"/>
        </w:rPr>
        <w:t>.рублей</w:t>
      </w:r>
      <w:r w:rsidR="00756C3F" w:rsidRPr="00CE6991">
        <w:rPr>
          <w:sz w:val="32"/>
          <w:szCs w:val="32"/>
        </w:rPr>
        <w:t xml:space="preserve"> (</w:t>
      </w:r>
      <w:r w:rsidR="00373A60">
        <w:rPr>
          <w:sz w:val="32"/>
          <w:szCs w:val="32"/>
        </w:rPr>
        <w:t>2</w:t>
      </w:r>
      <w:r w:rsidRPr="00CE6991">
        <w:rPr>
          <w:sz w:val="32"/>
          <w:szCs w:val="32"/>
        </w:rPr>
        <w:t>%)</w:t>
      </w:r>
      <w:r w:rsidR="00D746B0">
        <w:rPr>
          <w:sz w:val="32"/>
          <w:szCs w:val="32"/>
        </w:rPr>
        <w:t>)</w:t>
      </w:r>
      <w:r w:rsidRPr="00CE6991">
        <w:rPr>
          <w:sz w:val="32"/>
          <w:szCs w:val="32"/>
        </w:rPr>
        <w:t>. В бюджет муниципального   района   по</w:t>
      </w:r>
      <w:r w:rsidR="008D3421" w:rsidRPr="00CE6991">
        <w:rPr>
          <w:sz w:val="32"/>
          <w:szCs w:val="32"/>
        </w:rPr>
        <w:t>ступление   налог</w:t>
      </w:r>
      <w:r w:rsidR="00314CEE">
        <w:rPr>
          <w:sz w:val="32"/>
          <w:szCs w:val="32"/>
        </w:rPr>
        <w:t>ов</w:t>
      </w:r>
      <w:r w:rsidR="008D3421" w:rsidRPr="00CE6991">
        <w:rPr>
          <w:sz w:val="32"/>
          <w:szCs w:val="32"/>
        </w:rPr>
        <w:t xml:space="preserve"> на совокупный</w:t>
      </w:r>
      <w:r w:rsidRPr="00CE6991">
        <w:rPr>
          <w:sz w:val="32"/>
          <w:szCs w:val="32"/>
        </w:rPr>
        <w:t xml:space="preserve"> доход </w:t>
      </w:r>
      <w:r w:rsidR="00D746B0">
        <w:rPr>
          <w:sz w:val="32"/>
          <w:szCs w:val="32"/>
        </w:rPr>
        <w:t>планируется в сумме</w:t>
      </w:r>
      <w:r w:rsidRPr="00CE6991">
        <w:rPr>
          <w:sz w:val="32"/>
          <w:szCs w:val="32"/>
        </w:rPr>
        <w:t xml:space="preserve">  </w:t>
      </w:r>
      <w:r w:rsidR="00373A60">
        <w:rPr>
          <w:b/>
          <w:sz w:val="32"/>
          <w:szCs w:val="32"/>
        </w:rPr>
        <w:t xml:space="preserve">12,4 </w:t>
      </w:r>
      <w:r w:rsidRPr="00CE6991">
        <w:rPr>
          <w:b/>
          <w:sz w:val="32"/>
          <w:szCs w:val="32"/>
        </w:rPr>
        <w:t xml:space="preserve"> </w:t>
      </w:r>
      <w:r w:rsidR="00996B6B" w:rsidRPr="00CE6991">
        <w:rPr>
          <w:b/>
          <w:sz w:val="32"/>
          <w:szCs w:val="32"/>
        </w:rPr>
        <w:t>млн</w:t>
      </w:r>
      <w:r w:rsidRPr="00CE6991">
        <w:rPr>
          <w:b/>
          <w:sz w:val="32"/>
          <w:szCs w:val="32"/>
        </w:rPr>
        <w:t>.рублей</w:t>
      </w:r>
      <w:r w:rsidR="00373A60">
        <w:rPr>
          <w:sz w:val="32"/>
          <w:szCs w:val="32"/>
        </w:rPr>
        <w:t xml:space="preserve"> ( т.е. за исключением ЕСХН все налоги на совокупный доход поступают 100 % в бюджет муниципального района, ЕСХН в соотношении 50 % - в бюджет района , 50 % - в бюджеты поселений). По сравнению с 2016 годом по УСН</w:t>
      </w:r>
      <w:r w:rsidR="00300722">
        <w:rPr>
          <w:sz w:val="32"/>
          <w:szCs w:val="32"/>
        </w:rPr>
        <w:t>О</w:t>
      </w:r>
      <w:r w:rsidR="00373A60">
        <w:rPr>
          <w:sz w:val="32"/>
          <w:szCs w:val="32"/>
        </w:rPr>
        <w:t xml:space="preserve"> и ЕСХН прогнозируется рост платежей на 56 и 83 % соответственно. Прогноз рассчитан исходя из фактического</w:t>
      </w:r>
      <w:r w:rsidR="00C357CE">
        <w:rPr>
          <w:sz w:val="32"/>
          <w:szCs w:val="32"/>
        </w:rPr>
        <w:t xml:space="preserve"> начисления и </w:t>
      </w:r>
      <w:r w:rsidR="00373A60">
        <w:rPr>
          <w:sz w:val="32"/>
          <w:szCs w:val="32"/>
        </w:rPr>
        <w:t>поступления налогов в 2016 году .</w:t>
      </w:r>
    </w:p>
    <w:p w:rsidR="008B27E3" w:rsidRDefault="008B27E3" w:rsidP="00CE6991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 2017 году также сохраняется поступление в бюджет муниципального района налога на добычу полезных ископаемых. Он прогнозируется в объеме 2,4 млн.рублей,  со снижением по сравнению с текущим годом на 0,5 млн.рублей. Рассчитан исходя из фактического и ожидаемого поступления платежей в 2016 году. В отличие от текущего года налог на добычу имеет целевой характер и учтен в расходной части бюджета в рамках мероприятий по охране окружающей среды.</w:t>
      </w:r>
    </w:p>
    <w:p w:rsidR="00F20AA8" w:rsidRPr="00CE6991" w:rsidRDefault="00F20AA8" w:rsidP="00F20AA8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CE6991">
        <w:rPr>
          <w:sz w:val="32"/>
          <w:szCs w:val="32"/>
        </w:rPr>
        <w:t xml:space="preserve">  Поступление налога на </w:t>
      </w:r>
      <w:r w:rsidRPr="00CE6991">
        <w:rPr>
          <w:b/>
          <w:sz w:val="32"/>
          <w:szCs w:val="32"/>
        </w:rPr>
        <w:t>имущество</w:t>
      </w:r>
      <w:r w:rsidRPr="00CE6991">
        <w:rPr>
          <w:sz w:val="32"/>
          <w:szCs w:val="32"/>
        </w:rPr>
        <w:t xml:space="preserve"> физических лиц в 201</w:t>
      </w:r>
      <w:r>
        <w:rPr>
          <w:sz w:val="32"/>
          <w:szCs w:val="32"/>
        </w:rPr>
        <w:t>7</w:t>
      </w:r>
      <w:r w:rsidRPr="00CE6991">
        <w:rPr>
          <w:sz w:val="32"/>
          <w:szCs w:val="32"/>
        </w:rPr>
        <w:t xml:space="preserve"> году прогнозируется   в сумме </w:t>
      </w:r>
      <w:r w:rsidRPr="00CE6991">
        <w:rPr>
          <w:b/>
          <w:sz w:val="32"/>
          <w:szCs w:val="32"/>
        </w:rPr>
        <w:t>2,</w:t>
      </w:r>
      <w:r>
        <w:rPr>
          <w:b/>
          <w:sz w:val="32"/>
          <w:szCs w:val="32"/>
        </w:rPr>
        <w:t>8</w:t>
      </w:r>
      <w:r w:rsidRPr="00CE6991">
        <w:rPr>
          <w:b/>
          <w:sz w:val="32"/>
          <w:szCs w:val="32"/>
        </w:rPr>
        <w:t xml:space="preserve">  млн.рублей</w:t>
      </w:r>
      <w:r w:rsidRPr="00CE6991">
        <w:rPr>
          <w:sz w:val="32"/>
          <w:szCs w:val="32"/>
        </w:rPr>
        <w:t xml:space="preserve"> (1,</w:t>
      </w:r>
      <w:r>
        <w:rPr>
          <w:sz w:val="32"/>
          <w:szCs w:val="32"/>
        </w:rPr>
        <w:t>2</w:t>
      </w:r>
      <w:r w:rsidRPr="00CE6991">
        <w:rPr>
          <w:sz w:val="32"/>
          <w:szCs w:val="32"/>
        </w:rPr>
        <w:t>%)</w:t>
      </w:r>
      <w:r>
        <w:rPr>
          <w:sz w:val="32"/>
          <w:szCs w:val="32"/>
        </w:rPr>
        <w:t xml:space="preserve"> с зачислением в бюджеты поселений</w:t>
      </w:r>
      <w:r w:rsidRPr="00CE6991">
        <w:rPr>
          <w:sz w:val="32"/>
          <w:szCs w:val="32"/>
        </w:rPr>
        <w:t>.</w:t>
      </w:r>
    </w:p>
    <w:p w:rsidR="000541F5" w:rsidRPr="00CE6991" w:rsidRDefault="000541F5" w:rsidP="00CE6991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CE6991">
        <w:rPr>
          <w:sz w:val="32"/>
          <w:szCs w:val="32"/>
        </w:rPr>
        <w:t xml:space="preserve">Поступление </w:t>
      </w:r>
      <w:r w:rsidRPr="00CE6991">
        <w:rPr>
          <w:b/>
          <w:bCs/>
          <w:sz w:val="32"/>
          <w:szCs w:val="32"/>
        </w:rPr>
        <w:t xml:space="preserve">государственной пошлины </w:t>
      </w:r>
      <w:r w:rsidRPr="00CE6991">
        <w:rPr>
          <w:sz w:val="32"/>
          <w:szCs w:val="32"/>
        </w:rPr>
        <w:t>в консолидированный бюджет муниципального района на 201</w:t>
      </w:r>
      <w:r w:rsidR="00373A60">
        <w:rPr>
          <w:sz w:val="32"/>
          <w:szCs w:val="32"/>
        </w:rPr>
        <w:t>7</w:t>
      </w:r>
      <w:r w:rsidRPr="00CE6991">
        <w:rPr>
          <w:sz w:val="32"/>
          <w:szCs w:val="32"/>
        </w:rPr>
        <w:t xml:space="preserve"> год прогнозируется в сумме  </w:t>
      </w:r>
      <w:r w:rsidR="00373A60" w:rsidRPr="00373A60">
        <w:rPr>
          <w:b/>
          <w:sz w:val="32"/>
          <w:szCs w:val="32"/>
        </w:rPr>
        <w:t>2</w:t>
      </w:r>
      <w:r w:rsidR="00023A21" w:rsidRPr="00373A60">
        <w:rPr>
          <w:b/>
          <w:sz w:val="32"/>
          <w:szCs w:val="32"/>
        </w:rPr>
        <w:t>,</w:t>
      </w:r>
      <w:r w:rsidR="00756C3F" w:rsidRPr="00373A60">
        <w:rPr>
          <w:b/>
          <w:sz w:val="32"/>
          <w:szCs w:val="32"/>
        </w:rPr>
        <w:t>4</w:t>
      </w:r>
      <w:r w:rsidRPr="00CE6991">
        <w:rPr>
          <w:b/>
          <w:sz w:val="32"/>
          <w:szCs w:val="32"/>
        </w:rPr>
        <w:t xml:space="preserve"> </w:t>
      </w:r>
      <w:r w:rsidR="00023A21" w:rsidRPr="00CE6991">
        <w:rPr>
          <w:b/>
          <w:sz w:val="32"/>
          <w:szCs w:val="32"/>
        </w:rPr>
        <w:t>млн</w:t>
      </w:r>
      <w:r w:rsidRPr="00CE6991">
        <w:rPr>
          <w:b/>
          <w:sz w:val="32"/>
          <w:szCs w:val="32"/>
        </w:rPr>
        <w:t>.рублей</w:t>
      </w:r>
      <w:r w:rsidRPr="00CE6991">
        <w:rPr>
          <w:sz w:val="32"/>
          <w:szCs w:val="32"/>
        </w:rPr>
        <w:t xml:space="preserve"> ,</w:t>
      </w:r>
      <w:r w:rsidR="00756C3F" w:rsidRPr="00CE6991">
        <w:rPr>
          <w:sz w:val="32"/>
          <w:szCs w:val="32"/>
        </w:rPr>
        <w:t xml:space="preserve"> </w:t>
      </w:r>
      <w:r w:rsidR="00023A21" w:rsidRPr="00CE6991">
        <w:rPr>
          <w:sz w:val="32"/>
          <w:szCs w:val="32"/>
        </w:rPr>
        <w:t>из них</w:t>
      </w:r>
      <w:r w:rsidRPr="00CE6991">
        <w:rPr>
          <w:sz w:val="32"/>
          <w:szCs w:val="32"/>
        </w:rPr>
        <w:t xml:space="preserve"> в бюджет муниципального района  </w:t>
      </w:r>
      <w:r w:rsidR="00373A60" w:rsidRPr="00373A60">
        <w:rPr>
          <w:b/>
          <w:sz w:val="32"/>
          <w:szCs w:val="32"/>
        </w:rPr>
        <w:t>2,3</w:t>
      </w:r>
      <w:r w:rsidR="00756C3F" w:rsidRPr="00CE6991">
        <w:rPr>
          <w:b/>
          <w:sz w:val="32"/>
          <w:szCs w:val="32"/>
        </w:rPr>
        <w:t xml:space="preserve"> млн</w:t>
      </w:r>
      <w:r w:rsidRPr="00CE6991">
        <w:rPr>
          <w:b/>
          <w:sz w:val="32"/>
          <w:szCs w:val="32"/>
        </w:rPr>
        <w:t>.рублей</w:t>
      </w:r>
      <w:r w:rsidRPr="00CE6991">
        <w:rPr>
          <w:sz w:val="32"/>
          <w:szCs w:val="32"/>
        </w:rPr>
        <w:t xml:space="preserve"> (</w:t>
      </w:r>
      <w:r w:rsidR="00EC7CC9">
        <w:rPr>
          <w:sz w:val="32"/>
          <w:szCs w:val="32"/>
        </w:rPr>
        <w:t>1,3</w:t>
      </w:r>
      <w:r w:rsidR="008918E6" w:rsidRPr="00CE6991">
        <w:rPr>
          <w:sz w:val="32"/>
          <w:szCs w:val="32"/>
        </w:rPr>
        <w:t>%).</w:t>
      </w:r>
      <w:r w:rsidRPr="00CE6991">
        <w:rPr>
          <w:sz w:val="32"/>
          <w:szCs w:val="32"/>
        </w:rPr>
        <w:t xml:space="preserve"> Прогноз составлен исходя из ожидаемого поступления 201</w:t>
      </w:r>
      <w:r w:rsidR="00373A60">
        <w:rPr>
          <w:sz w:val="32"/>
          <w:szCs w:val="32"/>
        </w:rPr>
        <w:t>6</w:t>
      </w:r>
      <w:r w:rsidR="008918E6" w:rsidRPr="00CE6991">
        <w:rPr>
          <w:sz w:val="32"/>
          <w:szCs w:val="32"/>
        </w:rPr>
        <w:t xml:space="preserve"> года.</w:t>
      </w:r>
    </w:p>
    <w:p w:rsidR="000541F5" w:rsidRPr="00CE6991" w:rsidRDefault="000541F5" w:rsidP="00CE6991">
      <w:pPr>
        <w:pStyle w:val="14"/>
        <w:ind w:firstLine="720"/>
        <w:rPr>
          <w:sz w:val="32"/>
          <w:szCs w:val="32"/>
        </w:rPr>
      </w:pPr>
      <w:r w:rsidRPr="00CE6991">
        <w:rPr>
          <w:b/>
          <w:sz w:val="32"/>
          <w:szCs w:val="32"/>
        </w:rPr>
        <w:t>Неналоговые доходы</w:t>
      </w:r>
      <w:r w:rsidRPr="00CE6991">
        <w:rPr>
          <w:sz w:val="32"/>
          <w:szCs w:val="32"/>
        </w:rPr>
        <w:t xml:space="preserve"> консолидированного бюджета </w:t>
      </w:r>
      <w:r w:rsidR="00756C3F" w:rsidRPr="00CE6991">
        <w:rPr>
          <w:sz w:val="32"/>
          <w:szCs w:val="32"/>
        </w:rPr>
        <w:t>на 201</w:t>
      </w:r>
      <w:r w:rsidR="00433C85">
        <w:rPr>
          <w:sz w:val="32"/>
          <w:szCs w:val="32"/>
        </w:rPr>
        <w:t>7</w:t>
      </w:r>
      <w:r w:rsidR="004662D9" w:rsidRPr="00CE6991">
        <w:rPr>
          <w:sz w:val="32"/>
          <w:szCs w:val="32"/>
        </w:rPr>
        <w:t xml:space="preserve"> год </w:t>
      </w:r>
      <w:r w:rsidRPr="00CE6991">
        <w:rPr>
          <w:sz w:val="32"/>
          <w:szCs w:val="32"/>
        </w:rPr>
        <w:t xml:space="preserve">прогнозируются в объеме </w:t>
      </w:r>
      <w:r w:rsidR="00433C85">
        <w:rPr>
          <w:b/>
          <w:sz w:val="32"/>
          <w:szCs w:val="32"/>
        </w:rPr>
        <w:t>23,1</w:t>
      </w:r>
      <w:r w:rsidRPr="00CE6991">
        <w:rPr>
          <w:b/>
          <w:sz w:val="32"/>
          <w:szCs w:val="32"/>
        </w:rPr>
        <w:t xml:space="preserve"> </w:t>
      </w:r>
      <w:r w:rsidR="00FD435F" w:rsidRPr="00CE6991">
        <w:rPr>
          <w:b/>
          <w:sz w:val="32"/>
          <w:szCs w:val="32"/>
        </w:rPr>
        <w:t>млн.</w:t>
      </w:r>
      <w:r w:rsidRPr="00CE6991">
        <w:rPr>
          <w:b/>
          <w:sz w:val="32"/>
          <w:szCs w:val="32"/>
        </w:rPr>
        <w:t xml:space="preserve"> рублей</w:t>
      </w:r>
      <w:r w:rsidRPr="00CE6991">
        <w:rPr>
          <w:sz w:val="32"/>
          <w:szCs w:val="32"/>
        </w:rPr>
        <w:t xml:space="preserve"> (</w:t>
      </w:r>
      <w:r w:rsidR="00433C85">
        <w:rPr>
          <w:sz w:val="32"/>
          <w:szCs w:val="32"/>
        </w:rPr>
        <w:t>10,4</w:t>
      </w:r>
      <w:r w:rsidRPr="00CE6991">
        <w:rPr>
          <w:sz w:val="32"/>
          <w:szCs w:val="32"/>
        </w:rPr>
        <w:t>%)</w:t>
      </w:r>
      <w:r w:rsidR="00234DBA">
        <w:rPr>
          <w:sz w:val="32"/>
          <w:szCs w:val="32"/>
        </w:rPr>
        <w:t xml:space="preserve"> с ростом на 15,9 % по отношению к текущему году </w:t>
      </w:r>
      <w:r w:rsidRPr="00CE6991">
        <w:rPr>
          <w:sz w:val="32"/>
          <w:szCs w:val="32"/>
        </w:rPr>
        <w:t xml:space="preserve"> </w:t>
      </w:r>
      <w:r w:rsidR="003C23E3" w:rsidRPr="00CE6991">
        <w:rPr>
          <w:sz w:val="32"/>
          <w:szCs w:val="32"/>
        </w:rPr>
        <w:t xml:space="preserve">, в </w:t>
      </w:r>
      <w:r w:rsidRPr="00CE6991">
        <w:rPr>
          <w:sz w:val="32"/>
          <w:szCs w:val="32"/>
        </w:rPr>
        <w:t xml:space="preserve"> бюджет</w:t>
      </w:r>
      <w:r w:rsidR="003C23E3" w:rsidRPr="00CE6991">
        <w:rPr>
          <w:sz w:val="32"/>
          <w:szCs w:val="32"/>
        </w:rPr>
        <w:t xml:space="preserve"> муниципального</w:t>
      </w:r>
      <w:r w:rsidRPr="00CE6991">
        <w:rPr>
          <w:sz w:val="32"/>
          <w:szCs w:val="32"/>
        </w:rPr>
        <w:t xml:space="preserve"> района </w:t>
      </w:r>
      <w:r w:rsidR="00433C85">
        <w:rPr>
          <w:b/>
          <w:sz w:val="32"/>
          <w:szCs w:val="32"/>
        </w:rPr>
        <w:t>17,8</w:t>
      </w:r>
      <w:r w:rsidRPr="00CE6991">
        <w:rPr>
          <w:b/>
          <w:sz w:val="32"/>
          <w:szCs w:val="32"/>
        </w:rPr>
        <w:t xml:space="preserve"> </w:t>
      </w:r>
      <w:r w:rsidR="00FD435F" w:rsidRPr="00CE6991">
        <w:rPr>
          <w:b/>
          <w:sz w:val="32"/>
          <w:szCs w:val="32"/>
        </w:rPr>
        <w:t>млн</w:t>
      </w:r>
      <w:r w:rsidRPr="00CE6991">
        <w:rPr>
          <w:b/>
          <w:sz w:val="32"/>
          <w:szCs w:val="32"/>
        </w:rPr>
        <w:t>.рублей</w:t>
      </w:r>
      <w:r w:rsidRPr="00CE6991">
        <w:rPr>
          <w:sz w:val="32"/>
          <w:szCs w:val="32"/>
        </w:rPr>
        <w:t xml:space="preserve"> (</w:t>
      </w:r>
      <w:r w:rsidR="00433C85">
        <w:rPr>
          <w:sz w:val="32"/>
          <w:szCs w:val="32"/>
        </w:rPr>
        <w:t>10,4</w:t>
      </w:r>
      <w:r w:rsidRPr="00CE6991">
        <w:rPr>
          <w:sz w:val="32"/>
          <w:szCs w:val="32"/>
        </w:rPr>
        <w:t>%)</w:t>
      </w:r>
      <w:r w:rsidR="00234DBA">
        <w:rPr>
          <w:sz w:val="32"/>
          <w:szCs w:val="32"/>
        </w:rPr>
        <w:t xml:space="preserve"> с ростом на 54,8 %</w:t>
      </w:r>
      <w:r w:rsidRPr="00CE6991">
        <w:rPr>
          <w:sz w:val="32"/>
          <w:szCs w:val="32"/>
        </w:rPr>
        <w:t>.</w:t>
      </w:r>
    </w:p>
    <w:p w:rsidR="00314CEE" w:rsidRDefault="000541F5" w:rsidP="00CE6991">
      <w:pPr>
        <w:spacing w:line="360" w:lineRule="auto"/>
        <w:ind w:firstLine="720"/>
        <w:jc w:val="both"/>
        <w:rPr>
          <w:sz w:val="32"/>
          <w:szCs w:val="32"/>
        </w:rPr>
      </w:pPr>
      <w:r w:rsidRPr="00CE6991">
        <w:rPr>
          <w:sz w:val="32"/>
          <w:szCs w:val="32"/>
        </w:rPr>
        <w:lastRenderedPageBreak/>
        <w:t xml:space="preserve">В  составе  неналоговых  доходов </w:t>
      </w:r>
      <w:r w:rsidR="00234DBA" w:rsidRPr="00CE6991">
        <w:rPr>
          <w:sz w:val="32"/>
          <w:szCs w:val="32"/>
        </w:rPr>
        <w:t>значительную  долю</w:t>
      </w:r>
      <w:r w:rsidR="00234DBA">
        <w:rPr>
          <w:sz w:val="32"/>
          <w:szCs w:val="32"/>
        </w:rPr>
        <w:t xml:space="preserve"> занимает</w:t>
      </w:r>
      <w:r w:rsidRPr="00CE6991">
        <w:rPr>
          <w:sz w:val="32"/>
          <w:szCs w:val="32"/>
        </w:rPr>
        <w:t xml:space="preserve"> прогноз  поступления  арендной  платы  за  земли  </w:t>
      </w:r>
      <w:r w:rsidR="004662D9" w:rsidRPr="00CE6991">
        <w:rPr>
          <w:sz w:val="32"/>
          <w:szCs w:val="32"/>
        </w:rPr>
        <w:t>–</w:t>
      </w:r>
      <w:r w:rsidRPr="00CE6991">
        <w:rPr>
          <w:sz w:val="32"/>
          <w:szCs w:val="32"/>
        </w:rPr>
        <w:t xml:space="preserve"> </w:t>
      </w:r>
      <w:r w:rsidR="008B27E3">
        <w:rPr>
          <w:sz w:val="32"/>
          <w:szCs w:val="32"/>
        </w:rPr>
        <w:t xml:space="preserve">71,8 </w:t>
      </w:r>
      <w:r w:rsidRPr="00CE6991">
        <w:rPr>
          <w:sz w:val="32"/>
          <w:szCs w:val="32"/>
        </w:rPr>
        <w:t xml:space="preserve">% или </w:t>
      </w:r>
      <w:r w:rsidR="008B27E3" w:rsidRPr="00234DBA">
        <w:rPr>
          <w:sz w:val="32"/>
          <w:szCs w:val="32"/>
        </w:rPr>
        <w:t>16,6</w:t>
      </w:r>
      <w:r w:rsidR="00233B2A" w:rsidRPr="00234DBA">
        <w:rPr>
          <w:sz w:val="32"/>
          <w:szCs w:val="32"/>
        </w:rPr>
        <w:t xml:space="preserve"> млн</w:t>
      </w:r>
      <w:r w:rsidRPr="00234DBA">
        <w:rPr>
          <w:sz w:val="32"/>
          <w:szCs w:val="32"/>
        </w:rPr>
        <w:t>.рублей</w:t>
      </w:r>
      <w:r w:rsidR="00234DBA" w:rsidRPr="00234DBA">
        <w:rPr>
          <w:sz w:val="32"/>
          <w:szCs w:val="32"/>
        </w:rPr>
        <w:t xml:space="preserve"> в консолидированн</w:t>
      </w:r>
      <w:r w:rsidR="00234DBA">
        <w:rPr>
          <w:sz w:val="32"/>
          <w:szCs w:val="32"/>
        </w:rPr>
        <w:t>ом</w:t>
      </w:r>
      <w:r w:rsidR="00234DBA" w:rsidRPr="00234DBA">
        <w:rPr>
          <w:sz w:val="32"/>
          <w:szCs w:val="32"/>
        </w:rPr>
        <w:t xml:space="preserve"> бюджет</w:t>
      </w:r>
      <w:r w:rsidR="00234DBA">
        <w:rPr>
          <w:sz w:val="32"/>
          <w:szCs w:val="32"/>
        </w:rPr>
        <w:t>е</w:t>
      </w:r>
      <w:r w:rsidR="00234DBA" w:rsidRPr="00234DBA">
        <w:rPr>
          <w:sz w:val="32"/>
          <w:szCs w:val="32"/>
        </w:rPr>
        <w:t xml:space="preserve"> района и </w:t>
      </w:r>
      <w:r w:rsidR="00314CEE">
        <w:rPr>
          <w:sz w:val="32"/>
          <w:szCs w:val="32"/>
        </w:rPr>
        <w:t xml:space="preserve">68,5 % или </w:t>
      </w:r>
      <w:r w:rsidR="00234DBA" w:rsidRPr="00234DBA">
        <w:rPr>
          <w:sz w:val="32"/>
          <w:szCs w:val="32"/>
        </w:rPr>
        <w:t>12,2 млн.рублей в бюджете муниципального района</w:t>
      </w:r>
      <w:r w:rsidRPr="00234DBA">
        <w:rPr>
          <w:sz w:val="32"/>
          <w:szCs w:val="32"/>
        </w:rPr>
        <w:t>.</w:t>
      </w:r>
      <w:r w:rsidRPr="00CE6991">
        <w:rPr>
          <w:sz w:val="32"/>
          <w:szCs w:val="32"/>
        </w:rPr>
        <w:t xml:space="preserve"> </w:t>
      </w:r>
      <w:r w:rsidR="00DD4B90">
        <w:rPr>
          <w:sz w:val="32"/>
          <w:szCs w:val="32"/>
        </w:rPr>
        <w:t xml:space="preserve">При прогнозе доходов от аренды земель на 2017 год , расположенных вне населенных пунктов , также как и по земельному налогу применена действующая на </w:t>
      </w:r>
      <w:r w:rsidR="00661A26">
        <w:rPr>
          <w:sz w:val="32"/>
          <w:szCs w:val="32"/>
        </w:rPr>
        <w:t>сегодняшний день</w:t>
      </w:r>
      <w:r w:rsidR="00DD4B90">
        <w:rPr>
          <w:sz w:val="32"/>
          <w:szCs w:val="32"/>
        </w:rPr>
        <w:t xml:space="preserve"> кадастровая стоимость , а на 2018-2019 годы прогноз рассчитан исходя из кадастровой стоимости по состоянию на 01.01.2014 года.</w:t>
      </w:r>
    </w:p>
    <w:p w:rsidR="000541F5" w:rsidRPr="002B7538" w:rsidRDefault="003B3721" w:rsidP="00CE6991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41703">
        <w:rPr>
          <w:sz w:val="32"/>
          <w:szCs w:val="32"/>
        </w:rPr>
        <w:t>Остальные доходы в части аренды и реализации имущества</w:t>
      </w:r>
      <w:r w:rsidR="00300722">
        <w:rPr>
          <w:sz w:val="32"/>
          <w:szCs w:val="32"/>
        </w:rPr>
        <w:t xml:space="preserve"> </w:t>
      </w:r>
      <w:r w:rsidR="00741703">
        <w:rPr>
          <w:sz w:val="32"/>
          <w:szCs w:val="32"/>
        </w:rPr>
        <w:t xml:space="preserve"> и земель</w:t>
      </w:r>
      <w:r w:rsidR="000541F5" w:rsidRPr="00CE6991">
        <w:rPr>
          <w:sz w:val="32"/>
          <w:szCs w:val="32"/>
        </w:rPr>
        <w:t xml:space="preserve"> </w:t>
      </w:r>
      <w:r w:rsidR="00300722">
        <w:rPr>
          <w:sz w:val="32"/>
          <w:szCs w:val="32"/>
        </w:rPr>
        <w:t xml:space="preserve">, такие как : </w:t>
      </w:r>
      <w:r w:rsidR="00300722" w:rsidRPr="00CE6991">
        <w:rPr>
          <w:sz w:val="32"/>
          <w:szCs w:val="32"/>
        </w:rPr>
        <w:t xml:space="preserve">от передачи в аренду муниципального имущества </w:t>
      </w:r>
      <w:r w:rsidR="00300722">
        <w:rPr>
          <w:sz w:val="32"/>
          <w:szCs w:val="32"/>
        </w:rPr>
        <w:t>,</w:t>
      </w:r>
      <w:r w:rsidR="00300722" w:rsidRPr="00CE6991">
        <w:rPr>
          <w:sz w:val="32"/>
          <w:szCs w:val="32"/>
        </w:rPr>
        <w:t xml:space="preserve"> доходы  от  продажи   земель  </w:t>
      </w:r>
      <w:r w:rsidR="00300722">
        <w:rPr>
          <w:sz w:val="32"/>
          <w:szCs w:val="32"/>
        </w:rPr>
        <w:t>,</w:t>
      </w:r>
      <w:r w:rsidR="00300722" w:rsidRPr="00300722">
        <w:rPr>
          <w:sz w:val="32"/>
          <w:szCs w:val="32"/>
        </w:rPr>
        <w:t xml:space="preserve"> </w:t>
      </w:r>
      <w:r w:rsidR="00300722">
        <w:rPr>
          <w:sz w:val="32"/>
          <w:szCs w:val="32"/>
        </w:rPr>
        <w:t xml:space="preserve">доходы </w:t>
      </w:r>
      <w:r w:rsidR="00300722" w:rsidRPr="00CE6991">
        <w:rPr>
          <w:sz w:val="32"/>
          <w:szCs w:val="32"/>
        </w:rPr>
        <w:t xml:space="preserve"> от продажи муниципального имущества</w:t>
      </w:r>
      <w:r w:rsidR="00300722">
        <w:rPr>
          <w:sz w:val="32"/>
          <w:szCs w:val="32"/>
        </w:rPr>
        <w:t xml:space="preserve">, </w:t>
      </w:r>
      <w:r w:rsidR="00300722" w:rsidRPr="00CE6991">
        <w:rPr>
          <w:sz w:val="32"/>
          <w:szCs w:val="32"/>
        </w:rPr>
        <w:t>прочие доходы от использования муниципального имущества</w:t>
      </w:r>
      <w:r w:rsidR="00300722">
        <w:rPr>
          <w:sz w:val="32"/>
          <w:szCs w:val="32"/>
        </w:rPr>
        <w:t xml:space="preserve"> </w:t>
      </w:r>
      <w:r w:rsidR="00741703">
        <w:rPr>
          <w:sz w:val="32"/>
          <w:szCs w:val="32"/>
        </w:rPr>
        <w:t xml:space="preserve">прогнозируются по консолидированному бюджету в сумме 2,8 млн.рублей , по бюджету муниципального района в сумме 2,0 млн.рублей ( в том числе : </w:t>
      </w:r>
      <w:r w:rsidR="000541F5" w:rsidRPr="00CE6991">
        <w:rPr>
          <w:sz w:val="32"/>
          <w:szCs w:val="32"/>
        </w:rPr>
        <w:t xml:space="preserve">от передачи в аренду муниципального имущества  прогнозируются   в  сумме  </w:t>
      </w:r>
      <w:r w:rsidR="00BE5F21" w:rsidRPr="00CE6991">
        <w:rPr>
          <w:b/>
          <w:sz w:val="32"/>
          <w:szCs w:val="32"/>
        </w:rPr>
        <w:t>1</w:t>
      </w:r>
      <w:r w:rsidR="00234DBA">
        <w:rPr>
          <w:b/>
          <w:sz w:val="32"/>
          <w:szCs w:val="32"/>
        </w:rPr>
        <w:t xml:space="preserve">,1 </w:t>
      </w:r>
      <w:r w:rsidR="00BE5F21" w:rsidRPr="00CE6991">
        <w:rPr>
          <w:b/>
          <w:sz w:val="32"/>
          <w:szCs w:val="32"/>
        </w:rPr>
        <w:t xml:space="preserve">млн. </w:t>
      </w:r>
      <w:r w:rsidR="000541F5" w:rsidRPr="00CE6991">
        <w:rPr>
          <w:b/>
          <w:sz w:val="32"/>
          <w:szCs w:val="32"/>
        </w:rPr>
        <w:t>рублей</w:t>
      </w:r>
      <w:r w:rsidR="000541F5" w:rsidRPr="00CE6991">
        <w:rPr>
          <w:sz w:val="32"/>
          <w:szCs w:val="32"/>
        </w:rPr>
        <w:t xml:space="preserve">,  доходы  от  продажи   земель  </w:t>
      </w:r>
      <w:r w:rsidR="008918E6" w:rsidRPr="00CE6991">
        <w:rPr>
          <w:b/>
          <w:sz w:val="32"/>
          <w:szCs w:val="32"/>
        </w:rPr>
        <w:t>1</w:t>
      </w:r>
      <w:r w:rsidR="00523B97" w:rsidRPr="00CE6991">
        <w:rPr>
          <w:b/>
          <w:sz w:val="32"/>
          <w:szCs w:val="32"/>
        </w:rPr>
        <w:t>,</w:t>
      </w:r>
      <w:r w:rsidR="00234DBA">
        <w:rPr>
          <w:b/>
          <w:sz w:val="32"/>
          <w:szCs w:val="32"/>
        </w:rPr>
        <w:t>2</w:t>
      </w:r>
      <w:r w:rsidR="004662D9" w:rsidRPr="00CE6991">
        <w:rPr>
          <w:b/>
          <w:sz w:val="32"/>
          <w:szCs w:val="32"/>
        </w:rPr>
        <w:t xml:space="preserve"> </w:t>
      </w:r>
      <w:r w:rsidR="00523B97" w:rsidRPr="00CE6991">
        <w:rPr>
          <w:b/>
          <w:sz w:val="32"/>
          <w:szCs w:val="32"/>
        </w:rPr>
        <w:t>млн</w:t>
      </w:r>
      <w:r w:rsidR="000541F5" w:rsidRPr="00CE6991">
        <w:rPr>
          <w:b/>
          <w:sz w:val="32"/>
          <w:szCs w:val="32"/>
        </w:rPr>
        <w:t>.рублей</w:t>
      </w:r>
      <w:r w:rsidR="008918E6" w:rsidRPr="00CE6991">
        <w:rPr>
          <w:sz w:val="32"/>
          <w:szCs w:val="32"/>
        </w:rPr>
        <w:t>,</w:t>
      </w:r>
      <w:r w:rsidR="006859A1" w:rsidRPr="00CE6991">
        <w:rPr>
          <w:sz w:val="32"/>
          <w:szCs w:val="32"/>
        </w:rPr>
        <w:t xml:space="preserve"> в том числе в бюджет муниципального района </w:t>
      </w:r>
      <w:r w:rsidR="006859A1" w:rsidRPr="00CE6991">
        <w:rPr>
          <w:b/>
          <w:sz w:val="32"/>
          <w:szCs w:val="32"/>
        </w:rPr>
        <w:t>0,</w:t>
      </w:r>
      <w:r w:rsidR="00BE5F21" w:rsidRPr="00CE6991">
        <w:rPr>
          <w:b/>
          <w:sz w:val="32"/>
          <w:szCs w:val="32"/>
        </w:rPr>
        <w:t>6</w:t>
      </w:r>
      <w:r w:rsidR="00234DBA">
        <w:rPr>
          <w:b/>
          <w:sz w:val="32"/>
          <w:szCs w:val="32"/>
        </w:rPr>
        <w:t xml:space="preserve"> </w:t>
      </w:r>
      <w:r w:rsidR="006859A1" w:rsidRPr="00CE6991">
        <w:rPr>
          <w:b/>
          <w:sz w:val="32"/>
          <w:szCs w:val="32"/>
        </w:rPr>
        <w:t>млн. рублей</w:t>
      </w:r>
      <w:r>
        <w:rPr>
          <w:sz w:val="32"/>
          <w:szCs w:val="32"/>
        </w:rPr>
        <w:t xml:space="preserve"> с зачислением 100 % в бюджет района от продажи земель с территорий сельских поселений и по 50 % с территории п.г.т. Уруссу. </w:t>
      </w:r>
      <w:r w:rsidR="00314C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Доходы </w:t>
      </w:r>
      <w:r w:rsidR="008918E6" w:rsidRPr="00CE6991">
        <w:rPr>
          <w:sz w:val="32"/>
          <w:szCs w:val="32"/>
        </w:rPr>
        <w:t xml:space="preserve"> от продажи муниципального имущества</w:t>
      </w:r>
      <w:r w:rsidR="00314CEE">
        <w:rPr>
          <w:sz w:val="32"/>
          <w:szCs w:val="32"/>
        </w:rPr>
        <w:t xml:space="preserve"> и про</w:t>
      </w:r>
      <w:r>
        <w:rPr>
          <w:sz w:val="32"/>
          <w:szCs w:val="32"/>
        </w:rPr>
        <w:t xml:space="preserve"> прогнозируются в сумме </w:t>
      </w:r>
      <w:r w:rsidR="006859A1" w:rsidRPr="00CE6991">
        <w:rPr>
          <w:b/>
          <w:sz w:val="32"/>
          <w:szCs w:val="32"/>
        </w:rPr>
        <w:t>0,</w:t>
      </w:r>
      <w:r w:rsidR="00234DBA">
        <w:rPr>
          <w:b/>
          <w:sz w:val="32"/>
          <w:szCs w:val="32"/>
        </w:rPr>
        <w:t>4</w:t>
      </w:r>
      <w:r w:rsidR="006859A1" w:rsidRPr="00CE6991">
        <w:rPr>
          <w:b/>
          <w:sz w:val="32"/>
          <w:szCs w:val="32"/>
        </w:rPr>
        <w:t xml:space="preserve"> млн</w:t>
      </w:r>
      <w:r w:rsidR="00726024" w:rsidRPr="00CE6991">
        <w:rPr>
          <w:b/>
          <w:sz w:val="32"/>
          <w:szCs w:val="32"/>
        </w:rPr>
        <w:t>.рублей</w:t>
      </w:r>
      <w:r w:rsidR="006859A1" w:rsidRPr="00CE6991">
        <w:rPr>
          <w:b/>
          <w:sz w:val="32"/>
          <w:szCs w:val="32"/>
        </w:rPr>
        <w:t xml:space="preserve"> </w:t>
      </w:r>
      <w:r w:rsidR="006859A1" w:rsidRPr="00CE6991">
        <w:rPr>
          <w:sz w:val="32"/>
          <w:szCs w:val="32"/>
        </w:rPr>
        <w:t xml:space="preserve">со 100 % зачислением в бюджет </w:t>
      </w:r>
      <w:r w:rsidR="00BE5F21" w:rsidRPr="00CE6991">
        <w:rPr>
          <w:sz w:val="32"/>
          <w:szCs w:val="32"/>
        </w:rPr>
        <w:t>сельского поселения</w:t>
      </w:r>
      <w:r w:rsidR="00726024" w:rsidRPr="00CE6991">
        <w:rPr>
          <w:b/>
          <w:sz w:val="32"/>
          <w:szCs w:val="32"/>
        </w:rPr>
        <w:t xml:space="preserve">, </w:t>
      </w:r>
      <w:r w:rsidR="00726024" w:rsidRPr="00CE6991">
        <w:rPr>
          <w:sz w:val="32"/>
          <w:szCs w:val="32"/>
        </w:rPr>
        <w:t xml:space="preserve">прочие доходы от использования муниципального имущества – </w:t>
      </w:r>
      <w:r w:rsidR="00A97892" w:rsidRPr="00CE6991">
        <w:rPr>
          <w:b/>
          <w:sz w:val="32"/>
          <w:szCs w:val="32"/>
        </w:rPr>
        <w:t>1</w:t>
      </w:r>
      <w:r w:rsidR="00234DBA">
        <w:rPr>
          <w:b/>
          <w:sz w:val="32"/>
          <w:szCs w:val="32"/>
        </w:rPr>
        <w:t>2</w:t>
      </w:r>
      <w:r w:rsidR="00A97892" w:rsidRPr="00CE6991">
        <w:rPr>
          <w:b/>
          <w:sz w:val="32"/>
          <w:szCs w:val="32"/>
        </w:rPr>
        <w:t>0</w:t>
      </w:r>
      <w:r w:rsidR="00726024" w:rsidRPr="00CE6991">
        <w:rPr>
          <w:b/>
          <w:sz w:val="32"/>
          <w:szCs w:val="32"/>
        </w:rPr>
        <w:t xml:space="preserve">  тыс.рублей</w:t>
      </w:r>
      <w:r w:rsidR="0001302D" w:rsidRPr="00CE6991">
        <w:rPr>
          <w:b/>
          <w:sz w:val="32"/>
          <w:szCs w:val="32"/>
        </w:rPr>
        <w:t xml:space="preserve"> </w:t>
      </w:r>
      <w:r w:rsidR="0001302D" w:rsidRPr="00CE6991">
        <w:rPr>
          <w:sz w:val="32"/>
          <w:szCs w:val="32"/>
        </w:rPr>
        <w:t>с зачислением в полном объеме в бюджет поселения</w:t>
      </w:r>
      <w:r w:rsidR="00BE5F21" w:rsidRPr="00CE6991">
        <w:rPr>
          <w:sz w:val="32"/>
          <w:szCs w:val="32"/>
        </w:rPr>
        <w:t xml:space="preserve">, доход от перечисления части прибыли МУП прогнозируется в </w:t>
      </w:r>
      <w:r w:rsidR="00BE5F21" w:rsidRPr="002B7538">
        <w:rPr>
          <w:sz w:val="32"/>
          <w:szCs w:val="32"/>
        </w:rPr>
        <w:t xml:space="preserve">сумме </w:t>
      </w:r>
      <w:r w:rsidR="00EC48ED" w:rsidRPr="002B7538">
        <w:rPr>
          <w:sz w:val="32"/>
          <w:szCs w:val="32"/>
        </w:rPr>
        <w:t>5</w:t>
      </w:r>
      <w:r w:rsidR="00BE5F21" w:rsidRPr="00CE6991">
        <w:rPr>
          <w:sz w:val="32"/>
          <w:szCs w:val="32"/>
        </w:rPr>
        <w:t xml:space="preserve"> тыс.руб.</w:t>
      </w:r>
      <w:r w:rsidR="00300722">
        <w:rPr>
          <w:sz w:val="32"/>
          <w:szCs w:val="32"/>
        </w:rPr>
        <w:t xml:space="preserve"> </w:t>
      </w:r>
      <w:r w:rsidR="00BE5F21" w:rsidRPr="00CE6991">
        <w:rPr>
          <w:sz w:val="32"/>
          <w:szCs w:val="32"/>
        </w:rPr>
        <w:t>и полностью зачисляется в бюджет поселения</w:t>
      </w:r>
      <w:r w:rsidR="00726024" w:rsidRPr="00CE6991">
        <w:rPr>
          <w:b/>
          <w:sz w:val="32"/>
          <w:szCs w:val="32"/>
        </w:rPr>
        <w:t>.</w:t>
      </w:r>
      <w:r w:rsidR="00BE5F21" w:rsidRPr="00CE6991">
        <w:rPr>
          <w:b/>
          <w:sz w:val="32"/>
          <w:szCs w:val="32"/>
        </w:rPr>
        <w:t xml:space="preserve"> </w:t>
      </w:r>
      <w:r w:rsidR="00741703">
        <w:rPr>
          <w:b/>
          <w:sz w:val="32"/>
          <w:szCs w:val="32"/>
        </w:rPr>
        <w:t xml:space="preserve"> </w:t>
      </w:r>
      <w:r w:rsidR="00726024" w:rsidRPr="00CE6991">
        <w:rPr>
          <w:sz w:val="32"/>
          <w:szCs w:val="32"/>
        </w:rPr>
        <w:t xml:space="preserve"> </w:t>
      </w:r>
      <w:r w:rsidR="000541F5" w:rsidRPr="00CE6991">
        <w:rPr>
          <w:sz w:val="32"/>
          <w:szCs w:val="32"/>
        </w:rPr>
        <w:t>При прогнозе  выше</w:t>
      </w:r>
      <w:r w:rsidR="00DC499A">
        <w:rPr>
          <w:sz w:val="32"/>
          <w:szCs w:val="32"/>
        </w:rPr>
        <w:t xml:space="preserve">перечисленных </w:t>
      </w:r>
      <w:r w:rsidR="000541F5" w:rsidRPr="00CE6991">
        <w:rPr>
          <w:sz w:val="32"/>
          <w:szCs w:val="32"/>
        </w:rPr>
        <w:t xml:space="preserve">  неналоговых  доходов  за  основу   взяты  данные  администратора  - Палаты  имущественных и земельных отношений Ют</w:t>
      </w:r>
      <w:r w:rsidR="00726024" w:rsidRPr="00CE6991">
        <w:rPr>
          <w:sz w:val="32"/>
          <w:szCs w:val="32"/>
        </w:rPr>
        <w:t xml:space="preserve">азинского муниципального района и фактическое </w:t>
      </w:r>
      <w:r w:rsidR="00726024" w:rsidRPr="002B7538">
        <w:rPr>
          <w:sz w:val="32"/>
          <w:szCs w:val="32"/>
        </w:rPr>
        <w:t xml:space="preserve">поступление за </w:t>
      </w:r>
      <w:r w:rsidR="00D746B0">
        <w:rPr>
          <w:sz w:val="32"/>
          <w:szCs w:val="32"/>
        </w:rPr>
        <w:t>текущий год</w:t>
      </w:r>
      <w:r w:rsidR="00726024" w:rsidRPr="002B7538">
        <w:rPr>
          <w:sz w:val="32"/>
          <w:szCs w:val="32"/>
        </w:rPr>
        <w:t>.</w:t>
      </w:r>
    </w:p>
    <w:p w:rsidR="002B7538" w:rsidRDefault="00EC48ED" w:rsidP="00CE6991">
      <w:pPr>
        <w:spacing w:line="360" w:lineRule="auto"/>
        <w:ind w:firstLine="708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lastRenderedPageBreak/>
        <w:t>В</w:t>
      </w:r>
      <w:r w:rsidR="000541F5" w:rsidRPr="00CE6991">
        <w:rPr>
          <w:sz w:val="32"/>
          <w:szCs w:val="32"/>
        </w:rPr>
        <w:t xml:space="preserve">  состав</w:t>
      </w:r>
      <w:r w:rsidR="00AD4CB4" w:rsidRPr="00CE6991">
        <w:rPr>
          <w:sz w:val="32"/>
          <w:szCs w:val="32"/>
        </w:rPr>
        <w:t>е</w:t>
      </w:r>
      <w:r w:rsidR="000541F5" w:rsidRPr="00CE6991">
        <w:rPr>
          <w:sz w:val="32"/>
          <w:szCs w:val="32"/>
        </w:rPr>
        <w:t xml:space="preserve">  неналоговых  доходов   в бюджет муниципального района в 201</w:t>
      </w:r>
      <w:r>
        <w:rPr>
          <w:sz w:val="32"/>
          <w:szCs w:val="32"/>
        </w:rPr>
        <w:t>7</w:t>
      </w:r>
      <w:r w:rsidR="000541F5" w:rsidRPr="00CE6991">
        <w:rPr>
          <w:sz w:val="32"/>
          <w:szCs w:val="32"/>
        </w:rPr>
        <w:t xml:space="preserve"> году  подлежит зачислению плата за негативное воздействие  на  окружающую  среду  по  нормативу  </w:t>
      </w:r>
      <w:r w:rsidR="00BE5F21" w:rsidRPr="00CE6991">
        <w:rPr>
          <w:sz w:val="32"/>
          <w:szCs w:val="32"/>
        </w:rPr>
        <w:t>55</w:t>
      </w:r>
      <w:r w:rsidR="000541F5" w:rsidRPr="00CE6991">
        <w:rPr>
          <w:sz w:val="32"/>
          <w:szCs w:val="32"/>
        </w:rPr>
        <w:t xml:space="preserve">%, поступление  прогнозируется  в  сумме  </w:t>
      </w:r>
      <w:r>
        <w:rPr>
          <w:b/>
          <w:sz w:val="32"/>
          <w:szCs w:val="32"/>
        </w:rPr>
        <w:t>2,2</w:t>
      </w:r>
      <w:r w:rsidR="000541F5" w:rsidRPr="00CE6991">
        <w:rPr>
          <w:b/>
          <w:sz w:val="32"/>
          <w:szCs w:val="32"/>
        </w:rPr>
        <w:t xml:space="preserve"> </w:t>
      </w:r>
      <w:r w:rsidR="00BD632C" w:rsidRPr="00CE6991">
        <w:rPr>
          <w:b/>
          <w:sz w:val="32"/>
          <w:szCs w:val="32"/>
        </w:rPr>
        <w:t>млн</w:t>
      </w:r>
      <w:r w:rsidR="000541F5" w:rsidRPr="00CE6991">
        <w:rPr>
          <w:b/>
          <w:sz w:val="32"/>
          <w:szCs w:val="32"/>
        </w:rPr>
        <w:t>. рублей</w:t>
      </w:r>
      <w:r>
        <w:rPr>
          <w:b/>
          <w:sz w:val="32"/>
          <w:szCs w:val="32"/>
        </w:rPr>
        <w:t xml:space="preserve">, </w:t>
      </w:r>
      <w:r w:rsidRPr="00EC48ED">
        <w:rPr>
          <w:sz w:val="32"/>
          <w:szCs w:val="32"/>
        </w:rPr>
        <w:t>с ростом по сравнению с текущим годом на 1,2 млн.ру</w:t>
      </w:r>
      <w:r>
        <w:rPr>
          <w:sz w:val="32"/>
          <w:szCs w:val="32"/>
        </w:rPr>
        <w:t>блей или на 115,8 %</w:t>
      </w:r>
      <w:r w:rsidR="000541F5" w:rsidRPr="00EC48ED">
        <w:rPr>
          <w:sz w:val="32"/>
          <w:szCs w:val="32"/>
        </w:rPr>
        <w:t>.</w:t>
      </w:r>
      <w:r>
        <w:rPr>
          <w:sz w:val="32"/>
          <w:szCs w:val="32"/>
        </w:rPr>
        <w:t xml:space="preserve"> Это связано с тем, что в 2016 году прогнозировалось поступление только за 4  квартал 2015 года, а в 2017 году </w:t>
      </w:r>
      <w:r w:rsidRPr="002B7538">
        <w:rPr>
          <w:sz w:val="32"/>
          <w:szCs w:val="32"/>
        </w:rPr>
        <w:t xml:space="preserve">прогнозируется поступление </w:t>
      </w:r>
      <w:r w:rsidR="003B3721" w:rsidRPr="002B7538">
        <w:rPr>
          <w:sz w:val="32"/>
          <w:szCs w:val="32"/>
        </w:rPr>
        <w:t xml:space="preserve">в </w:t>
      </w:r>
      <w:r w:rsidR="002B7538" w:rsidRPr="002B7538">
        <w:rPr>
          <w:sz w:val="32"/>
          <w:szCs w:val="32"/>
        </w:rPr>
        <w:t>годовом объеме.</w:t>
      </w:r>
      <w:r w:rsidR="002B7538">
        <w:rPr>
          <w:color w:val="FF0000"/>
          <w:sz w:val="32"/>
          <w:szCs w:val="32"/>
        </w:rPr>
        <w:t xml:space="preserve"> </w:t>
      </w:r>
    </w:p>
    <w:p w:rsidR="000541F5" w:rsidRPr="00CE6991" w:rsidRDefault="00726024" w:rsidP="00CE6991">
      <w:pPr>
        <w:spacing w:line="360" w:lineRule="auto"/>
        <w:ind w:firstLine="708"/>
        <w:jc w:val="both"/>
        <w:rPr>
          <w:sz w:val="32"/>
          <w:szCs w:val="32"/>
        </w:rPr>
      </w:pPr>
      <w:r w:rsidRPr="00CE6991">
        <w:rPr>
          <w:sz w:val="32"/>
          <w:szCs w:val="32"/>
        </w:rPr>
        <w:t xml:space="preserve"> Плата за негативное воздействие на окружающую среду носит целевой характер, в расходной части бюджета муниципального района на ту же сумму учтены расходы на охрану окружающей среды.</w:t>
      </w:r>
    </w:p>
    <w:p w:rsidR="000541F5" w:rsidRDefault="000541F5" w:rsidP="00CE6991">
      <w:pPr>
        <w:spacing w:line="360" w:lineRule="auto"/>
        <w:jc w:val="both"/>
        <w:rPr>
          <w:sz w:val="32"/>
          <w:szCs w:val="32"/>
        </w:rPr>
      </w:pPr>
      <w:r w:rsidRPr="00CE6991">
        <w:rPr>
          <w:sz w:val="32"/>
          <w:szCs w:val="32"/>
        </w:rPr>
        <w:t xml:space="preserve">     В  бюджете муниципального района на  201</w:t>
      </w:r>
      <w:r w:rsidR="00EC48ED">
        <w:rPr>
          <w:sz w:val="32"/>
          <w:szCs w:val="32"/>
        </w:rPr>
        <w:t>7</w:t>
      </w:r>
      <w:r w:rsidRPr="00CE6991">
        <w:rPr>
          <w:sz w:val="32"/>
          <w:szCs w:val="32"/>
        </w:rPr>
        <w:t xml:space="preserve"> год  в  составе неналоговых  доходов  также  учтены  поступления  штрафов  в  сумме  </w:t>
      </w:r>
      <w:r w:rsidRPr="00CE6991">
        <w:rPr>
          <w:b/>
          <w:sz w:val="32"/>
          <w:szCs w:val="32"/>
        </w:rPr>
        <w:t>1</w:t>
      </w:r>
      <w:r w:rsidR="003E08E7" w:rsidRPr="00CE6991">
        <w:rPr>
          <w:b/>
          <w:sz w:val="32"/>
          <w:szCs w:val="32"/>
        </w:rPr>
        <w:t>,</w:t>
      </w:r>
      <w:r w:rsidR="00EC48ED">
        <w:rPr>
          <w:b/>
          <w:sz w:val="32"/>
          <w:szCs w:val="32"/>
        </w:rPr>
        <w:t>4</w:t>
      </w:r>
      <w:r w:rsidRPr="00CE6991">
        <w:rPr>
          <w:b/>
          <w:sz w:val="32"/>
          <w:szCs w:val="32"/>
        </w:rPr>
        <w:t xml:space="preserve"> </w:t>
      </w:r>
      <w:r w:rsidR="003E08E7" w:rsidRPr="00CE6991">
        <w:rPr>
          <w:b/>
          <w:sz w:val="32"/>
          <w:szCs w:val="32"/>
        </w:rPr>
        <w:t>млн</w:t>
      </w:r>
      <w:r w:rsidRPr="00CE6991">
        <w:rPr>
          <w:b/>
          <w:sz w:val="32"/>
          <w:szCs w:val="32"/>
        </w:rPr>
        <w:t>.рублей</w:t>
      </w:r>
      <w:r w:rsidRPr="00CE6991">
        <w:rPr>
          <w:sz w:val="32"/>
          <w:szCs w:val="32"/>
        </w:rPr>
        <w:t xml:space="preserve">, </w:t>
      </w:r>
      <w:r w:rsidR="00BE5F21" w:rsidRPr="00CE6991">
        <w:rPr>
          <w:sz w:val="32"/>
          <w:szCs w:val="32"/>
        </w:rPr>
        <w:t xml:space="preserve"> </w:t>
      </w:r>
      <w:r w:rsidRPr="00CE6991">
        <w:rPr>
          <w:sz w:val="32"/>
          <w:szCs w:val="32"/>
        </w:rPr>
        <w:t xml:space="preserve">расчет  произведен  исходя  из  </w:t>
      </w:r>
      <w:r w:rsidR="006B15BB">
        <w:rPr>
          <w:sz w:val="32"/>
          <w:szCs w:val="32"/>
        </w:rPr>
        <w:t xml:space="preserve">фактического поступления 7 месяцев 2016 </w:t>
      </w:r>
      <w:r w:rsidRPr="00CE6991">
        <w:rPr>
          <w:sz w:val="32"/>
          <w:szCs w:val="32"/>
        </w:rPr>
        <w:t xml:space="preserve">ожидаемого  поступления за </w:t>
      </w:r>
      <w:r w:rsidR="006B15BB">
        <w:rPr>
          <w:sz w:val="32"/>
          <w:szCs w:val="32"/>
        </w:rPr>
        <w:t xml:space="preserve">текущий </w:t>
      </w:r>
      <w:r w:rsidRPr="00CE6991">
        <w:rPr>
          <w:sz w:val="32"/>
          <w:szCs w:val="32"/>
        </w:rPr>
        <w:t>год.</w:t>
      </w:r>
    </w:p>
    <w:p w:rsidR="00695FBC" w:rsidRPr="00CE6991" w:rsidRDefault="00B03AC5" w:rsidP="00B03AC5">
      <w:pPr>
        <w:spacing w:line="360" w:lineRule="auto"/>
        <w:ind w:firstLine="70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</w:t>
      </w:r>
      <w:r w:rsidR="00695FBC" w:rsidRPr="00CE6991">
        <w:rPr>
          <w:b/>
          <w:i/>
          <w:sz w:val="32"/>
          <w:szCs w:val="32"/>
        </w:rPr>
        <w:t>асходн</w:t>
      </w:r>
      <w:r>
        <w:rPr>
          <w:b/>
          <w:i/>
          <w:sz w:val="32"/>
          <w:szCs w:val="32"/>
        </w:rPr>
        <w:t>ая</w:t>
      </w:r>
      <w:r w:rsidR="00695FBC" w:rsidRPr="00CE6991">
        <w:rPr>
          <w:b/>
          <w:i/>
          <w:sz w:val="32"/>
          <w:szCs w:val="32"/>
        </w:rPr>
        <w:t xml:space="preserve">  част</w:t>
      </w:r>
      <w:r>
        <w:rPr>
          <w:b/>
          <w:i/>
          <w:sz w:val="32"/>
          <w:szCs w:val="32"/>
        </w:rPr>
        <w:t>ь</w:t>
      </w:r>
      <w:r w:rsidR="00695FBC" w:rsidRPr="00CE6991">
        <w:rPr>
          <w:b/>
          <w:i/>
          <w:sz w:val="32"/>
          <w:szCs w:val="32"/>
        </w:rPr>
        <w:t xml:space="preserve">  бюджета</w:t>
      </w:r>
      <w:r w:rsidR="00BC526C">
        <w:rPr>
          <w:b/>
          <w:i/>
          <w:sz w:val="32"/>
          <w:szCs w:val="32"/>
        </w:rPr>
        <w:t xml:space="preserve"> муниципального района</w:t>
      </w:r>
      <w:r>
        <w:rPr>
          <w:b/>
          <w:i/>
          <w:sz w:val="32"/>
          <w:szCs w:val="32"/>
        </w:rPr>
        <w:t xml:space="preserve"> на 2017-2019 годы</w:t>
      </w:r>
      <w:r w:rsidR="00695FBC" w:rsidRPr="00CE6991">
        <w:rPr>
          <w:b/>
          <w:i/>
          <w:sz w:val="32"/>
          <w:szCs w:val="32"/>
        </w:rPr>
        <w:t>.</w:t>
      </w:r>
    </w:p>
    <w:p w:rsidR="003609D0" w:rsidRPr="003609D0" w:rsidRDefault="003609D0" w:rsidP="003609D0">
      <w:pPr>
        <w:pStyle w:val="Style14"/>
        <w:widowControl/>
        <w:spacing w:line="360" w:lineRule="auto"/>
        <w:ind w:firstLine="567"/>
        <w:rPr>
          <w:rStyle w:val="FontStyle33"/>
          <w:sz w:val="32"/>
          <w:szCs w:val="32"/>
        </w:rPr>
      </w:pPr>
      <w:r w:rsidRPr="003609D0">
        <w:rPr>
          <w:rStyle w:val="FontStyle33"/>
          <w:sz w:val="32"/>
          <w:szCs w:val="32"/>
        </w:rPr>
        <w:t>Расходы бюджета Ютазинского муниципального района сформированы исходя из действующих расходных обязательств, индексов-дефляторов, основных направлений бюджетной политики на 201</w:t>
      </w:r>
      <w:r>
        <w:rPr>
          <w:rStyle w:val="FontStyle33"/>
          <w:sz w:val="32"/>
          <w:szCs w:val="32"/>
        </w:rPr>
        <w:t>7</w:t>
      </w:r>
      <w:r w:rsidRPr="003609D0">
        <w:rPr>
          <w:rStyle w:val="FontStyle33"/>
          <w:sz w:val="32"/>
          <w:szCs w:val="32"/>
        </w:rPr>
        <w:t xml:space="preserve"> год</w:t>
      </w:r>
      <w:r w:rsidR="00741703">
        <w:rPr>
          <w:rStyle w:val="FontStyle33"/>
          <w:sz w:val="32"/>
          <w:szCs w:val="32"/>
        </w:rPr>
        <w:t xml:space="preserve"> и на плановый период 2018-2019 годы.</w:t>
      </w:r>
    </w:p>
    <w:p w:rsidR="00695FBC" w:rsidRPr="00CE6991" w:rsidRDefault="00695FBC" w:rsidP="00CE6991">
      <w:pPr>
        <w:spacing w:line="360" w:lineRule="auto"/>
        <w:ind w:firstLine="720"/>
        <w:jc w:val="both"/>
        <w:rPr>
          <w:sz w:val="32"/>
          <w:szCs w:val="32"/>
        </w:rPr>
      </w:pPr>
      <w:r w:rsidRPr="00CE6991">
        <w:rPr>
          <w:sz w:val="32"/>
          <w:szCs w:val="32"/>
        </w:rPr>
        <w:t>При прогнозе объемных показателей по расходам на 201</w:t>
      </w:r>
      <w:r w:rsidR="009535D2">
        <w:rPr>
          <w:sz w:val="32"/>
          <w:szCs w:val="32"/>
        </w:rPr>
        <w:t>7</w:t>
      </w:r>
      <w:r w:rsidRPr="00CE6991">
        <w:rPr>
          <w:sz w:val="32"/>
          <w:szCs w:val="32"/>
        </w:rPr>
        <w:t xml:space="preserve"> год использованы следующие индексы-дефляторы:</w:t>
      </w:r>
    </w:p>
    <w:p w:rsidR="00695FBC" w:rsidRPr="00CE6991" w:rsidRDefault="00695FBC" w:rsidP="00CE6991">
      <w:pPr>
        <w:spacing w:line="360" w:lineRule="auto"/>
        <w:ind w:firstLine="720"/>
        <w:jc w:val="both"/>
        <w:rPr>
          <w:sz w:val="32"/>
          <w:szCs w:val="32"/>
        </w:rPr>
      </w:pPr>
      <w:r w:rsidRPr="00CE6991">
        <w:rPr>
          <w:sz w:val="32"/>
          <w:szCs w:val="32"/>
        </w:rPr>
        <w:t xml:space="preserve">- рост заработной платы работникам бюджетной сферы и аппарата управления планируется на </w:t>
      </w:r>
      <w:r w:rsidR="00F67741">
        <w:rPr>
          <w:sz w:val="32"/>
          <w:szCs w:val="32"/>
        </w:rPr>
        <w:t xml:space="preserve">4,9 </w:t>
      </w:r>
      <w:r w:rsidRPr="00CE6991">
        <w:rPr>
          <w:sz w:val="32"/>
          <w:szCs w:val="32"/>
        </w:rPr>
        <w:t>% с 1 октября 201</w:t>
      </w:r>
      <w:r w:rsidR="00F67741">
        <w:rPr>
          <w:sz w:val="32"/>
          <w:szCs w:val="32"/>
        </w:rPr>
        <w:t>7</w:t>
      </w:r>
      <w:r w:rsidRPr="00CE6991">
        <w:rPr>
          <w:sz w:val="32"/>
          <w:szCs w:val="32"/>
        </w:rPr>
        <w:t xml:space="preserve"> года;</w:t>
      </w:r>
    </w:p>
    <w:p w:rsidR="00695FBC" w:rsidRPr="00CE6991" w:rsidRDefault="00695FBC" w:rsidP="00CE6991">
      <w:pPr>
        <w:spacing w:line="360" w:lineRule="auto"/>
        <w:ind w:firstLine="720"/>
        <w:jc w:val="both"/>
        <w:rPr>
          <w:sz w:val="32"/>
          <w:szCs w:val="32"/>
        </w:rPr>
      </w:pPr>
      <w:r w:rsidRPr="00CE6991">
        <w:rPr>
          <w:sz w:val="32"/>
          <w:szCs w:val="32"/>
        </w:rPr>
        <w:t xml:space="preserve">- публичные обязательства, </w:t>
      </w:r>
      <w:r w:rsidR="00F67741">
        <w:rPr>
          <w:sz w:val="32"/>
          <w:szCs w:val="32"/>
        </w:rPr>
        <w:t xml:space="preserve">продукты </w:t>
      </w:r>
      <w:r w:rsidRPr="00CE6991">
        <w:rPr>
          <w:sz w:val="32"/>
          <w:szCs w:val="32"/>
        </w:rPr>
        <w:t xml:space="preserve">питание и медикаменты индексируются на </w:t>
      </w:r>
      <w:r w:rsidR="00F67741">
        <w:rPr>
          <w:sz w:val="32"/>
          <w:szCs w:val="32"/>
        </w:rPr>
        <w:t xml:space="preserve">4,9 </w:t>
      </w:r>
      <w:r w:rsidRPr="00CE6991">
        <w:rPr>
          <w:sz w:val="32"/>
          <w:szCs w:val="32"/>
        </w:rPr>
        <w:t>% с 1 января 201</w:t>
      </w:r>
      <w:r w:rsidR="00F67741">
        <w:rPr>
          <w:sz w:val="32"/>
          <w:szCs w:val="32"/>
        </w:rPr>
        <w:t>7</w:t>
      </w:r>
      <w:r w:rsidRPr="00CE6991">
        <w:rPr>
          <w:sz w:val="32"/>
          <w:szCs w:val="32"/>
        </w:rPr>
        <w:t xml:space="preserve"> года;</w:t>
      </w:r>
    </w:p>
    <w:p w:rsidR="00695FBC" w:rsidRPr="00CE6991" w:rsidRDefault="00695FBC" w:rsidP="00CE6991">
      <w:pPr>
        <w:spacing w:line="360" w:lineRule="auto"/>
        <w:ind w:firstLine="720"/>
        <w:jc w:val="both"/>
        <w:rPr>
          <w:sz w:val="32"/>
          <w:szCs w:val="32"/>
        </w:rPr>
      </w:pPr>
      <w:r w:rsidRPr="00CE6991">
        <w:rPr>
          <w:sz w:val="32"/>
          <w:szCs w:val="32"/>
        </w:rPr>
        <w:t xml:space="preserve">- коммунальные услуги учтены с ростом на </w:t>
      </w:r>
      <w:r w:rsidR="00F67741">
        <w:rPr>
          <w:sz w:val="32"/>
          <w:szCs w:val="32"/>
        </w:rPr>
        <w:t>5</w:t>
      </w:r>
      <w:r w:rsidRPr="00CE6991">
        <w:rPr>
          <w:sz w:val="32"/>
          <w:szCs w:val="32"/>
        </w:rPr>
        <w:t>,5% с 1 июля 201</w:t>
      </w:r>
      <w:r w:rsidR="00F67741">
        <w:rPr>
          <w:sz w:val="32"/>
          <w:szCs w:val="32"/>
        </w:rPr>
        <w:t>7</w:t>
      </w:r>
      <w:r w:rsidRPr="00CE6991">
        <w:rPr>
          <w:sz w:val="32"/>
          <w:szCs w:val="32"/>
        </w:rPr>
        <w:t xml:space="preserve"> года.</w:t>
      </w:r>
    </w:p>
    <w:p w:rsidR="00695FBC" w:rsidRDefault="00695FBC" w:rsidP="00CE6991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CE6991">
        <w:rPr>
          <w:spacing w:val="-2"/>
          <w:sz w:val="32"/>
          <w:szCs w:val="32"/>
        </w:rPr>
        <w:lastRenderedPageBreak/>
        <w:t>С учетом этих параметров общий объем расходов консолидированного бюджета на 201</w:t>
      </w:r>
      <w:r w:rsidR="00BC526C">
        <w:rPr>
          <w:spacing w:val="-2"/>
          <w:sz w:val="32"/>
          <w:szCs w:val="32"/>
        </w:rPr>
        <w:t>7</w:t>
      </w:r>
      <w:r w:rsidRPr="00CE6991">
        <w:rPr>
          <w:spacing w:val="-2"/>
          <w:sz w:val="32"/>
          <w:szCs w:val="32"/>
        </w:rPr>
        <w:t xml:space="preserve"> год прогнозируется в сумме </w:t>
      </w:r>
      <w:r w:rsidR="00F67741" w:rsidRPr="00F67741">
        <w:rPr>
          <w:b/>
          <w:spacing w:val="-2"/>
          <w:sz w:val="32"/>
          <w:szCs w:val="32"/>
        </w:rPr>
        <w:t>440,5</w:t>
      </w:r>
      <w:r w:rsidRPr="00CE6991">
        <w:rPr>
          <w:b/>
          <w:spacing w:val="-2"/>
          <w:sz w:val="32"/>
          <w:szCs w:val="32"/>
        </w:rPr>
        <w:t xml:space="preserve"> млн.рублей</w:t>
      </w:r>
      <w:r w:rsidR="002A5114">
        <w:rPr>
          <w:b/>
          <w:spacing w:val="-2"/>
          <w:sz w:val="32"/>
          <w:szCs w:val="32"/>
        </w:rPr>
        <w:t xml:space="preserve"> </w:t>
      </w:r>
      <w:r w:rsidR="002A5114" w:rsidRPr="002A5114">
        <w:rPr>
          <w:spacing w:val="-2"/>
          <w:sz w:val="32"/>
          <w:szCs w:val="32"/>
        </w:rPr>
        <w:t>с темпом роста по отношению к 2016 году 106 %,</w:t>
      </w:r>
      <w:r w:rsidRPr="00CE6991">
        <w:rPr>
          <w:spacing w:val="-2"/>
          <w:sz w:val="32"/>
          <w:szCs w:val="32"/>
        </w:rPr>
        <w:t xml:space="preserve"> бюджета муниципального  района – </w:t>
      </w:r>
      <w:r w:rsidR="00BC526C">
        <w:rPr>
          <w:spacing w:val="-2"/>
          <w:sz w:val="32"/>
          <w:szCs w:val="32"/>
        </w:rPr>
        <w:t>428,9 млн.рублей</w:t>
      </w:r>
      <w:r w:rsidR="002A5114">
        <w:rPr>
          <w:spacing w:val="-2"/>
          <w:sz w:val="32"/>
          <w:szCs w:val="32"/>
        </w:rPr>
        <w:t>, с</w:t>
      </w:r>
      <w:r w:rsidR="0047588C">
        <w:rPr>
          <w:spacing w:val="-2"/>
          <w:sz w:val="32"/>
          <w:szCs w:val="32"/>
        </w:rPr>
        <w:t xml:space="preserve"> темп</w:t>
      </w:r>
      <w:r w:rsidR="002A5114">
        <w:rPr>
          <w:spacing w:val="-2"/>
          <w:sz w:val="32"/>
          <w:szCs w:val="32"/>
        </w:rPr>
        <w:t>ом</w:t>
      </w:r>
      <w:r w:rsidR="0047588C">
        <w:rPr>
          <w:spacing w:val="-2"/>
          <w:sz w:val="32"/>
          <w:szCs w:val="32"/>
        </w:rPr>
        <w:t xml:space="preserve"> роста 105,</w:t>
      </w:r>
      <w:r w:rsidR="002A5114">
        <w:rPr>
          <w:spacing w:val="-2"/>
          <w:sz w:val="32"/>
          <w:szCs w:val="32"/>
        </w:rPr>
        <w:t>6</w:t>
      </w:r>
      <w:r w:rsidR="0047588C">
        <w:rPr>
          <w:spacing w:val="-2"/>
          <w:sz w:val="32"/>
          <w:szCs w:val="32"/>
        </w:rPr>
        <w:t>%</w:t>
      </w:r>
      <w:r w:rsidR="00F67741">
        <w:rPr>
          <w:spacing w:val="-2"/>
          <w:sz w:val="32"/>
          <w:szCs w:val="32"/>
        </w:rPr>
        <w:t>.</w:t>
      </w:r>
    </w:p>
    <w:p w:rsidR="00D21C9B" w:rsidRDefault="00F03868" w:rsidP="00D21C9B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D21C9B">
        <w:rPr>
          <w:bCs/>
          <w:sz w:val="32"/>
          <w:szCs w:val="32"/>
        </w:rPr>
        <w:t>По</w:t>
      </w:r>
      <w:r w:rsidR="00D21C9B" w:rsidRPr="00CE6991">
        <w:rPr>
          <w:sz w:val="32"/>
          <w:szCs w:val="32"/>
        </w:rPr>
        <w:t xml:space="preserve"> раздел</w:t>
      </w:r>
      <w:r w:rsidR="00D21C9B">
        <w:rPr>
          <w:sz w:val="32"/>
          <w:szCs w:val="32"/>
        </w:rPr>
        <w:t>у</w:t>
      </w:r>
      <w:r w:rsidR="00D21C9B" w:rsidRPr="00CE6991">
        <w:rPr>
          <w:sz w:val="32"/>
          <w:szCs w:val="32"/>
        </w:rPr>
        <w:t xml:space="preserve"> </w:t>
      </w:r>
      <w:r w:rsidR="00D21C9B" w:rsidRPr="00CE6991">
        <w:rPr>
          <w:b/>
          <w:sz w:val="32"/>
          <w:szCs w:val="32"/>
        </w:rPr>
        <w:t>"Общегосударственные вопросы</w:t>
      </w:r>
      <w:r w:rsidR="00D21C9B" w:rsidRPr="00CE6991">
        <w:rPr>
          <w:sz w:val="32"/>
          <w:szCs w:val="32"/>
        </w:rPr>
        <w:t xml:space="preserve">" объем расходов </w:t>
      </w:r>
      <w:r w:rsidR="00D21C9B">
        <w:rPr>
          <w:sz w:val="32"/>
          <w:szCs w:val="32"/>
        </w:rPr>
        <w:t xml:space="preserve">консолидированного бюджета </w:t>
      </w:r>
      <w:r w:rsidR="00D21C9B" w:rsidRPr="00CE6991">
        <w:rPr>
          <w:sz w:val="32"/>
          <w:szCs w:val="32"/>
        </w:rPr>
        <w:t>на 201</w:t>
      </w:r>
      <w:r w:rsidR="00D21C9B">
        <w:rPr>
          <w:sz w:val="32"/>
          <w:szCs w:val="32"/>
        </w:rPr>
        <w:t>7</w:t>
      </w:r>
      <w:r w:rsidR="00D21C9B" w:rsidRPr="00CE6991">
        <w:rPr>
          <w:sz w:val="32"/>
          <w:szCs w:val="32"/>
        </w:rPr>
        <w:t xml:space="preserve"> год прогнозируется в сумме </w:t>
      </w:r>
      <w:r w:rsidR="00D21C9B">
        <w:rPr>
          <w:b/>
          <w:sz w:val="32"/>
          <w:szCs w:val="32"/>
        </w:rPr>
        <w:t>49,4</w:t>
      </w:r>
      <w:r w:rsidR="00D21C9B" w:rsidRPr="00CE6991">
        <w:rPr>
          <w:b/>
          <w:sz w:val="32"/>
          <w:szCs w:val="32"/>
        </w:rPr>
        <w:t>  млн.рублей</w:t>
      </w:r>
      <w:r w:rsidR="00D21C9B">
        <w:rPr>
          <w:sz w:val="32"/>
          <w:szCs w:val="32"/>
        </w:rPr>
        <w:t xml:space="preserve">  или 11,2 % общего объема расходов</w:t>
      </w:r>
      <w:r w:rsidR="00D21C9B" w:rsidRPr="00CE6991">
        <w:rPr>
          <w:sz w:val="32"/>
          <w:szCs w:val="32"/>
        </w:rPr>
        <w:t xml:space="preserve">, по бюджету </w:t>
      </w:r>
      <w:r w:rsidR="00D21C9B">
        <w:rPr>
          <w:sz w:val="32"/>
          <w:szCs w:val="32"/>
        </w:rPr>
        <w:t xml:space="preserve">муниципального </w:t>
      </w:r>
      <w:r w:rsidR="00D21C9B" w:rsidRPr="00CE6991">
        <w:rPr>
          <w:sz w:val="32"/>
          <w:szCs w:val="32"/>
        </w:rPr>
        <w:t xml:space="preserve">района – </w:t>
      </w:r>
      <w:r w:rsidR="00D21C9B">
        <w:rPr>
          <w:b/>
          <w:sz w:val="32"/>
          <w:szCs w:val="32"/>
        </w:rPr>
        <w:t>38,3</w:t>
      </w:r>
      <w:r w:rsidR="00D21C9B" w:rsidRPr="00CE6991">
        <w:rPr>
          <w:b/>
          <w:sz w:val="32"/>
          <w:szCs w:val="32"/>
        </w:rPr>
        <w:t xml:space="preserve"> млн.рублей</w:t>
      </w:r>
      <w:r w:rsidR="00D21C9B" w:rsidRPr="00CE6991">
        <w:rPr>
          <w:sz w:val="32"/>
          <w:szCs w:val="32"/>
        </w:rPr>
        <w:t xml:space="preserve"> </w:t>
      </w:r>
      <w:r w:rsidR="00D21C9B">
        <w:rPr>
          <w:sz w:val="32"/>
          <w:szCs w:val="32"/>
        </w:rPr>
        <w:t>или 8,9</w:t>
      </w:r>
      <w:r w:rsidR="00D21C9B" w:rsidRPr="00CE6991">
        <w:rPr>
          <w:sz w:val="32"/>
          <w:szCs w:val="32"/>
        </w:rPr>
        <w:t xml:space="preserve">%. </w:t>
      </w:r>
      <w:r w:rsidR="00D21C9B">
        <w:rPr>
          <w:sz w:val="32"/>
          <w:szCs w:val="32"/>
        </w:rPr>
        <w:t>( По</w:t>
      </w:r>
      <w:r w:rsidR="00D21C9B" w:rsidRPr="00CE6991">
        <w:rPr>
          <w:sz w:val="32"/>
          <w:szCs w:val="32"/>
        </w:rPr>
        <w:t xml:space="preserve"> данн</w:t>
      </w:r>
      <w:r w:rsidR="00D21C9B">
        <w:rPr>
          <w:sz w:val="32"/>
          <w:szCs w:val="32"/>
        </w:rPr>
        <w:t>ому</w:t>
      </w:r>
      <w:r w:rsidR="00D21C9B" w:rsidRPr="00CE6991">
        <w:rPr>
          <w:sz w:val="32"/>
          <w:szCs w:val="32"/>
        </w:rPr>
        <w:t xml:space="preserve"> раздел</w:t>
      </w:r>
      <w:r w:rsidR="00D21C9B">
        <w:rPr>
          <w:sz w:val="32"/>
          <w:szCs w:val="32"/>
        </w:rPr>
        <w:t>у включены</w:t>
      </w:r>
      <w:r w:rsidR="00D21C9B" w:rsidRPr="00CE6991">
        <w:rPr>
          <w:sz w:val="32"/>
          <w:szCs w:val="32"/>
        </w:rPr>
        <w:t xml:space="preserve"> расходы на содержание органов местного самоуправления муниципального района и поселений, на содержание ЗАГСа, административной комиссии и комиссии по делам несовершеннолетних, средства на образование резервного фонда Исполнительного комитета муниципального района</w:t>
      </w:r>
      <w:r w:rsidR="00D21C9B">
        <w:rPr>
          <w:sz w:val="32"/>
          <w:szCs w:val="32"/>
        </w:rPr>
        <w:t xml:space="preserve">) </w:t>
      </w:r>
      <w:r w:rsidR="00D21C9B" w:rsidRPr="00CE6991">
        <w:rPr>
          <w:sz w:val="32"/>
          <w:szCs w:val="32"/>
        </w:rPr>
        <w:t>.</w:t>
      </w:r>
    </w:p>
    <w:p w:rsidR="00D21C9B" w:rsidRPr="00CE6991" w:rsidRDefault="00D21C9B" w:rsidP="00D21C9B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 р</w:t>
      </w:r>
      <w:r w:rsidRPr="00CE6991">
        <w:rPr>
          <w:spacing w:val="-2"/>
          <w:sz w:val="32"/>
          <w:szCs w:val="32"/>
        </w:rPr>
        <w:t>аздел</w:t>
      </w:r>
      <w:r>
        <w:rPr>
          <w:spacing w:val="-2"/>
          <w:sz w:val="32"/>
          <w:szCs w:val="32"/>
        </w:rPr>
        <w:t>у</w:t>
      </w:r>
      <w:r w:rsidRPr="00CE6991">
        <w:rPr>
          <w:spacing w:val="-2"/>
          <w:sz w:val="32"/>
          <w:szCs w:val="32"/>
        </w:rPr>
        <w:t xml:space="preserve"> "</w:t>
      </w:r>
      <w:r w:rsidRPr="00CE6991">
        <w:rPr>
          <w:b/>
          <w:spacing w:val="-2"/>
          <w:sz w:val="32"/>
          <w:szCs w:val="32"/>
        </w:rPr>
        <w:t>Национальная оборона</w:t>
      </w:r>
      <w:r w:rsidRPr="00CE6991">
        <w:rPr>
          <w:spacing w:val="-2"/>
          <w:sz w:val="32"/>
          <w:szCs w:val="32"/>
        </w:rPr>
        <w:t xml:space="preserve">" по консолидированному бюджету и бюджету муниципального района с суммой в </w:t>
      </w:r>
      <w:r w:rsidRPr="00CE6991">
        <w:rPr>
          <w:b/>
          <w:spacing w:val="-2"/>
          <w:sz w:val="32"/>
          <w:szCs w:val="32"/>
        </w:rPr>
        <w:t>1,2 млн.рублей</w:t>
      </w:r>
      <w:r w:rsidRPr="00CE6991">
        <w:rPr>
          <w:spacing w:val="-2"/>
          <w:sz w:val="32"/>
          <w:szCs w:val="32"/>
        </w:rPr>
        <w:t xml:space="preserve">  </w:t>
      </w:r>
      <w:r>
        <w:rPr>
          <w:spacing w:val="-2"/>
          <w:sz w:val="32"/>
          <w:szCs w:val="32"/>
        </w:rPr>
        <w:t xml:space="preserve">учтены </w:t>
      </w:r>
      <w:r w:rsidRPr="00CE6991">
        <w:rPr>
          <w:spacing w:val="-2"/>
          <w:sz w:val="32"/>
          <w:szCs w:val="32"/>
        </w:rPr>
        <w:t>расходы на осуществление первичного воинского учета на территориях, где отсутствуют военные комиссариаты.</w:t>
      </w:r>
    </w:p>
    <w:p w:rsidR="00D21C9B" w:rsidRPr="00CE6991" w:rsidRDefault="00D21C9B" w:rsidP="00D21C9B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CE6991">
        <w:rPr>
          <w:spacing w:val="-2"/>
          <w:sz w:val="32"/>
          <w:szCs w:val="32"/>
        </w:rPr>
        <w:t xml:space="preserve">По разделу </w:t>
      </w:r>
      <w:r w:rsidRPr="00CE6991">
        <w:rPr>
          <w:b/>
          <w:spacing w:val="-2"/>
          <w:sz w:val="32"/>
          <w:szCs w:val="32"/>
        </w:rPr>
        <w:t xml:space="preserve">«Национальная безопасность и правоохранительная деятельность» </w:t>
      </w:r>
      <w:r w:rsidRPr="00CE6991">
        <w:rPr>
          <w:spacing w:val="-2"/>
          <w:sz w:val="32"/>
          <w:szCs w:val="32"/>
        </w:rPr>
        <w:t>расходы</w:t>
      </w:r>
      <w:r w:rsidRPr="00CE6991">
        <w:rPr>
          <w:b/>
          <w:spacing w:val="-2"/>
          <w:sz w:val="32"/>
          <w:szCs w:val="32"/>
        </w:rPr>
        <w:t xml:space="preserve"> </w:t>
      </w:r>
      <w:r w:rsidRPr="00CE6991">
        <w:rPr>
          <w:spacing w:val="-2"/>
          <w:sz w:val="32"/>
          <w:szCs w:val="32"/>
        </w:rPr>
        <w:t xml:space="preserve">прогнозируются в сумме </w:t>
      </w:r>
      <w:r>
        <w:rPr>
          <w:b/>
          <w:spacing w:val="-2"/>
          <w:sz w:val="32"/>
          <w:szCs w:val="32"/>
        </w:rPr>
        <w:t>1,3 млн.рублей</w:t>
      </w:r>
      <w:r w:rsidR="00D746B0">
        <w:rPr>
          <w:spacing w:val="-2"/>
          <w:sz w:val="32"/>
          <w:szCs w:val="32"/>
        </w:rPr>
        <w:t xml:space="preserve"> (</w:t>
      </w:r>
      <w:r w:rsidRPr="00CE6991">
        <w:rPr>
          <w:spacing w:val="-2"/>
          <w:sz w:val="32"/>
          <w:szCs w:val="32"/>
        </w:rPr>
        <w:t>расходы на содержание  МКУ «Управлени</w:t>
      </w:r>
      <w:r>
        <w:rPr>
          <w:spacing w:val="-2"/>
          <w:sz w:val="32"/>
          <w:szCs w:val="32"/>
        </w:rPr>
        <w:t>е</w:t>
      </w:r>
      <w:r w:rsidRPr="00CE6991">
        <w:rPr>
          <w:spacing w:val="-2"/>
          <w:sz w:val="32"/>
          <w:szCs w:val="32"/>
        </w:rPr>
        <w:t xml:space="preserve"> гражданской защиты Ютазинского муниципального района»</w:t>
      </w:r>
      <w:r w:rsidR="00D746B0">
        <w:rPr>
          <w:spacing w:val="-2"/>
          <w:sz w:val="32"/>
          <w:szCs w:val="32"/>
        </w:rPr>
        <w:t>)</w:t>
      </w:r>
      <w:r w:rsidRPr="00CE6991">
        <w:rPr>
          <w:spacing w:val="-2"/>
          <w:sz w:val="32"/>
          <w:szCs w:val="32"/>
        </w:rPr>
        <w:t>.</w:t>
      </w:r>
    </w:p>
    <w:p w:rsidR="00D21C9B" w:rsidRDefault="00D21C9B" w:rsidP="00D21C9B">
      <w:pPr>
        <w:spacing w:line="360" w:lineRule="auto"/>
        <w:ind w:firstLine="720"/>
        <w:jc w:val="both"/>
        <w:rPr>
          <w:b/>
          <w:spacing w:val="-2"/>
          <w:sz w:val="32"/>
          <w:szCs w:val="32"/>
        </w:rPr>
      </w:pPr>
      <w:r w:rsidRPr="00CE6991">
        <w:rPr>
          <w:spacing w:val="-2"/>
          <w:sz w:val="32"/>
          <w:szCs w:val="32"/>
        </w:rPr>
        <w:t xml:space="preserve">По разделу </w:t>
      </w:r>
      <w:r w:rsidRPr="00CE6991">
        <w:rPr>
          <w:b/>
          <w:spacing w:val="-2"/>
          <w:sz w:val="32"/>
          <w:szCs w:val="32"/>
        </w:rPr>
        <w:t>«Национальная экономика»</w:t>
      </w:r>
      <w:r w:rsidRPr="00CE6991">
        <w:rPr>
          <w:spacing w:val="-2"/>
          <w:sz w:val="32"/>
          <w:szCs w:val="32"/>
        </w:rPr>
        <w:t xml:space="preserve"> прогнозируются расходы</w:t>
      </w:r>
      <w:r>
        <w:rPr>
          <w:spacing w:val="-2"/>
          <w:sz w:val="32"/>
          <w:szCs w:val="32"/>
        </w:rPr>
        <w:t xml:space="preserve"> по консолидированному бюджету </w:t>
      </w:r>
      <w:r w:rsidRPr="00CE6991">
        <w:rPr>
          <w:spacing w:val="-2"/>
          <w:sz w:val="32"/>
          <w:szCs w:val="32"/>
        </w:rPr>
        <w:t xml:space="preserve"> в сумме </w:t>
      </w:r>
      <w:r>
        <w:rPr>
          <w:b/>
          <w:spacing w:val="-2"/>
          <w:sz w:val="32"/>
          <w:szCs w:val="32"/>
        </w:rPr>
        <w:t>15,7</w:t>
      </w:r>
      <w:r w:rsidRPr="00CE6991">
        <w:rPr>
          <w:spacing w:val="-2"/>
          <w:sz w:val="32"/>
          <w:szCs w:val="32"/>
        </w:rPr>
        <w:t xml:space="preserve"> </w:t>
      </w:r>
      <w:r w:rsidRPr="00CE6991">
        <w:rPr>
          <w:b/>
          <w:spacing w:val="-2"/>
          <w:sz w:val="32"/>
          <w:szCs w:val="32"/>
        </w:rPr>
        <w:t>млн. рублей</w:t>
      </w:r>
      <w:r>
        <w:rPr>
          <w:b/>
          <w:spacing w:val="-2"/>
          <w:sz w:val="32"/>
          <w:szCs w:val="32"/>
        </w:rPr>
        <w:t xml:space="preserve"> и </w:t>
      </w:r>
      <w:r w:rsidRPr="00D21C9B">
        <w:rPr>
          <w:spacing w:val="-2"/>
          <w:sz w:val="32"/>
          <w:szCs w:val="32"/>
        </w:rPr>
        <w:t xml:space="preserve">по бюджету муниципального района в сумме </w:t>
      </w:r>
      <w:r w:rsidRPr="00D21C9B">
        <w:rPr>
          <w:b/>
          <w:spacing w:val="-2"/>
          <w:sz w:val="32"/>
          <w:szCs w:val="32"/>
        </w:rPr>
        <w:t>15,</w:t>
      </w:r>
      <w:r w:rsidR="006F341D">
        <w:rPr>
          <w:b/>
          <w:spacing w:val="-2"/>
          <w:sz w:val="32"/>
          <w:szCs w:val="32"/>
        </w:rPr>
        <w:t>3</w:t>
      </w:r>
      <w:r w:rsidRPr="00D21C9B">
        <w:rPr>
          <w:b/>
          <w:spacing w:val="-2"/>
          <w:sz w:val="32"/>
          <w:szCs w:val="32"/>
        </w:rPr>
        <w:t xml:space="preserve"> млн.рублей</w:t>
      </w:r>
      <w:r w:rsidRPr="00CE6991">
        <w:rPr>
          <w:b/>
          <w:spacing w:val="-2"/>
          <w:sz w:val="32"/>
          <w:szCs w:val="32"/>
        </w:rPr>
        <w:t xml:space="preserve">, </w:t>
      </w:r>
      <w:r w:rsidRPr="00CE6991">
        <w:rPr>
          <w:spacing w:val="-2"/>
          <w:sz w:val="32"/>
          <w:szCs w:val="32"/>
        </w:rPr>
        <w:t>в том числе</w:t>
      </w:r>
      <w:r w:rsidRPr="00CE6991">
        <w:rPr>
          <w:b/>
          <w:spacing w:val="-2"/>
          <w:sz w:val="32"/>
          <w:szCs w:val="32"/>
        </w:rPr>
        <w:t xml:space="preserve"> </w:t>
      </w:r>
      <w:r w:rsidRPr="00CE6991">
        <w:rPr>
          <w:spacing w:val="-2"/>
          <w:sz w:val="32"/>
          <w:szCs w:val="32"/>
        </w:rPr>
        <w:t xml:space="preserve">на проведение мероприятий по предупреждению и ликвидации болезней животных в сумме </w:t>
      </w:r>
      <w:r w:rsidRPr="00CE6991">
        <w:rPr>
          <w:b/>
          <w:spacing w:val="-2"/>
          <w:sz w:val="32"/>
          <w:szCs w:val="32"/>
        </w:rPr>
        <w:t>1,7 млн.рублей</w:t>
      </w:r>
      <w:r w:rsidRPr="00CE6991">
        <w:rPr>
          <w:spacing w:val="-2"/>
          <w:sz w:val="32"/>
          <w:szCs w:val="32"/>
        </w:rPr>
        <w:t xml:space="preserve"> </w:t>
      </w:r>
      <w:r w:rsidR="006F341D">
        <w:rPr>
          <w:spacing w:val="-2"/>
          <w:sz w:val="32"/>
          <w:szCs w:val="32"/>
        </w:rPr>
        <w:t>,</w:t>
      </w:r>
      <w:r w:rsidRPr="00CE6991">
        <w:rPr>
          <w:spacing w:val="-2"/>
          <w:sz w:val="32"/>
          <w:szCs w:val="32"/>
        </w:rPr>
        <w:t xml:space="preserve"> расходы по муниципальному дорожному фонду в сумме </w:t>
      </w:r>
      <w:r w:rsidR="006F341D">
        <w:rPr>
          <w:b/>
          <w:spacing w:val="-2"/>
          <w:sz w:val="32"/>
          <w:szCs w:val="32"/>
        </w:rPr>
        <w:t>6,8</w:t>
      </w:r>
      <w:r w:rsidRPr="00CE6991">
        <w:rPr>
          <w:b/>
          <w:spacing w:val="-2"/>
          <w:sz w:val="32"/>
          <w:szCs w:val="32"/>
        </w:rPr>
        <w:t xml:space="preserve"> млн. рублей</w:t>
      </w:r>
      <w:r w:rsidR="006F341D">
        <w:rPr>
          <w:b/>
          <w:spacing w:val="-2"/>
          <w:sz w:val="32"/>
          <w:szCs w:val="32"/>
        </w:rPr>
        <w:t xml:space="preserve"> , </w:t>
      </w:r>
      <w:r w:rsidR="006F341D" w:rsidRPr="006F341D">
        <w:rPr>
          <w:spacing w:val="-2"/>
          <w:sz w:val="32"/>
          <w:szCs w:val="32"/>
        </w:rPr>
        <w:t xml:space="preserve">расходы по дорожному </w:t>
      </w:r>
      <w:r w:rsidR="006F341D" w:rsidRPr="006F341D">
        <w:rPr>
          <w:spacing w:val="-2"/>
          <w:sz w:val="32"/>
          <w:szCs w:val="32"/>
        </w:rPr>
        <w:lastRenderedPageBreak/>
        <w:t xml:space="preserve">хозяйству </w:t>
      </w:r>
      <w:r w:rsidR="00F0354F">
        <w:rPr>
          <w:spacing w:val="-2"/>
          <w:sz w:val="32"/>
          <w:szCs w:val="32"/>
        </w:rPr>
        <w:t xml:space="preserve">в рамках работ по благоустройству п.г.т. Уруссу </w:t>
      </w:r>
      <w:r w:rsidR="006F341D" w:rsidRPr="006F341D">
        <w:rPr>
          <w:spacing w:val="-2"/>
          <w:sz w:val="32"/>
          <w:szCs w:val="32"/>
        </w:rPr>
        <w:t>в сумме</w:t>
      </w:r>
      <w:r w:rsidR="006F341D">
        <w:rPr>
          <w:b/>
          <w:spacing w:val="-2"/>
          <w:sz w:val="32"/>
          <w:szCs w:val="32"/>
        </w:rPr>
        <w:t xml:space="preserve"> 6,8 млн.рублей.</w:t>
      </w:r>
    </w:p>
    <w:p w:rsidR="00D21C9B" w:rsidRDefault="00D21C9B" w:rsidP="00CE6991">
      <w:pPr>
        <w:spacing w:line="360" w:lineRule="auto"/>
        <w:ind w:firstLine="720"/>
        <w:jc w:val="both"/>
        <w:rPr>
          <w:b/>
          <w:spacing w:val="-2"/>
          <w:sz w:val="32"/>
          <w:szCs w:val="32"/>
        </w:rPr>
      </w:pPr>
      <w:r w:rsidRPr="00CE6991">
        <w:rPr>
          <w:spacing w:val="-2"/>
          <w:sz w:val="32"/>
          <w:szCs w:val="32"/>
        </w:rPr>
        <w:t>По разделу "</w:t>
      </w:r>
      <w:r w:rsidRPr="00CE6991">
        <w:rPr>
          <w:b/>
          <w:spacing w:val="-2"/>
          <w:sz w:val="32"/>
          <w:szCs w:val="32"/>
        </w:rPr>
        <w:t>Жилищно-коммунальное хозяйство</w:t>
      </w:r>
      <w:r w:rsidRPr="00CE6991">
        <w:rPr>
          <w:spacing w:val="-2"/>
          <w:sz w:val="32"/>
          <w:szCs w:val="32"/>
        </w:rPr>
        <w:t xml:space="preserve">" расходы консолидированного бюджета прогнозируются  в сумме  </w:t>
      </w:r>
      <w:r w:rsidR="006F341D">
        <w:rPr>
          <w:b/>
          <w:spacing w:val="-2"/>
          <w:sz w:val="32"/>
          <w:szCs w:val="32"/>
        </w:rPr>
        <w:t>16,8</w:t>
      </w:r>
      <w:r w:rsidRPr="00CE6991">
        <w:rPr>
          <w:b/>
          <w:spacing w:val="-2"/>
          <w:sz w:val="32"/>
          <w:szCs w:val="32"/>
        </w:rPr>
        <w:t xml:space="preserve"> млн.рублей, </w:t>
      </w:r>
      <w:r w:rsidR="00F0354F">
        <w:rPr>
          <w:spacing w:val="-2"/>
          <w:sz w:val="32"/>
          <w:szCs w:val="32"/>
        </w:rPr>
        <w:t xml:space="preserve">по бюджету муниципального района </w:t>
      </w:r>
      <w:r w:rsidRPr="00CE6991">
        <w:rPr>
          <w:spacing w:val="-2"/>
          <w:sz w:val="32"/>
          <w:szCs w:val="32"/>
        </w:rPr>
        <w:t xml:space="preserve"> в сумме </w:t>
      </w:r>
      <w:r w:rsidR="00F0354F">
        <w:rPr>
          <w:b/>
          <w:spacing w:val="-2"/>
          <w:sz w:val="32"/>
          <w:szCs w:val="32"/>
        </w:rPr>
        <w:t>12,5</w:t>
      </w:r>
      <w:r w:rsidRPr="00CE6991">
        <w:rPr>
          <w:spacing w:val="-2"/>
          <w:sz w:val="32"/>
          <w:szCs w:val="32"/>
        </w:rPr>
        <w:t xml:space="preserve"> </w:t>
      </w:r>
      <w:r w:rsidRPr="00CE6991">
        <w:rPr>
          <w:b/>
          <w:spacing w:val="-2"/>
          <w:sz w:val="32"/>
          <w:szCs w:val="32"/>
        </w:rPr>
        <w:t xml:space="preserve">млн.рублей, </w:t>
      </w:r>
      <w:r w:rsidRPr="00CE6991">
        <w:rPr>
          <w:spacing w:val="-2"/>
          <w:sz w:val="32"/>
          <w:szCs w:val="32"/>
        </w:rPr>
        <w:t xml:space="preserve">из них на содержание объектов благоустройства п.г.т.Уруссу  </w:t>
      </w:r>
      <w:r w:rsidR="00F0354F">
        <w:rPr>
          <w:b/>
          <w:spacing w:val="-2"/>
          <w:sz w:val="32"/>
          <w:szCs w:val="32"/>
        </w:rPr>
        <w:t>7,8</w:t>
      </w:r>
      <w:r w:rsidRPr="00CE6991">
        <w:rPr>
          <w:b/>
          <w:spacing w:val="-2"/>
          <w:sz w:val="32"/>
          <w:szCs w:val="32"/>
        </w:rPr>
        <w:t xml:space="preserve"> </w:t>
      </w:r>
      <w:r w:rsidRPr="00CE6991">
        <w:rPr>
          <w:spacing w:val="-2"/>
          <w:sz w:val="32"/>
          <w:szCs w:val="32"/>
        </w:rPr>
        <w:t xml:space="preserve"> </w:t>
      </w:r>
      <w:r w:rsidRPr="00CE6991">
        <w:rPr>
          <w:b/>
          <w:spacing w:val="-2"/>
          <w:sz w:val="32"/>
          <w:szCs w:val="32"/>
        </w:rPr>
        <w:t>млн.рублей,</w:t>
      </w:r>
      <w:r w:rsidRPr="00CE6991">
        <w:rPr>
          <w:spacing w:val="-2"/>
          <w:sz w:val="32"/>
          <w:szCs w:val="32"/>
        </w:rPr>
        <w:t xml:space="preserve"> на капитальный ремонт многокварт</w:t>
      </w:r>
      <w:r w:rsidR="00F0354F">
        <w:rPr>
          <w:spacing w:val="-2"/>
          <w:sz w:val="32"/>
          <w:szCs w:val="32"/>
        </w:rPr>
        <w:t>ирных</w:t>
      </w:r>
      <w:r w:rsidRPr="00CE6991">
        <w:rPr>
          <w:spacing w:val="-2"/>
          <w:sz w:val="32"/>
          <w:szCs w:val="32"/>
        </w:rPr>
        <w:t xml:space="preserve"> жилых домов в районном центре п.г.т.Уруссу </w:t>
      </w:r>
      <w:r w:rsidR="00F0354F" w:rsidRPr="00F0354F">
        <w:rPr>
          <w:b/>
          <w:spacing w:val="-2"/>
          <w:sz w:val="32"/>
          <w:szCs w:val="32"/>
        </w:rPr>
        <w:t>4,7 млн.рублей</w:t>
      </w:r>
      <w:r w:rsidRPr="00CE6991">
        <w:rPr>
          <w:spacing w:val="-2"/>
          <w:sz w:val="32"/>
          <w:szCs w:val="32"/>
        </w:rPr>
        <w:t xml:space="preserve"> </w:t>
      </w:r>
      <w:r w:rsidR="00F0354F">
        <w:rPr>
          <w:spacing w:val="-2"/>
          <w:sz w:val="32"/>
          <w:szCs w:val="32"/>
        </w:rPr>
        <w:t>.</w:t>
      </w:r>
      <w:r w:rsidRPr="00CE6991">
        <w:rPr>
          <w:b/>
          <w:spacing w:val="-2"/>
          <w:sz w:val="32"/>
          <w:szCs w:val="32"/>
        </w:rPr>
        <w:t xml:space="preserve"> </w:t>
      </w:r>
      <w:r w:rsidRPr="00CE6991">
        <w:rPr>
          <w:spacing w:val="-2"/>
          <w:sz w:val="32"/>
          <w:szCs w:val="32"/>
        </w:rPr>
        <w:t xml:space="preserve">Расходы сельских поселений по вышеуказанному разделу составляет </w:t>
      </w:r>
      <w:r w:rsidRPr="00CE6991">
        <w:rPr>
          <w:b/>
          <w:spacing w:val="-2"/>
          <w:sz w:val="32"/>
          <w:szCs w:val="32"/>
        </w:rPr>
        <w:t>4,3</w:t>
      </w:r>
      <w:r w:rsidRPr="00CE6991">
        <w:rPr>
          <w:spacing w:val="-2"/>
          <w:sz w:val="32"/>
          <w:szCs w:val="32"/>
        </w:rPr>
        <w:t xml:space="preserve"> </w:t>
      </w:r>
      <w:r w:rsidRPr="00CE6991">
        <w:rPr>
          <w:b/>
          <w:spacing w:val="-2"/>
          <w:sz w:val="32"/>
          <w:szCs w:val="32"/>
        </w:rPr>
        <w:t>млн.рублей</w:t>
      </w:r>
      <w:r w:rsidR="00F0354F">
        <w:rPr>
          <w:b/>
          <w:spacing w:val="-2"/>
          <w:sz w:val="32"/>
          <w:szCs w:val="32"/>
        </w:rPr>
        <w:t>.</w:t>
      </w:r>
    </w:p>
    <w:p w:rsidR="00741703" w:rsidRDefault="00F0354F" w:rsidP="00CE6991">
      <w:pPr>
        <w:spacing w:line="360" w:lineRule="auto"/>
        <w:ind w:firstLine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По сравнению с текущим годом значительный рост </w:t>
      </w:r>
      <w:r w:rsidR="006852BE">
        <w:rPr>
          <w:sz w:val="32"/>
          <w:szCs w:val="32"/>
        </w:rPr>
        <w:t xml:space="preserve">расходов </w:t>
      </w:r>
      <w:r>
        <w:rPr>
          <w:sz w:val="32"/>
          <w:szCs w:val="32"/>
        </w:rPr>
        <w:t xml:space="preserve">, почти в пять раз,  </w:t>
      </w:r>
      <w:r w:rsidR="006852BE">
        <w:rPr>
          <w:sz w:val="32"/>
          <w:szCs w:val="32"/>
        </w:rPr>
        <w:t>планируется</w:t>
      </w:r>
      <w:r>
        <w:rPr>
          <w:sz w:val="32"/>
          <w:szCs w:val="32"/>
        </w:rPr>
        <w:t xml:space="preserve"> по разделу </w:t>
      </w:r>
      <w:r w:rsidRPr="0084113A">
        <w:rPr>
          <w:b/>
          <w:sz w:val="32"/>
          <w:szCs w:val="32"/>
        </w:rPr>
        <w:t>«Охрана окружающей среды»</w:t>
      </w:r>
      <w:r>
        <w:rPr>
          <w:b/>
          <w:sz w:val="32"/>
          <w:szCs w:val="32"/>
        </w:rPr>
        <w:t>.</w:t>
      </w:r>
      <w:r w:rsidR="006852B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Это связано с тем , что в 2017м году на данные мероприятия в целевом порядке будут направлены планируемые доходы от налога на добычу полезных ископаемых в сумме 2,4 млн.рублей </w:t>
      </w:r>
      <w:r w:rsidR="00741703">
        <w:rPr>
          <w:sz w:val="32"/>
          <w:szCs w:val="32"/>
        </w:rPr>
        <w:t>,</w:t>
      </w:r>
      <w:r>
        <w:rPr>
          <w:sz w:val="32"/>
          <w:szCs w:val="32"/>
        </w:rPr>
        <w:t xml:space="preserve"> платежей за негативное воздействие на окружающую среду  в сумме 2,2 млн.рублей</w:t>
      </w:r>
      <w:r w:rsidR="00D746B0">
        <w:rPr>
          <w:sz w:val="32"/>
          <w:szCs w:val="32"/>
        </w:rPr>
        <w:t xml:space="preserve"> и </w:t>
      </w:r>
      <w:r w:rsidR="00741703">
        <w:rPr>
          <w:sz w:val="32"/>
          <w:szCs w:val="32"/>
        </w:rPr>
        <w:t xml:space="preserve">сумм </w:t>
      </w:r>
      <w:r w:rsidR="00D746B0">
        <w:rPr>
          <w:sz w:val="32"/>
          <w:szCs w:val="32"/>
        </w:rPr>
        <w:t xml:space="preserve">штрафов </w:t>
      </w:r>
      <w:r w:rsidR="00300722">
        <w:rPr>
          <w:sz w:val="32"/>
          <w:szCs w:val="32"/>
        </w:rPr>
        <w:t xml:space="preserve">за нарушение законодательства </w:t>
      </w:r>
      <w:r w:rsidR="0000208C">
        <w:rPr>
          <w:sz w:val="32"/>
          <w:szCs w:val="32"/>
        </w:rPr>
        <w:t xml:space="preserve">в области охраны окружающей среды в </w:t>
      </w:r>
      <w:r w:rsidR="00D746B0">
        <w:rPr>
          <w:sz w:val="32"/>
          <w:szCs w:val="32"/>
        </w:rPr>
        <w:t>сумме 300,0 тыс.рублей</w:t>
      </w:r>
      <w:r>
        <w:rPr>
          <w:sz w:val="32"/>
          <w:szCs w:val="32"/>
        </w:rPr>
        <w:t>.</w:t>
      </w:r>
      <w:r w:rsidR="006852BE">
        <w:rPr>
          <w:sz w:val="32"/>
          <w:szCs w:val="32"/>
        </w:rPr>
        <w:t xml:space="preserve"> О</w:t>
      </w:r>
      <w:r w:rsidR="006852BE" w:rsidRPr="006852BE">
        <w:rPr>
          <w:sz w:val="32"/>
          <w:szCs w:val="32"/>
        </w:rPr>
        <w:t>бъем рас</w:t>
      </w:r>
      <w:r w:rsidR="006852BE">
        <w:rPr>
          <w:sz w:val="32"/>
          <w:szCs w:val="32"/>
        </w:rPr>
        <w:t>х</w:t>
      </w:r>
      <w:r w:rsidR="006852BE" w:rsidRPr="006852BE">
        <w:rPr>
          <w:sz w:val="32"/>
          <w:szCs w:val="32"/>
        </w:rPr>
        <w:t xml:space="preserve">одов </w:t>
      </w:r>
      <w:r w:rsidR="006852BE">
        <w:rPr>
          <w:sz w:val="32"/>
          <w:szCs w:val="32"/>
        </w:rPr>
        <w:t xml:space="preserve">по данному направлению </w:t>
      </w:r>
      <w:r w:rsidR="006852BE" w:rsidRPr="006852BE">
        <w:rPr>
          <w:sz w:val="32"/>
          <w:szCs w:val="32"/>
        </w:rPr>
        <w:t>составит</w:t>
      </w:r>
      <w:r w:rsidR="006852BE">
        <w:rPr>
          <w:b/>
          <w:sz w:val="32"/>
          <w:szCs w:val="32"/>
        </w:rPr>
        <w:t xml:space="preserve"> 4,9 млн.рублей . </w:t>
      </w:r>
    </w:p>
    <w:p w:rsidR="00A41E92" w:rsidRDefault="008777F4" w:rsidP="00CE6991">
      <w:pPr>
        <w:spacing w:line="360" w:lineRule="auto"/>
        <w:ind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Б</w:t>
      </w:r>
      <w:r w:rsidR="00C32124">
        <w:rPr>
          <w:bCs/>
          <w:sz w:val="32"/>
          <w:szCs w:val="32"/>
        </w:rPr>
        <w:t xml:space="preserve">юджет </w:t>
      </w:r>
      <w:r>
        <w:rPr>
          <w:bCs/>
          <w:sz w:val="32"/>
          <w:szCs w:val="32"/>
        </w:rPr>
        <w:t xml:space="preserve">как и прежде </w:t>
      </w:r>
      <w:r w:rsidR="00C32124">
        <w:rPr>
          <w:bCs/>
          <w:sz w:val="32"/>
          <w:szCs w:val="32"/>
        </w:rPr>
        <w:t>сохранил социальную направленность. Общий объем расходов на социально-культурную сферу составляет 351,1 млн.рублей по консолидированному бюджету с удельным весом 79,7 % и 341,6 млн.рублей по бюджету муниципального района с удельным весом 79,6</w:t>
      </w:r>
      <w:r w:rsidR="00DB3186">
        <w:rPr>
          <w:bCs/>
          <w:sz w:val="32"/>
          <w:szCs w:val="32"/>
        </w:rPr>
        <w:t>%</w:t>
      </w:r>
      <w:r w:rsidR="00D746B0">
        <w:rPr>
          <w:bCs/>
          <w:sz w:val="32"/>
          <w:szCs w:val="32"/>
        </w:rPr>
        <w:t xml:space="preserve">, </w:t>
      </w:r>
      <w:r w:rsidR="00DB3186">
        <w:rPr>
          <w:bCs/>
          <w:sz w:val="32"/>
          <w:szCs w:val="32"/>
        </w:rPr>
        <w:t xml:space="preserve"> с ростом по сравнению с 2016 годом более чем на 18 млн.рублей или на 5,5 %.</w:t>
      </w:r>
      <w:r w:rsidR="002A5114">
        <w:rPr>
          <w:bCs/>
          <w:sz w:val="32"/>
          <w:szCs w:val="32"/>
        </w:rPr>
        <w:t xml:space="preserve"> </w:t>
      </w:r>
      <w:r w:rsidR="001403FE" w:rsidRPr="00CE6991">
        <w:rPr>
          <w:spacing w:val="-2"/>
          <w:sz w:val="32"/>
          <w:szCs w:val="32"/>
        </w:rPr>
        <w:t xml:space="preserve">В социально-культурной сфере наиболее значительная по объему расходов отрасль </w:t>
      </w:r>
      <w:r w:rsidR="001403FE">
        <w:rPr>
          <w:spacing w:val="-2"/>
          <w:sz w:val="32"/>
          <w:szCs w:val="32"/>
        </w:rPr>
        <w:t>«</w:t>
      </w:r>
      <w:r w:rsidR="001403FE" w:rsidRPr="00CE6991">
        <w:rPr>
          <w:b/>
          <w:spacing w:val="-2"/>
          <w:sz w:val="32"/>
          <w:szCs w:val="32"/>
        </w:rPr>
        <w:t>Образование</w:t>
      </w:r>
      <w:r w:rsidR="001403FE">
        <w:rPr>
          <w:b/>
          <w:spacing w:val="-2"/>
          <w:sz w:val="32"/>
          <w:szCs w:val="32"/>
        </w:rPr>
        <w:t>»</w:t>
      </w:r>
      <w:r w:rsidR="002A5114">
        <w:rPr>
          <w:bCs/>
          <w:sz w:val="32"/>
          <w:szCs w:val="32"/>
        </w:rPr>
        <w:t xml:space="preserve"> с прогнозируемым объемом расходов в 301,5 млн.рублей </w:t>
      </w:r>
      <w:r w:rsidR="0000208C">
        <w:rPr>
          <w:bCs/>
          <w:sz w:val="32"/>
          <w:szCs w:val="32"/>
        </w:rPr>
        <w:t>и</w:t>
      </w:r>
      <w:r w:rsidR="002A5114">
        <w:rPr>
          <w:bCs/>
          <w:sz w:val="32"/>
          <w:szCs w:val="32"/>
        </w:rPr>
        <w:t xml:space="preserve"> удельным весом 68,4% общего объема консолидированного бюджета и 70,</w:t>
      </w:r>
      <w:r w:rsidR="00F34604">
        <w:rPr>
          <w:bCs/>
          <w:sz w:val="32"/>
          <w:szCs w:val="32"/>
        </w:rPr>
        <w:t>3</w:t>
      </w:r>
      <w:r w:rsidR="002A5114">
        <w:rPr>
          <w:bCs/>
          <w:sz w:val="32"/>
          <w:szCs w:val="32"/>
        </w:rPr>
        <w:t>%</w:t>
      </w:r>
      <w:r w:rsidR="00A71062">
        <w:rPr>
          <w:bCs/>
          <w:sz w:val="32"/>
          <w:szCs w:val="32"/>
        </w:rPr>
        <w:t xml:space="preserve"> бюджета муниципального района.</w:t>
      </w:r>
      <w:r w:rsidR="00DB3186">
        <w:rPr>
          <w:bCs/>
          <w:sz w:val="32"/>
          <w:szCs w:val="32"/>
        </w:rPr>
        <w:t xml:space="preserve"> По сравнению с текущим годом по данному разделу прогнозируется рост на </w:t>
      </w:r>
      <w:r w:rsidR="00DB3186">
        <w:rPr>
          <w:bCs/>
          <w:sz w:val="32"/>
          <w:szCs w:val="32"/>
        </w:rPr>
        <w:lastRenderedPageBreak/>
        <w:t>6 %. По остальным разделам</w:t>
      </w:r>
      <w:r w:rsidR="00C01892">
        <w:rPr>
          <w:bCs/>
          <w:sz w:val="32"/>
          <w:szCs w:val="32"/>
        </w:rPr>
        <w:t xml:space="preserve"> </w:t>
      </w:r>
      <w:r w:rsidR="00DB3186">
        <w:rPr>
          <w:bCs/>
          <w:sz w:val="32"/>
          <w:szCs w:val="32"/>
        </w:rPr>
        <w:t xml:space="preserve"> социально-культурной сферы наблюда</w:t>
      </w:r>
      <w:r w:rsidR="00D746B0">
        <w:rPr>
          <w:bCs/>
          <w:sz w:val="32"/>
          <w:szCs w:val="32"/>
        </w:rPr>
        <w:t>ются</w:t>
      </w:r>
      <w:r w:rsidR="00DB3186">
        <w:rPr>
          <w:bCs/>
          <w:sz w:val="32"/>
          <w:szCs w:val="32"/>
        </w:rPr>
        <w:t xml:space="preserve"> незначительны</w:t>
      </w:r>
      <w:r w:rsidR="00D746B0">
        <w:rPr>
          <w:bCs/>
          <w:sz w:val="32"/>
          <w:szCs w:val="32"/>
        </w:rPr>
        <w:t>е изменения</w:t>
      </w:r>
      <w:r w:rsidR="00DB3186">
        <w:rPr>
          <w:bCs/>
          <w:sz w:val="32"/>
          <w:szCs w:val="32"/>
        </w:rPr>
        <w:t xml:space="preserve"> по сравнению с текущим годом </w:t>
      </w:r>
      <w:r w:rsidR="00A41E92">
        <w:rPr>
          <w:bCs/>
          <w:sz w:val="32"/>
          <w:szCs w:val="32"/>
        </w:rPr>
        <w:t>.</w:t>
      </w:r>
    </w:p>
    <w:p w:rsidR="00695FBC" w:rsidRPr="00CE6991" w:rsidRDefault="00A41E92" w:rsidP="00CE6991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По разделу </w:t>
      </w:r>
      <w:r w:rsidR="00695FBC" w:rsidRPr="00CE6991">
        <w:rPr>
          <w:b/>
          <w:spacing w:val="-2"/>
          <w:sz w:val="32"/>
          <w:szCs w:val="32"/>
        </w:rPr>
        <w:t>"Культура, кинематография "</w:t>
      </w:r>
      <w:r w:rsidR="00695FBC" w:rsidRPr="00CE6991">
        <w:rPr>
          <w:spacing w:val="-2"/>
          <w:sz w:val="32"/>
          <w:szCs w:val="32"/>
        </w:rPr>
        <w:t xml:space="preserve"> расходы </w:t>
      </w:r>
      <w:r>
        <w:rPr>
          <w:spacing w:val="-2"/>
          <w:sz w:val="32"/>
          <w:szCs w:val="32"/>
        </w:rPr>
        <w:t xml:space="preserve">консолидированного бюджета </w:t>
      </w:r>
      <w:r w:rsidR="00695FBC" w:rsidRPr="00CE6991">
        <w:rPr>
          <w:spacing w:val="-2"/>
          <w:sz w:val="32"/>
          <w:szCs w:val="32"/>
        </w:rPr>
        <w:t xml:space="preserve">прогнозируются в сумме  </w:t>
      </w:r>
      <w:r>
        <w:rPr>
          <w:b/>
          <w:spacing w:val="-2"/>
          <w:sz w:val="32"/>
          <w:szCs w:val="32"/>
        </w:rPr>
        <w:t>39,1</w:t>
      </w:r>
      <w:r w:rsidR="00695FBC" w:rsidRPr="00CE6991">
        <w:rPr>
          <w:b/>
          <w:spacing w:val="-2"/>
          <w:sz w:val="32"/>
          <w:szCs w:val="32"/>
        </w:rPr>
        <w:t xml:space="preserve"> млн.</w:t>
      </w:r>
      <w:r>
        <w:rPr>
          <w:b/>
          <w:spacing w:val="-2"/>
          <w:sz w:val="32"/>
          <w:szCs w:val="32"/>
        </w:rPr>
        <w:t>рублей</w:t>
      </w:r>
      <w:r w:rsidR="00695FBC" w:rsidRPr="00CE6991">
        <w:rPr>
          <w:spacing w:val="-2"/>
          <w:sz w:val="32"/>
          <w:szCs w:val="32"/>
        </w:rPr>
        <w:t xml:space="preserve"> и  </w:t>
      </w:r>
      <w:r>
        <w:rPr>
          <w:spacing w:val="-2"/>
          <w:sz w:val="32"/>
          <w:szCs w:val="32"/>
        </w:rPr>
        <w:t xml:space="preserve">по бюджету муниципального района - </w:t>
      </w:r>
      <w:r w:rsidR="00695FBC" w:rsidRPr="00CE6991">
        <w:rPr>
          <w:b/>
          <w:spacing w:val="-2"/>
          <w:sz w:val="32"/>
          <w:szCs w:val="32"/>
        </w:rPr>
        <w:t>28,0 млн.рублей</w:t>
      </w:r>
      <w:r w:rsidR="00695FBC" w:rsidRPr="00CE6991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, что составляет 6,9 % объема</w:t>
      </w:r>
      <w:r w:rsidR="009C36BF">
        <w:rPr>
          <w:spacing w:val="-2"/>
          <w:sz w:val="32"/>
          <w:szCs w:val="32"/>
        </w:rPr>
        <w:t xml:space="preserve"> расходов </w:t>
      </w:r>
      <w:r>
        <w:rPr>
          <w:spacing w:val="-2"/>
          <w:sz w:val="32"/>
          <w:szCs w:val="32"/>
        </w:rPr>
        <w:t xml:space="preserve"> бюджета муниципального района ( в том числе на : обеспечение деятельности музеев- 582,0 тыс.рублей, на обеспечение деятельности библиотек- 7,9 млн.рублей, на обеспечение деятельности клубов – 20,7 млн.рублей, на проведение мероприятий в области культуры- 500,0 тыс.рублей).</w:t>
      </w:r>
      <w:r w:rsidR="00695FBC" w:rsidRPr="00CE6991">
        <w:rPr>
          <w:spacing w:val="-2"/>
          <w:sz w:val="32"/>
          <w:szCs w:val="32"/>
        </w:rPr>
        <w:t xml:space="preserve"> </w:t>
      </w:r>
    </w:p>
    <w:p w:rsidR="00695FBC" w:rsidRPr="00CE6991" w:rsidRDefault="00695FBC" w:rsidP="00CE6991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CE6991">
        <w:rPr>
          <w:spacing w:val="-2"/>
          <w:sz w:val="32"/>
          <w:szCs w:val="32"/>
        </w:rPr>
        <w:t xml:space="preserve">По разделу </w:t>
      </w:r>
      <w:r w:rsidRPr="00CE6991">
        <w:rPr>
          <w:b/>
          <w:spacing w:val="-2"/>
          <w:sz w:val="32"/>
          <w:szCs w:val="32"/>
        </w:rPr>
        <w:t>«Здравоохранение»</w:t>
      </w:r>
      <w:r w:rsidR="00A41E92">
        <w:rPr>
          <w:b/>
          <w:spacing w:val="-2"/>
          <w:sz w:val="32"/>
          <w:szCs w:val="32"/>
        </w:rPr>
        <w:t xml:space="preserve"> </w:t>
      </w:r>
      <w:r w:rsidR="00A41E92" w:rsidRPr="00A41E92">
        <w:rPr>
          <w:spacing w:val="-2"/>
          <w:sz w:val="32"/>
          <w:szCs w:val="32"/>
        </w:rPr>
        <w:t>учтены</w:t>
      </w:r>
      <w:r w:rsidRPr="00CE6991">
        <w:rPr>
          <w:spacing w:val="-2"/>
          <w:sz w:val="32"/>
          <w:szCs w:val="32"/>
        </w:rPr>
        <w:t xml:space="preserve"> </w:t>
      </w:r>
      <w:r w:rsidR="00A41E92">
        <w:rPr>
          <w:spacing w:val="-2"/>
          <w:sz w:val="32"/>
          <w:szCs w:val="32"/>
        </w:rPr>
        <w:t xml:space="preserve">расходы </w:t>
      </w:r>
      <w:r w:rsidRPr="00CE6991">
        <w:rPr>
          <w:spacing w:val="-2"/>
          <w:sz w:val="32"/>
          <w:szCs w:val="32"/>
        </w:rPr>
        <w:t xml:space="preserve">в сумме </w:t>
      </w:r>
      <w:r w:rsidR="00A41E92">
        <w:rPr>
          <w:b/>
          <w:spacing w:val="-2"/>
          <w:sz w:val="32"/>
          <w:szCs w:val="32"/>
        </w:rPr>
        <w:t>293,3</w:t>
      </w:r>
      <w:r w:rsidRPr="00CE6991">
        <w:rPr>
          <w:spacing w:val="-2"/>
          <w:sz w:val="32"/>
          <w:szCs w:val="32"/>
        </w:rPr>
        <w:t xml:space="preserve"> </w:t>
      </w:r>
      <w:r w:rsidRPr="00CE6991">
        <w:rPr>
          <w:b/>
          <w:spacing w:val="-2"/>
          <w:sz w:val="32"/>
          <w:szCs w:val="32"/>
        </w:rPr>
        <w:t>тыс.рублей</w:t>
      </w:r>
      <w:r w:rsidRPr="00CE6991">
        <w:rPr>
          <w:spacing w:val="-2"/>
          <w:sz w:val="32"/>
          <w:szCs w:val="32"/>
        </w:rPr>
        <w:t xml:space="preserve"> на проведение противоэпидемических мероприятий, осуществляемых в целях предупреждения, ограничения распространения и ликвидации  инфекционных болезней и </w:t>
      </w:r>
      <w:r w:rsidR="00D746B0">
        <w:rPr>
          <w:spacing w:val="-2"/>
          <w:sz w:val="32"/>
          <w:szCs w:val="32"/>
        </w:rPr>
        <w:t>данные</w:t>
      </w:r>
      <w:r w:rsidRPr="00CE6991">
        <w:rPr>
          <w:spacing w:val="-2"/>
          <w:sz w:val="32"/>
          <w:szCs w:val="32"/>
        </w:rPr>
        <w:t xml:space="preserve"> расходы полностью учтены в бюджете муниципального района.</w:t>
      </w:r>
    </w:p>
    <w:p w:rsidR="00695FBC" w:rsidRPr="00BE53FA" w:rsidRDefault="00695FBC" w:rsidP="00CE6991">
      <w:pPr>
        <w:spacing w:line="360" w:lineRule="auto"/>
        <w:jc w:val="both"/>
        <w:rPr>
          <w:sz w:val="32"/>
          <w:szCs w:val="32"/>
        </w:rPr>
      </w:pPr>
      <w:r w:rsidRPr="00CE6991">
        <w:rPr>
          <w:spacing w:val="-2"/>
          <w:sz w:val="32"/>
          <w:szCs w:val="32"/>
        </w:rPr>
        <w:t xml:space="preserve">             Следующая отрасль – </w:t>
      </w:r>
      <w:r w:rsidRPr="00CE6991">
        <w:rPr>
          <w:b/>
          <w:spacing w:val="-2"/>
          <w:sz w:val="32"/>
          <w:szCs w:val="32"/>
        </w:rPr>
        <w:t>«Социальная политика»</w:t>
      </w:r>
      <w:r w:rsidRPr="00CE6991">
        <w:rPr>
          <w:spacing w:val="-2"/>
          <w:sz w:val="32"/>
          <w:szCs w:val="32"/>
        </w:rPr>
        <w:t>. Общая сумма расходов по консолидированному бюджету и бюджету муниципального района по данному разделу прогнозируется в размере</w:t>
      </w:r>
      <w:r w:rsidRPr="00CE6991">
        <w:rPr>
          <w:b/>
          <w:spacing w:val="-2"/>
          <w:sz w:val="32"/>
          <w:szCs w:val="32"/>
        </w:rPr>
        <w:t xml:space="preserve"> 7,</w:t>
      </w:r>
      <w:r w:rsidR="00BE53FA">
        <w:rPr>
          <w:b/>
          <w:spacing w:val="-2"/>
          <w:sz w:val="32"/>
          <w:szCs w:val="32"/>
        </w:rPr>
        <w:t>8</w:t>
      </w:r>
      <w:r w:rsidRPr="00CE6991">
        <w:rPr>
          <w:b/>
          <w:spacing w:val="-2"/>
          <w:sz w:val="32"/>
          <w:szCs w:val="32"/>
        </w:rPr>
        <w:t xml:space="preserve"> млн. рублей</w:t>
      </w:r>
      <w:r w:rsidR="00BE53FA">
        <w:rPr>
          <w:b/>
          <w:spacing w:val="-2"/>
          <w:sz w:val="32"/>
          <w:szCs w:val="32"/>
        </w:rPr>
        <w:t xml:space="preserve"> ( 1,8 %)</w:t>
      </w:r>
      <w:r w:rsidRPr="00CE6991">
        <w:rPr>
          <w:spacing w:val="-2"/>
          <w:sz w:val="32"/>
          <w:szCs w:val="32"/>
        </w:rPr>
        <w:t>, из них расходы на</w:t>
      </w:r>
      <w:r w:rsidRPr="00CE6991">
        <w:rPr>
          <w:i/>
          <w:color w:val="993366"/>
          <w:spacing w:val="-2"/>
          <w:sz w:val="32"/>
          <w:szCs w:val="32"/>
        </w:rPr>
        <w:t xml:space="preserve"> </w:t>
      </w:r>
      <w:r w:rsidRPr="00CE6991">
        <w:rPr>
          <w:spacing w:val="-2"/>
          <w:sz w:val="32"/>
          <w:szCs w:val="32"/>
        </w:rPr>
        <w:t>бесплатное горячее питание учащихся</w:t>
      </w:r>
      <w:r w:rsidR="00BE53FA">
        <w:rPr>
          <w:spacing w:val="-2"/>
          <w:sz w:val="32"/>
          <w:szCs w:val="32"/>
        </w:rPr>
        <w:t xml:space="preserve"> общеобразовательных школ</w:t>
      </w:r>
      <w:r w:rsidRPr="00CE6991">
        <w:rPr>
          <w:spacing w:val="-2"/>
          <w:sz w:val="32"/>
          <w:szCs w:val="32"/>
        </w:rPr>
        <w:t xml:space="preserve"> в сумме </w:t>
      </w:r>
      <w:r w:rsidR="00BE53FA">
        <w:rPr>
          <w:b/>
          <w:spacing w:val="-2"/>
          <w:sz w:val="32"/>
          <w:szCs w:val="32"/>
        </w:rPr>
        <w:t>3,0</w:t>
      </w:r>
      <w:r w:rsidRPr="00CE6991">
        <w:rPr>
          <w:b/>
          <w:spacing w:val="-2"/>
          <w:sz w:val="32"/>
          <w:szCs w:val="32"/>
        </w:rPr>
        <w:t xml:space="preserve"> млн.рублей</w:t>
      </w:r>
      <w:r w:rsidRPr="00CE6991">
        <w:rPr>
          <w:spacing w:val="-2"/>
          <w:sz w:val="32"/>
          <w:szCs w:val="32"/>
        </w:rPr>
        <w:t xml:space="preserve">, расходы на компенсацию родительской платы за присмотр и уход за детьми в дошкольных образовательных учреждениях </w:t>
      </w:r>
      <w:r w:rsidRPr="00CE6991">
        <w:rPr>
          <w:b/>
          <w:spacing w:val="-2"/>
          <w:sz w:val="32"/>
          <w:szCs w:val="32"/>
        </w:rPr>
        <w:t>4,4 млн. рублей</w:t>
      </w:r>
      <w:r w:rsidR="00BE53FA">
        <w:rPr>
          <w:b/>
          <w:spacing w:val="-2"/>
          <w:sz w:val="32"/>
          <w:szCs w:val="32"/>
        </w:rPr>
        <w:t xml:space="preserve">, </w:t>
      </w:r>
      <w:r w:rsidR="00BE53FA" w:rsidRPr="00BE53FA">
        <w:rPr>
          <w:spacing w:val="-2"/>
          <w:sz w:val="32"/>
          <w:szCs w:val="32"/>
        </w:rPr>
        <w:t>расходы на доплату к государственным пенсиям</w:t>
      </w:r>
      <w:r w:rsidR="00BE53FA">
        <w:rPr>
          <w:spacing w:val="-2"/>
          <w:sz w:val="32"/>
          <w:szCs w:val="32"/>
        </w:rPr>
        <w:t xml:space="preserve"> – </w:t>
      </w:r>
      <w:r w:rsidR="0000208C">
        <w:rPr>
          <w:spacing w:val="-2"/>
          <w:sz w:val="32"/>
          <w:szCs w:val="32"/>
        </w:rPr>
        <w:t>400 тыс</w:t>
      </w:r>
      <w:r w:rsidR="00BE53FA">
        <w:rPr>
          <w:spacing w:val="-2"/>
          <w:sz w:val="32"/>
          <w:szCs w:val="32"/>
        </w:rPr>
        <w:t>.рублей.</w:t>
      </w:r>
    </w:p>
    <w:p w:rsidR="00695FBC" w:rsidRPr="00CE6991" w:rsidRDefault="00695FBC" w:rsidP="00CE6991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CE6991">
        <w:rPr>
          <w:spacing w:val="-2"/>
          <w:sz w:val="32"/>
          <w:szCs w:val="32"/>
        </w:rPr>
        <w:t xml:space="preserve">По  разделу  </w:t>
      </w:r>
      <w:r w:rsidRPr="00CE6991">
        <w:rPr>
          <w:b/>
          <w:spacing w:val="-2"/>
          <w:sz w:val="32"/>
          <w:szCs w:val="32"/>
        </w:rPr>
        <w:t>«Физическая культура и спорт»</w:t>
      </w:r>
      <w:r w:rsidRPr="00CE6991">
        <w:rPr>
          <w:spacing w:val="-2"/>
          <w:sz w:val="32"/>
          <w:szCs w:val="32"/>
        </w:rPr>
        <w:t xml:space="preserve"> предусмотрены расходы на физкультурно-оздоровительную работу, проведение спортивных мероприятий и соревнований и на содержание СК «Батыр». Расходы консолидированного бюджета на 201</w:t>
      </w:r>
      <w:r w:rsidR="001561CC">
        <w:rPr>
          <w:spacing w:val="-2"/>
          <w:sz w:val="32"/>
          <w:szCs w:val="32"/>
        </w:rPr>
        <w:t>7</w:t>
      </w:r>
      <w:r w:rsidRPr="00CE6991">
        <w:rPr>
          <w:spacing w:val="-2"/>
          <w:sz w:val="32"/>
          <w:szCs w:val="32"/>
        </w:rPr>
        <w:t xml:space="preserve"> год по данному разделу прогнозируются в сумме </w:t>
      </w:r>
      <w:r w:rsidRPr="00CE6991">
        <w:rPr>
          <w:b/>
          <w:spacing w:val="-2"/>
          <w:sz w:val="32"/>
          <w:szCs w:val="32"/>
        </w:rPr>
        <w:t>2,4 млн. рублей</w:t>
      </w:r>
      <w:r w:rsidRPr="00CE6991">
        <w:rPr>
          <w:spacing w:val="-2"/>
          <w:sz w:val="32"/>
          <w:szCs w:val="32"/>
        </w:rPr>
        <w:t xml:space="preserve">, бюджета </w:t>
      </w:r>
      <w:r w:rsidR="001561CC">
        <w:rPr>
          <w:spacing w:val="-2"/>
          <w:sz w:val="32"/>
          <w:szCs w:val="32"/>
        </w:rPr>
        <w:t xml:space="preserve">муниципального </w:t>
      </w:r>
      <w:r w:rsidRPr="00CE6991">
        <w:rPr>
          <w:spacing w:val="-2"/>
          <w:sz w:val="32"/>
          <w:szCs w:val="32"/>
        </w:rPr>
        <w:t xml:space="preserve">района </w:t>
      </w:r>
      <w:r w:rsidRPr="00CE6991">
        <w:rPr>
          <w:spacing w:val="-2"/>
          <w:sz w:val="32"/>
          <w:szCs w:val="32"/>
        </w:rPr>
        <w:lastRenderedPageBreak/>
        <w:t xml:space="preserve">– </w:t>
      </w:r>
      <w:r w:rsidRPr="00CE6991">
        <w:rPr>
          <w:b/>
          <w:spacing w:val="-2"/>
          <w:sz w:val="32"/>
          <w:szCs w:val="32"/>
        </w:rPr>
        <w:t>2,3 млн. рублей</w:t>
      </w:r>
      <w:r w:rsidRPr="00CE6991">
        <w:rPr>
          <w:spacing w:val="-2"/>
          <w:sz w:val="32"/>
          <w:szCs w:val="32"/>
        </w:rPr>
        <w:t>.</w:t>
      </w:r>
      <w:r w:rsidR="003C35CF" w:rsidRPr="00CE6991">
        <w:rPr>
          <w:spacing w:val="-2"/>
          <w:sz w:val="32"/>
          <w:szCs w:val="32"/>
        </w:rPr>
        <w:t xml:space="preserve"> Расходы на </w:t>
      </w:r>
      <w:r w:rsidR="0000208C">
        <w:rPr>
          <w:spacing w:val="-2"/>
          <w:sz w:val="32"/>
          <w:szCs w:val="32"/>
        </w:rPr>
        <w:t xml:space="preserve">текущее </w:t>
      </w:r>
      <w:r w:rsidR="003C35CF" w:rsidRPr="00CE6991">
        <w:rPr>
          <w:spacing w:val="-2"/>
          <w:sz w:val="32"/>
          <w:szCs w:val="32"/>
        </w:rPr>
        <w:t>содержание СК «Батыр» составят 2,2 млн. рублей.</w:t>
      </w:r>
      <w:r w:rsidRPr="00CE6991">
        <w:rPr>
          <w:spacing w:val="-2"/>
          <w:sz w:val="32"/>
          <w:szCs w:val="32"/>
        </w:rPr>
        <w:t xml:space="preserve"> </w:t>
      </w:r>
    </w:p>
    <w:p w:rsidR="00695FBC" w:rsidRPr="00CE6991" w:rsidRDefault="00695FBC" w:rsidP="00CE6991">
      <w:pPr>
        <w:spacing w:line="360" w:lineRule="auto"/>
        <w:jc w:val="both"/>
        <w:rPr>
          <w:sz w:val="32"/>
          <w:szCs w:val="32"/>
        </w:rPr>
      </w:pPr>
      <w:r w:rsidRPr="00CE6991">
        <w:rPr>
          <w:i/>
          <w:color w:val="993366"/>
          <w:sz w:val="32"/>
          <w:szCs w:val="32"/>
        </w:rPr>
        <w:t xml:space="preserve">     </w:t>
      </w:r>
      <w:r w:rsidRPr="00CE6991">
        <w:rPr>
          <w:sz w:val="32"/>
          <w:szCs w:val="32"/>
        </w:rPr>
        <w:t xml:space="preserve">Общий  объём  </w:t>
      </w:r>
      <w:r w:rsidRPr="00CE6991">
        <w:rPr>
          <w:b/>
          <w:sz w:val="32"/>
          <w:szCs w:val="32"/>
        </w:rPr>
        <w:t>межбюджетных трансфертов</w:t>
      </w:r>
      <w:r w:rsidRPr="00CE6991">
        <w:rPr>
          <w:sz w:val="32"/>
          <w:szCs w:val="32"/>
        </w:rPr>
        <w:t xml:space="preserve">  в расходной  части  бюджета  муниципального района  на 201</w:t>
      </w:r>
      <w:r w:rsidR="001561CC">
        <w:rPr>
          <w:sz w:val="32"/>
          <w:szCs w:val="32"/>
        </w:rPr>
        <w:t>7</w:t>
      </w:r>
      <w:r w:rsidRPr="00CE6991">
        <w:rPr>
          <w:sz w:val="32"/>
          <w:szCs w:val="32"/>
        </w:rPr>
        <w:t xml:space="preserve"> год  составляет </w:t>
      </w:r>
      <w:r w:rsidR="001561CC">
        <w:rPr>
          <w:b/>
          <w:sz w:val="32"/>
          <w:szCs w:val="32"/>
        </w:rPr>
        <w:t>13,8</w:t>
      </w:r>
      <w:r w:rsidRPr="00CE6991">
        <w:rPr>
          <w:b/>
          <w:sz w:val="32"/>
          <w:szCs w:val="32"/>
        </w:rPr>
        <w:t xml:space="preserve"> млн.рублей</w:t>
      </w:r>
      <w:r w:rsidRPr="00CE6991">
        <w:rPr>
          <w:sz w:val="32"/>
          <w:szCs w:val="32"/>
        </w:rPr>
        <w:t xml:space="preserve"> и </w:t>
      </w:r>
      <w:r w:rsidR="001561CC">
        <w:rPr>
          <w:sz w:val="32"/>
          <w:szCs w:val="32"/>
        </w:rPr>
        <w:t>является</w:t>
      </w:r>
      <w:r w:rsidRPr="00CE6991">
        <w:rPr>
          <w:sz w:val="32"/>
          <w:szCs w:val="32"/>
        </w:rPr>
        <w:t xml:space="preserve">  дотаци</w:t>
      </w:r>
      <w:r w:rsidR="001561CC">
        <w:rPr>
          <w:sz w:val="32"/>
          <w:szCs w:val="32"/>
        </w:rPr>
        <w:t>ей</w:t>
      </w:r>
      <w:r w:rsidRPr="00CE6991">
        <w:rPr>
          <w:sz w:val="32"/>
          <w:szCs w:val="32"/>
        </w:rPr>
        <w:t xml:space="preserve">  на  выравнивание бюджетной  обеспеченности поселений  </w:t>
      </w:r>
      <w:r w:rsidR="001561CC">
        <w:rPr>
          <w:sz w:val="32"/>
          <w:szCs w:val="32"/>
        </w:rPr>
        <w:t>.</w:t>
      </w:r>
    </w:p>
    <w:p w:rsidR="009C36BF" w:rsidRDefault="008777F4" w:rsidP="00CE6991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структуре бюджета о</w:t>
      </w:r>
      <w:r w:rsidR="00F809CD" w:rsidRPr="00CE6991">
        <w:rPr>
          <w:sz w:val="32"/>
          <w:szCs w:val="32"/>
        </w:rPr>
        <w:t xml:space="preserve">сновную долю расходов составляет заработная плата с начислениями </w:t>
      </w:r>
      <w:r w:rsidR="000A3002">
        <w:rPr>
          <w:sz w:val="32"/>
          <w:szCs w:val="32"/>
        </w:rPr>
        <w:t>65,1</w:t>
      </w:r>
      <w:r w:rsidR="00F809CD" w:rsidRPr="00CE6991">
        <w:rPr>
          <w:sz w:val="32"/>
          <w:szCs w:val="32"/>
        </w:rPr>
        <w:t>%, коммунальные услуги 9,</w:t>
      </w:r>
      <w:r w:rsidR="000A3002">
        <w:rPr>
          <w:sz w:val="32"/>
          <w:szCs w:val="32"/>
        </w:rPr>
        <w:t xml:space="preserve">4 </w:t>
      </w:r>
      <w:r w:rsidR="00F809CD" w:rsidRPr="00CE6991">
        <w:rPr>
          <w:sz w:val="32"/>
          <w:szCs w:val="32"/>
        </w:rPr>
        <w:t>%</w:t>
      </w:r>
      <w:r w:rsidR="004C4CA1">
        <w:rPr>
          <w:sz w:val="32"/>
          <w:szCs w:val="32"/>
        </w:rPr>
        <w:t>,</w:t>
      </w:r>
      <w:r w:rsidR="00F809CD" w:rsidRPr="00CE6991">
        <w:rPr>
          <w:sz w:val="32"/>
          <w:szCs w:val="32"/>
        </w:rPr>
        <w:t xml:space="preserve"> 22%  -  прочие расходы на хозяйственное содержание учреждений. </w:t>
      </w:r>
    </w:p>
    <w:p w:rsidR="000A3002" w:rsidRPr="000A3002" w:rsidRDefault="008777F4" w:rsidP="00CE6991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B42084">
        <w:rPr>
          <w:sz w:val="32"/>
          <w:szCs w:val="32"/>
        </w:rPr>
        <w:t xml:space="preserve">алее о прогнозных назначениях </w:t>
      </w:r>
      <w:r w:rsidR="000A3002">
        <w:rPr>
          <w:sz w:val="32"/>
          <w:szCs w:val="32"/>
        </w:rPr>
        <w:t xml:space="preserve">расходной части бюджета на 2018 и 2019 годы. Прогнозируемый объем расходов на 2018 год по консолидированному бюджету составит </w:t>
      </w:r>
      <w:r w:rsidR="00D14AFE">
        <w:rPr>
          <w:b/>
          <w:sz w:val="32"/>
          <w:szCs w:val="32"/>
        </w:rPr>
        <w:t>446,1</w:t>
      </w:r>
      <w:r w:rsidR="000A3002" w:rsidRPr="000A3002">
        <w:rPr>
          <w:b/>
          <w:sz w:val="32"/>
          <w:szCs w:val="32"/>
        </w:rPr>
        <w:t xml:space="preserve"> млн.рублей</w:t>
      </w:r>
      <w:r w:rsidR="000A3002">
        <w:rPr>
          <w:b/>
          <w:sz w:val="32"/>
          <w:szCs w:val="32"/>
        </w:rPr>
        <w:t xml:space="preserve"> , </w:t>
      </w:r>
      <w:r w:rsidR="000A3002" w:rsidRPr="000A3002">
        <w:rPr>
          <w:sz w:val="32"/>
          <w:szCs w:val="32"/>
        </w:rPr>
        <w:t>по бюджету муниципального района</w:t>
      </w:r>
      <w:r w:rsidR="000A3002">
        <w:rPr>
          <w:b/>
          <w:sz w:val="32"/>
          <w:szCs w:val="32"/>
        </w:rPr>
        <w:t xml:space="preserve"> – 442,2 млн.рублей , </w:t>
      </w:r>
      <w:r w:rsidR="000A3002" w:rsidRPr="000A3002">
        <w:rPr>
          <w:sz w:val="32"/>
          <w:szCs w:val="32"/>
        </w:rPr>
        <w:t>на 2019 год</w:t>
      </w:r>
      <w:r w:rsidR="000A3002">
        <w:rPr>
          <w:sz w:val="32"/>
          <w:szCs w:val="32"/>
        </w:rPr>
        <w:t xml:space="preserve"> объем расходов по консолидированному бюджету прогнозируется в сумме </w:t>
      </w:r>
      <w:r w:rsidR="000A3002" w:rsidRPr="00D14AFE">
        <w:rPr>
          <w:b/>
          <w:sz w:val="32"/>
          <w:szCs w:val="32"/>
        </w:rPr>
        <w:t>452,9</w:t>
      </w:r>
      <w:r w:rsidR="000A3002">
        <w:rPr>
          <w:sz w:val="32"/>
          <w:szCs w:val="32"/>
        </w:rPr>
        <w:t xml:space="preserve"> млн.рублей и по бюджету муниципального района – </w:t>
      </w:r>
      <w:r w:rsidR="000A3002" w:rsidRPr="000A3002">
        <w:rPr>
          <w:b/>
          <w:sz w:val="32"/>
          <w:szCs w:val="32"/>
        </w:rPr>
        <w:t>448,7 млн.рублей</w:t>
      </w:r>
      <w:r w:rsidR="000A3002">
        <w:rPr>
          <w:sz w:val="32"/>
          <w:szCs w:val="32"/>
        </w:rPr>
        <w:t>.</w:t>
      </w:r>
    </w:p>
    <w:p w:rsidR="00FA1FE5" w:rsidRPr="00FA1FE5" w:rsidRDefault="00B42084" w:rsidP="00B42084">
      <w:pPr>
        <w:spacing w:line="360" w:lineRule="auto"/>
        <w:ind w:firstLine="708"/>
        <w:jc w:val="both"/>
        <w:rPr>
          <w:spacing w:val="-2"/>
          <w:sz w:val="32"/>
          <w:szCs w:val="32"/>
        </w:rPr>
      </w:pPr>
      <w:r>
        <w:rPr>
          <w:sz w:val="32"/>
          <w:szCs w:val="32"/>
        </w:rPr>
        <w:t xml:space="preserve">Таким образом </w:t>
      </w:r>
      <w:r w:rsidR="001930A6" w:rsidRPr="00CE6991">
        <w:rPr>
          <w:sz w:val="32"/>
          <w:szCs w:val="32"/>
        </w:rPr>
        <w:t xml:space="preserve"> бюджет Ютазинского муниципального района по доходам и расходам </w:t>
      </w:r>
      <w:r>
        <w:rPr>
          <w:sz w:val="32"/>
          <w:szCs w:val="32"/>
        </w:rPr>
        <w:t xml:space="preserve">прогнозируется </w:t>
      </w:r>
      <w:r w:rsidR="001930A6" w:rsidRPr="00CE6991">
        <w:rPr>
          <w:sz w:val="32"/>
          <w:szCs w:val="32"/>
        </w:rPr>
        <w:t xml:space="preserve">на </w:t>
      </w:r>
      <w:r w:rsidR="001930A6" w:rsidRPr="00CE6991">
        <w:rPr>
          <w:b/>
          <w:sz w:val="32"/>
          <w:szCs w:val="32"/>
        </w:rPr>
        <w:t>201</w:t>
      </w:r>
      <w:r w:rsidR="00F47EC6">
        <w:rPr>
          <w:b/>
          <w:sz w:val="32"/>
          <w:szCs w:val="32"/>
        </w:rPr>
        <w:t>7</w:t>
      </w:r>
      <w:r w:rsidR="001930A6" w:rsidRPr="00CE6991">
        <w:rPr>
          <w:b/>
          <w:sz w:val="32"/>
          <w:szCs w:val="32"/>
        </w:rPr>
        <w:t xml:space="preserve"> год</w:t>
      </w:r>
      <w:r w:rsidR="001930A6" w:rsidRPr="00CE6991">
        <w:rPr>
          <w:sz w:val="32"/>
          <w:szCs w:val="32"/>
        </w:rPr>
        <w:t xml:space="preserve"> в сумме </w:t>
      </w:r>
      <w:r w:rsidR="00F47EC6">
        <w:rPr>
          <w:b/>
          <w:sz w:val="32"/>
          <w:szCs w:val="32"/>
        </w:rPr>
        <w:t>428,9 млн</w:t>
      </w:r>
      <w:r w:rsidR="001930A6" w:rsidRPr="00CE6991">
        <w:rPr>
          <w:b/>
          <w:sz w:val="32"/>
          <w:szCs w:val="32"/>
        </w:rPr>
        <w:t>.рублей</w:t>
      </w:r>
      <w:r w:rsidR="00F47EC6">
        <w:rPr>
          <w:sz w:val="32"/>
          <w:szCs w:val="32"/>
        </w:rPr>
        <w:t xml:space="preserve">, на 2018 год- в сумме </w:t>
      </w:r>
      <w:r w:rsidR="00F47EC6" w:rsidRPr="00F47EC6">
        <w:rPr>
          <w:b/>
          <w:sz w:val="32"/>
          <w:szCs w:val="32"/>
        </w:rPr>
        <w:t>442,2 млн.рублей</w:t>
      </w:r>
      <w:r w:rsidR="00F47EC6">
        <w:rPr>
          <w:sz w:val="32"/>
          <w:szCs w:val="32"/>
        </w:rPr>
        <w:t xml:space="preserve">, на 2019 год  в сумме </w:t>
      </w:r>
      <w:r w:rsidR="00F47EC6" w:rsidRPr="00F47EC6">
        <w:rPr>
          <w:b/>
          <w:sz w:val="32"/>
          <w:szCs w:val="32"/>
        </w:rPr>
        <w:t>448,7 млн.рублей</w:t>
      </w:r>
      <w:r w:rsidR="00F47EC6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sectPr w:rsidR="00FA1FE5" w:rsidRPr="00FA1FE5" w:rsidSect="004C4CA1">
      <w:headerReference w:type="even" r:id="rId7"/>
      <w:headerReference w:type="default" r:id="rId8"/>
      <w:pgSz w:w="11906" w:h="16838"/>
      <w:pgMar w:top="284" w:right="567" w:bottom="41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51" w:rsidRDefault="00C45351">
      <w:r>
        <w:separator/>
      </w:r>
    </w:p>
  </w:endnote>
  <w:endnote w:type="continuationSeparator" w:id="0">
    <w:p w:rsidR="00C45351" w:rsidRDefault="00C4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51" w:rsidRDefault="00C45351">
      <w:r>
        <w:separator/>
      </w:r>
    </w:p>
  </w:footnote>
  <w:footnote w:type="continuationSeparator" w:id="0">
    <w:p w:rsidR="00C45351" w:rsidRDefault="00C4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A6" w:rsidRDefault="00A539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39A6" w:rsidRDefault="00A539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A6" w:rsidRDefault="00A539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165">
      <w:rPr>
        <w:rStyle w:val="a4"/>
        <w:noProof/>
      </w:rPr>
      <w:t>4</w:t>
    </w:r>
    <w:r>
      <w:rPr>
        <w:rStyle w:val="a4"/>
      </w:rPr>
      <w:fldChar w:fldCharType="end"/>
    </w:r>
  </w:p>
  <w:p w:rsidR="00A539A6" w:rsidRDefault="00A539A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B04"/>
    <w:rsid w:val="0000208C"/>
    <w:rsid w:val="0001004A"/>
    <w:rsid w:val="0001302D"/>
    <w:rsid w:val="0001546C"/>
    <w:rsid w:val="00023A21"/>
    <w:rsid w:val="00026607"/>
    <w:rsid w:val="00026628"/>
    <w:rsid w:val="00037784"/>
    <w:rsid w:val="000407D8"/>
    <w:rsid w:val="0004707D"/>
    <w:rsid w:val="000510C6"/>
    <w:rsid w:val="000541F5"/>
    <w:rsid w:val="00057A91"/>
    <w:rsid w:val="0007576D"/>
    <w:rsid w:val="00083230"/>
    <w:rsid w:val="000836B7"/>
    <w:rsid w:val="000841DD"/>
    <w:rsid w:val="000963D0"/>
    <w:rsid w:val="000A3002"/>
    <w:rsid w:val="000B6902"/>
    <w:rsid w:val="000C68E6"/>
    <w:rsid w:val="000C7E5A"/>
    <w:rsid w:val="000D0660"/>
    <w:rsid w:val="000D0F91"/>
    <w:rsid w:val="000D21A1"/>
    <w:rsid w:val="000D37FC"/>
    <w:rsid w:val="000D401B"/>
    <w:rsid w:val="000D4986"/>
    <w:rsid w:val="000F2DD2"/>
    <w:rsid w:val="00100D67"/>
    <w:rsid w:val="001044C4"/>
    <w:rsid w:val="001160D6"/>
    <w:rsid w:val="00124A7E"/>
    <w:rsid w:val="001403FE"/>
    <w:rsid w:val="001561CC"/>
    <w:rsid w:val="00163801"/>
    <w:rsid w:val="00167FAB"/>
    <w:rsid w:val="001725D6"/>
    <w:rsid w:val="00174F35"/>
    <w:rsid w:val="00182E65"/>
    <w:rsid w:val="001930A6"/>
    <w:rsid w:val="001A0209"/>
    <w:rsid w:val="001A55E8"/>
    <w:rsid w:val="001B725C"/>
    <w:rsid w:val="001C3073"/>
    <w:rsid w:val="001C55A6"/>
    <w:rsid w:val="001D438A"/>
    <w:rsid w:val="001D5DFE"/>
    <w:rsid w:val="001D746D"/>
    <w:rsid w:val="001F1B72"/>
    <w:rsid w:val="001F2920"/>
    <w:rsid w:val="00201C29"/>
    <w:rsid w:val="00204DE0"/>
    <w:rsid w:val="0022433E"/>
    <w:rsid w:val="00233B2A"/>
    <w:rsid w:val="00234DBA"/>
    <w:rsid w:val="00240C32"/>
    <w:rsid w:val="0025550B"/>
    <w:rsid w:val="00262D44"/>
    <w:rsid w:val="00264613"/>
    <w:rsid w:val="002754B2"/>
    <w:rsid w:val="00282117"/>
    <w:rsid w:val="00284C03"/>
    <w:rsid w:val="00285D44"/>
    <w:rsid w:val="002930E9"/>
    <w:rsid w:val="0029629A"/>
    <w:rsid w:val="0029651E"/>
    <w:rsid w:val="00297700"/>
    <w:rsid w:val="002A18AB"/>
    <w:rsid w:val="002A4FFD"/>
    <w:rsid w:val="002A5114"/>
    <w:rsid w:val="002B285B"/>
    <w:rsid w:val="002B6DA1"/>
    <w:rsid w:val="002B7538"/>
    <w:rsid w:val="002E08E6"/>
    <w:rsid w:val="00300722"/>
    <w:rsid w:val="00307C99"/>
    <w:rsid w:val="00312393"/>
    <w:rsid w:val="00314CEE"/>
    <w:rsid w:val="00325DFC"/>
    <w:rsid w:val="00335A5C"/>
    <w:rsid w:val="0035347D"/>
    <w:rsid w:val="003609D0"/>
    <w:rsid w:val="0036163D"/>
    <w:rsid w:val="00373A60"/>
    <w:rsid w:val="0039630E"/>
    <w:rsid w:val="003B3721"/>
    <w:rsid w:val="003B784D"/>
    <w:rsid w:val="003C23E3"/>
    <w:rsid w:val="003C35CF"/>
    <w:rsid w:val="003C3C8A"/>
    <w:rsid w:val="003D5F39"/>
    <w:rsid w:val="003E08E7"/>
    <w:rsid w:val="003E6075"/>
    <w:rsid w:val="003F619C"/>
    <w:rsid w:val="004079BC"/>
    <w:rsid w:val="00420E75"/>
    <w:rsid w:val="00423A93"/>
    <w:rsid w:val="00433C85"/>
    <w:rsid w:val="004363CE"/>
    <w:rsid w:val="0043766F"/>
    <w:rsid w:val="00447515"/>
    <w:rsid w:val="00452A27"/>
    <w:rsid w:val="0045651A"/>
    <w:rsid w:val="00463810"/>
    <w:rsid w:val="004662D9"/>
    <w:rsid w:val="00470C7A"/>
    <w:rsid w:val="00471AFE"/>
    <w:rsid w:val="00474275"/>
    <w:rsid w:val="0047588C"/>
    <w:rsid w:val="00475EAE"/>
    <w:rsid w:val="00476044"/>
    <w:rsid w:val="00482014"/>
    <w:rsid w:val="00493B16"/>
    <w:rsid w:val="004A7CC8"/>
    <w:rsid w:val="004B1A6D"/>
    <w:rsid w:val="004B3AB5"/>
    <w:rsid w:val="004B4846"/>
    <w:rsid w:val="004C4CA1"/>
    <w:rsid w:val="004C7B06"/>
    <w:rsid w:val="004D4990"/>
    <w:rsid w:val="004E68D9"/>
    <w:rsid w:val="004E68EF"/>
    <w:rsid w:val="004F2855"/>
    <w:rsid w:val="00505CAC"/>
    <w:rsid w:val="00510B7A"/>
    <w:rsid w:val="005119CC"/>
    <w:rsid w:val="0051380C"/>
    <w:rsid w:val="00523B97"/>
    <w:rsid w:val="0053412E"/>
    <w:rsid w:val="00534A60"/>
    <w:rsid w:val="005367F2"/>
    <w:rsid w:val="00537DCF"/>
    <w:rsid w:val="005560AD"/>
    <w:rsid w:val="005627A7"/>
    <w:rsid w:val="005627FF"/>
    <w:rsid w:val="005677D9"/>
    <w:rsid w:val="00573565"/>
    <w:rsid w:val="0058510D"/>
    <w:rsid w:val="00594A3E"/>
    <w:rsid w:val="00597EE1"/>
    <w:rsid w:val="005A0AA7"/>
    <w:rsid w:val="005B06E0"/>
    <w:rsid w:val="005E1854"/>
    <w:rsid w:val="00605934"/>
    <w:rsid w:val="0060746B"/>
    <w:rsid w:val="00612675"/>
    <w:rsid w:val="00616A65"/>
    <w:rsid w:val="00623B57"/>
    <w:rsid w:val="006269B5"/>
    <w:rsid w:val="00657C66"/>
    <w:rsid w:val="00660DAA"/>
    <w:rsid w:val="00661A26"/>
    <w:rsid w:val="00664F41"/>
    <w:rsid w:val="0067280A"/>
    <w:rsid w:val="006852BE"/>
    <w:rsid w:val="006859A1"/>
    <w:rsid w:val="00687FD0"/>
    <w:rsid w:val="00695FBC"/>
    <w:rsid w:val="006A02E5"/>
    <w:rsid w:val="006A09C2"/>
    <w:rsid w:val="006B15BB"/>
    <w:rsid w:val="006B5E60"/>
    <w:rsid w:val="006C7781"/>
    <w:rsid w:val="006D0D4B"/>
    <w:rsid w:val="006F341D"/>
    <w:rsid w:val="00706F1E"/>
    <w:rsid w:val="00711114"/>
    <w:rsid w:val="0071193F"/>
    <w:rsid w:val="00717AFF"/>
    <w:rsid w:val="00726024"/>
    <w:rsid w:val="00741703"/>
    <w:rsid w:val="007557B7"/>
    <w:rsid w:val="00756C3F"/>
    <w:rsid w:val="007937B5"/>
    <w:rsid w:val="007941DD"/>
    <w:rsid w:val="007A4083"/>
    <w:rsid w:val="007B0703"/>
    <w:rsid w:val="007B2A57"/>
    <w:rsid w:val="007B6FC9"/>
    <w:rsid w:val="007D23B5"/>
    <w:rsid w:val="007D4021"/>
    <w:rsid w:val="007E431E"/>
    <w:rsid w:val="007F5744"/>
    <w:rsid w:val="00830281"/>
    <w:rsid w:val="00833CC5"/>
    <w:rsid w:val="00836485"/>
    <w:rsid w:val="0084113A"/>
    <w:rsid w:val="00844173"/>
    <w:rsid w:val="00854218"/>
    <w:rsid w:val="00855453"/>
    <w:rsid w:val="00855D1B"/>
    <w:rsid w:val="00866538"/>
    <w:rsid w:val="0086731C"/>
    <w:rsid w:val="008777F4"/>
    <w:rsid w:val="00891613"/>
    <w:rsid w:val="008918E6"/>
    <w:rsid w:val="008922A2"/>
    <w:rsid w:val="008B27E3"/>
    <w:rsid w:val="008B4AF0"/>
    <w:rsid w:val="008B78AB"/>
    <w:rsid w:val="008C5953"/>
    <w:rsid w:val="008D3421"/>
    <w:rsid w:val="008E219D"/>
    <w:rsid w:val="008E63B0"/>
    <w:rsid w:val="00906C2D"/>
    <w:rsid w:val="009535D2"/>
    <w:rsid w:val="00995206"/>
    <w:rsid w:val="00996B6B"/>
    <w:rsid w:val="00997B04"/>
    <w:rsid w:val="009A6ADD"/>
    <w:rsid w:val="009A7B82"/>
    <w:rsid w:val="009C36BF"/>
    <w:rsid w:val="009F07BD"/>
    <w:rsid w:val="009F0A9E"/>
    <w:rsid w:val="00A177B0"/>
    <w:rsid w:val="00A40CB0"/>
    <w:rsid w:val="00A41E92"/>
    <w:rsid w:val="00A4622F"/>
    <w:rsid w:val="00A539A6"/>
    <w:rsid w:val="00A71062"/>
    <w:rsid w:val="00A752DE"/>
    <w:rsid w:val="00A80CE6"/>
    <w:rsid w:val="00A81165"/>
    <w:rsid w:val="00A91735"/>
    <w:rsid w:val="00A91EC3"/>
    <w:rsid w:val="00A9597D"/>
    <w:rsid w:val="00A96425"/>
    <w:rsid w:val="00A97892"/>
    <w:rsid w:val="00AA0C25"/>
    <w:rsid w:val="00AA65B4"/>
    <w:rsid w:val="00AB352E"/>
    <w:rsid w:val="00AB571C"/>
    <w:rsid w:val="00AD4CB4"/>
    <w:rsid w:val="00AE4BF1"/>
    <w:rsid w:val="00AE6157"/>
    <w:rsid w:val="00AE628E"/>
    <w:rsid w:val="00AF1487"/>
    <w:rsid w:val="00AF44E7"/>
    <w:rsid w:val="00AF7AEC"/>
    <w:rsid w:val="00B01B11"/>
    <w:rsid w:val="00B03AC5"/>
    <w:rsid w:val="00B30F2D"/>
    <w:rsid w:val="00B42084"/>
    <w:rsid w:val="00B47396"/>
    <w:rsid w:val="00B47B6A"/>
    <w:rsid w:val="00B83760"/>
    <w:rsid w:val="00B96477"/>
    <w:rsid w:val="00BC526C"/>
    <w:rsid w:val="00BD632C"/>
    <w:rsid w:val="00BD7AC1"/>
    <w:rsid w:val="00BE53FA"/>
    <w:rsid w:val="00BE5F21"/>
    <w:rsid w:val="00BE7F6E"/>
    <w:rsid w:val="00BF3BBF"/>
    <w:rsid w:val="00BF3C55"/>
    <w:rsid w:val="00C01892"/>
    <w:rsid w:val="00C074A9"/>
    <w:rsid w:val="00C11EEE"/>
    <w:rsid w:val="00C14755"/>
    <w:rsid w:val="00C32124"/>
    <w:rsid w:val="00C357CE"/>
    <w:rsid w:val="00C431F9"/>
    <w:rsid w:val="00C45351"/>
    <w:rsid w:val="00C70C27"/>
    <w:rsid w:val="00C8384C"/>
    <w:rsid w:val="00C90827"/>
    <w:rsid w:val="00C9214E"/>
    <w:rsid w:val="00C93E21"/>
    <w:rsid w:val="00CA5A02"/>
    <w:rsid w:val="00CB16EF"/>
    <w:rsid w:val="00CB39E6"/>
    <w:rsid w:val="00CB4567"/>
    <w:rsid w:val="00CB4A41"/>
    <w:rsid w:val="00CC28C8"/>
    <w:rsid w:val="00CD458F"/>
    <w:rsid w:val="00CD59EC"/>
    <w:rsid w:val="00CE3FEE"/>
    <w:rsid w:val="00CE6991"/>
    <w:rsid w:val="00CF6A24"/>
    <w:rsid w:val="00D03429"/>
    <w:rsid w:val="00D0545D"/>
    <w:rsid w:val="00D14AFE"/>
    <w:rsid w:val="00D1514F"/>
    <w:rsid w:val="00D21C9B"/>
    <w:rsid w:val="00D22F74"/>
    <w:rsid w:val="00D27408"/>
    <w:rsid w:val="00D519EA"/>
    <w:rsid w:val="00D626D4"/>
    <w:rsid w:val="00D64F5B"/>
    <w:rsid w:val="00D66929"/>
    <w:rsid w:val="00D743F3"/>
    <w:rsid w:val="00D746B0"/>
    <w:rsid w:val="00DB3186"/>
    <w:rsid w:val="00DC499A"/>
    <w:rsid w:val="00DC6405"/>
    <w:rsid w:val="00DD0679"/>
    <w:rsid w:val="00DD4B90"/>
    <w:rsid w:val="00DF35D5"/>
    <w:rsid w:val="00DF7C25"/>
    <w:rsid w:val="00E03E0D"/>
    <w:rsid w:val="00E324D1"/>
    <w:rsid w:val="00E326E2"/>
    <w:rsid w:val="00E33C99"/>
    <w:rsid w:val="00E343DF"/>
    <w:rsid w:val="00E55A85"/>
    <w:rsid w:val="00E575BA"/>
    <w:rsid w:val="00E60977"/>
    <w:rsid w:val="00E70099"/>
    <w:rsid w:val="00E756AE"/>
    <w:rsid w:val="00E80149"/>
    <w:rsid w:val="00E879DE"/>
    <w:rsid w:val="00E94965"/>
    <w:rsid w:val="00EA40D1"/>
    <w:rsid w:val="00EC0F36"/>
    <w:rsid w:val="00EC48ED"/>
    <w:rsid w:val="00EC7CC9"/>
    <w:rsid w:val="00ED4F18"/>
    <w:rsid w:val="00ED5614"/>
    <w:rsid w:val="00ED62DE"/>
    <w:rsid w:val="00EE375B"/>
    <w:rsid w:val="00EE51EC"/>
    <w:rsid w:val="00F0354F"/>
    <w:rsid w:val="00F03868"/>
    <w:rsid w:val="00F05170"/>
    <w:rsid w:val="00F1210F"/>
    <w:rsid w:val="00F20AA8"/>
    <w:rsid w:val="00F34604"/>
    <w:rsid w:val="00F439B4"/>
    <w:rsid w:val="00F43AD4"/>
    <w:rsid w:val="00F47EC6"/>
    <w:rsid w:val="00F533B7"/>
    <w:rsid w:val="00F64B7B"/>
    <w:rsid w:val="00F6702C"/>
    <w:rsid w:val="00F67741"/>
    <w:rsid w:val="00F67D98"/>
    <w:rsid w:val="00F71542"/>
    <w:rsid w:val="00F809CD"/>
    <w:rsid w:val="00F81E42"/>
    <w:rsid w:val="00F92149"/>
    <w:rsid w:val="00FA1FE5"/>
    <w:rsid w:val="00FC6A76"/>
    <w:rsid w:val="00FD435F"/>
    <w:rsid w:val="00FD6695"/>
    <w:rsid w:val="00FE064D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671BEE-0C78-46AC-9F22-1C482ECE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63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630E"/>
  </w:style>
  <w:style w:type="paragraph" w:styleId="2">
    <w:name w:val="Body Text Indent 2"/>
    <w:basedOn w:val="a"/>
    <w:rsid w:val="0039630E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39630E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">
    <w:name w:val="Ñòèëü1"/>
    <w:basedOn w:val="a"/>
    <w:rsid w:val="0039630E"/>
    <w:pPr>
      <w:spacing w:line="288" w:lineRule="auto"/>
    </w:pPr>
    <w:rPr>
      <w:sz w:val="28"/>
    </w:rPr>
  </w:style>
  <w:style w:type="paragraph" w:styleId="a5">
    <w:name w:val="Balloon Text"/>
    <w:basedOn w:val="a"/>
    <w:semiHidden/>
    <w:rsid w:val="0039630E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a0"/>
    <w:rsid w:val="002B6DA1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B6DA1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1EBC-A4FC-4A44-BB32-87263806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11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ДК МФ</Company>
  <LinksUpToDate>false</LinksUpToDate>
  <CharactersWithSpaces>17945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12345</dc:creator>
  <cp:keywords/>
  <dc:description/>
  <cp:lastModifiedBy>utaz-admin-to</cp:lastModifiedBy>
  <cp:revision>104</cp:revision>
  <cp:lastPrinted>2016-12-10T09:34:00Z</cp:lastPrinted>
  <dcterms:created xsi:type="dcterms:W3CDTF">2015-11-25T10:15:00Z</dcterms:created>
  <dcterms:modified xsi:type="dcterms:W3CDTF">2017-01-16T10:22:00Z</dcterms:modified>
</cp:coreProperties>
</file>