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24" w:rsidRPr="009D46E0" w:rsidRDefault="00023024" w:rsidP="000230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23024" w:rsidRPr="009D46E0" w:rsidRDefault="00023024" w:rsidP="0002302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D46E0">
        <w:rPr>
          <w:rFonts w:ascii="Times New Roman" w:hAnsi="Times New Roman" w:cs="Times New Roman"/>
          <w:caps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>АБСАЛЯМОВ</w:t>
      </w:r>
      <w:r w:rsidRPr="009D46E0">
        <w:rPr>
          <w:rFonts w:ascii="Times New Roman" w:hAnsi="Times New Roman" w:cs="Times New Roman"/>
          <w:caps/>
          <w:sz w:val="28"/>
          <w:szCs w:val="28"/>
        </w:rPr>
        <w:t>ского</w:t>
      </w:r>
    </w:p>
    <w:p w:rsidR="00023024" w:rsidRDefault="00023024" w:rsidP="0002302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D46E0">
        <w:rPr>
          <w:rFonts w:ascii="Times New Roman" w:hAnsi="Times New Roman" w:cs="Times New Roman"/>
          <w:caps/>
          <w:sz w:val="28"/>
          <w:szCs w:val="28"/>
        </w:rPr>
        <w:t>СЕЛЬСКОГО ПОСЕЛЕНИЯ ЮТАЗИНСКОГО МУНИЦИПАЛЬНОГО РАЙОНА РЕспублики Татарстан</w:t>
      </w:r>
    </w:p>
    <w:p w:rsidR="00023024" w:rsidRDefault="00023024" w:rsidP="0002302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23024" w:rsidRPr="009D46E0" w:rsidRDefault="00023024" w:rsidP="0002302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23024" w:rsidRPr="009D46E0" w:rsidRDefault="00023024" w:rsidP="00023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6E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9D4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«__»____________2018г.</w:t>
      </w:r>
      <w:r w:rsidRPr="009D4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023024" w:rsidRDefault="00023024" w:rsidP="00023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 утверждении Положения, регламентирующего оформление и</w:t>
      </w:r>
    </w:p>
    <w:p w:rsidR="00C61A9E" w:rsidRPr="00C61A9E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установку указателей с наименованиями улиц и номерами домов </w:t>
      </w:r>
      <w:proofErr w:type="gram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61A9E" w:rsidRPr="00C61A9E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муниципальном </w:t>
      </w:r>
      <w:proofErr w:type="gram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61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Абсалямовское</w:t>
      </w:r>
      <w:proofErr w:type="spell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:rsidR="00C61A9E" w:rsidRPr="00C61A9E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61A9E" w:rsidRPr="00C61A9E" w:rsidRDefault="00C61A9E" w:rsidP="00C61A9E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color w:val="000000"/>
          <w:sz w:val="28"/>
          <w:szCs w:val="28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 исполнение протокола совещания у заместителя Премьер-министра Республики Татарстан В.Г. </w:t>
      </w:r>
      <w:proofErr w:type="spell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Шайхразиева</w:t>
      </w:r>
      <w:proofErr w:type="spell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решением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>Абсалямовского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29.03.2012г. «Об утверждении Правил благоустройства и содержании территории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>Абсалямовского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Татарстан» Исполнительный комитет</w:t>
      </w:r>
      <w:proofErr w:type="gram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>Абсалямовского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постановляет:</w:t>
      </w: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Положение, регламентирующее оформление и установку указателей с наименованиями улиц и номерами домов в муниципальном образовании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>Абсалямовское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Физическим и юридическим лицам независимо от организационно 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в муниципальном образовании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>Абсалямовское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Муниципальным учреждениям и предприятиям привести указатели </w:t>
      </w:r>
      <w:proofErr w:type="gram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C61A9E" w:rsidRPr="00C61A9E" w:rsidRDefault="00C61A9E" w:rsidP="00C61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наименованиями улиц и номерами домов в соответствие с настоящим Постановлением.</w:t>
      </w:r>
    </w:p>
    <w:p w:rsidR="00C61A9E" w:rsidRPr="00C61A9E" w:rsidRDefault="00C61A9E" w:rsidP="00C61A9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Опубликовать настоящее Постановление на официальном сайте Ютазинского муниципального района Республики Татарстан в сети Интернет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на официальном портале правовой информации Республики Татарстан (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61A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Постановления оставляю за собой</w:t>
      </w: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D290F" w:rsidRDefault="00A35192" w:rsidP="000D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Исполнительного комитета</w:t>
      </w:r>
    </w:p>
    <w:p w:rsidR="000D290F" w:rsidRPr="004B3189" w:rsidRDefault="00A35192" w:rsidP="000D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Абсалямовского сельского поселения             </w:t>
      </w:r>
      <w:r w:rsidR="004B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230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30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3024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</w:t>
      </w:r>
      <w:r w:rsidR="0002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3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Тазиева</w:t>
      </w:r>
      <w:proofErr w:type="spellEnd"/>
      <w:r w:rsidR="004B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9E" w:rsidRPr="00C61A9E" w:rsidRDefault="00C61A9E" w:rsidP="000D290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C61A9E" w:rsidRPr="00023024" w:rsidRDefault="00C61A9E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Утверждено </w:t>
      </w:r>
    </w:p>
    <w:p w:rsidR="00C61A9E" w:rsidRPr="00023024" w:rsidRDefault="00C61A9E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Постановлением  Исполнительного комитета </w:t>
      </w:r>
    </w:p>
    <w:p w:rsidR="00C61A9E" w:rsidRPr="00023024" w:rsidRDefault="00C61A9E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Абсалямовского</w:t>
      </w: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C61A9E" w:rsidRPr="00023024" w:rsidRDefault="00C61A9E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Ютазинского</w:t>
      </w: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C61A9E" w:rsidRPr="00023024" w:rsidRDefault="00C61A9E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Республики Татарстан</w:t>
      </w:r>
    </w:p>
    <w:p w:rsidR="00C61A9E" w:rsidRDefault="00C61A9E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«____»____________</w:t>
      </w: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2018г. №</w:t>
      </w:r>
      <w:r w:rsid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</w:t>
      </w:r>
    </w:p>
    <w:p w:rsidR="00023024" w:rsidRPr="00023024" w:rsidRDefault="00023024" w:rsidP="00023024">
      <w:pPr>
        <w:shd w:val="clear" w:color="auto" w:fill="FFFFFF"/>
        <w:spacing w:after="0" w:line="240" w:lineRule="auto"/>
        <w:ind w:left="4962" w:firstLine="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left="354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023024" w:rsidRDefault="00C61A9E" w:rsidP="000230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Положение, регламентирующее оформление и установку указателей </w:t>
      </w:r>
      <w:proofErr w:type="gramStart"/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C61A9E" w:rsidRPr="00023024" w:rsidRDefault="00C61A9E" w:rsidP="000230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наименованиями улиц и номерами домов в муниципальном образовании</w:t>
      </w:r>
    </w:p>
    <w:p w:rsidR="00C61A9E" w:rsidRPr="00023024" w:rsidRDefault="00C61A9E" w:rsidP="000230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Абсалямовское</w:t>
      </w:r>
      <w:proofErr w:type="spellEnd"/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</w:t>
      </w:r>
    </w:p>
    <w:p w:rsidR="00C61A9E" w:rsidRPr="00023024" w:rsidRDefault="00C61A9E" w:rsidP="00023024">
      <w:pPr>
        <w:shd w:val="clear" w:color="auto" w:fill="FFFFFF"/>
        <w:spacing w:after="0" w:line="240" w:lineRule="auto"/>
        <w:jc w:val="center"/>
        <w:rPr>
          <w:rFonts w:ascii="yandex-sans" w:eastAsia="Calibri" w:hAnsi="yandex-sans" w:cs="Times New Roman"/>
          <w:b/>
          <w:color w:val="000000"/>
          <w:sz w:val="28"/>
          <w:szCs w:val="28"/>
          <w:lang w:eastAsia="ru-RU"/>
        </w:rPr>
      </w:pPr>
    </w:p>
    <w:p w:rsidR="00C61A9E" w:rsidRPr="00023024" w:rsidRDefault="00C61A9E" w:rsidP="0002302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left="1080"/>
        <w:contextualSpacing/>
        <w:rPr>
          <w:rFonts w:ascii="yandex-sans" w:eastAsia="Calibri" w:hAnsi="yandex-sans" w:cs="Times New Roman"/>
          <w:color w:val="000000"/>
          <w:sz w:val="28"/>
          <w:szCs w:val="28"/>
          <w:lang w:eastAsia="ru-RU"/>
        </w:rPr>
      </w:pP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оформление и установку указателей с наименованиями улиц и номерами домов на всех объектах недвижимости, а также на всех улицах муниципальном образовании    «</w:t>
      </w:r>
      <w:proofErr w:type="spell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Абсалямовское</w:t>
      </w:r>
      <w:proofErr w:type="spell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1.2. На всех улицах муниципальном образовании «</w:t>
      </w:r>
      <w:proofErr w:type="spell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Абсалямовское</w:t>
      </w:r>
      <w:proofErr w:type="spell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устанавливаются указатели с наименованиями улиц и номерами домов на двух</w:t>
      </w:r>
    </w:p>
    <w:p w:rsidR="00C61A9E" w:rsidRPr="00023024" w:rsidRDefault="00C61A9E" w:rsidP="00C61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proofErr w:type="gram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языках</w:t>
      </w:r>
      <w:proofErr w:type="gram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(русский, татарский) (приложение №1).</w:t>
      </w:r>
    </w:p>
    <w:p w:rsidR="00C61A9E" w:rsidRPr="00023024" w:rsidRDefault="00C61A9E" w:rsidP="00C61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1.3.</w:t>
      </w: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На фасадах зданий запрещается: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произвольное оформление и установка указателей с наименованиями улиц и номерами домов; 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оформление и установка других указателей;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установка указателей с наименованиями улиц и номерами домов, не утвержденным образцам; 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размещение указателей с наименованиями улиц и номерами домов вблизи выступающих элементов фасада или на заглубленных участках фасада, на карнизах, воротах;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произвольное перемещение указателей с наименованиями улиц и номерами установленного места.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1.4. Включение и отключение световых указателей с наименованиями улиц и номерами домов производятся в режиме работы наружного освещения улиц.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1.5. Здания должны быть оборудованы указателями с наименованиями улиц и номерами домов, которые должны содержаться в чистоте и </w:t>
      </w:r>
      <w:proofErr w:type="gram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исправном</w:t>
      </w:r>
      <w:proofErr w:type="gramEnd"/>
    </w:p>
    <w:p w:rsidR="00C61A9E" w:rsidRPr="00023024" w:rsidRDefault="00C61A9E" w:rsidP="00C61A9E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</w:t>
      </w: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Правилами благоустройства Абсалямовского сельского поселения Ютазинского муниципального района Республики Татарстан</w:t>
      </w:r>
      <w:proofErr w:type="gram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(далее – Правила благоустройства).</w:t>
      </w:r>
    </w:p>
    <w:p w:rsidR="00C61A9E" w:rsidRPr="00023024" w:rsidRDefault="00C61A9E" w:rsidP="00C61A9E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3024" w:rsidRDefault="00C61A9E" w:rsidP="000230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II. Порядок оформления указателей с наименованием </w:t>
      </w:r>
    </w:p>
    <w:p w:rsidR="00C61A9E" w:rsidRPr="00023024" w:rsidRDefault="00C61A9E" w:rsidP="000230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улиц и номерами домов</w:t>
      </w:r>
    </w:p>
    <w:p w:rsidR="00C61A9E" w:rsidRPr="00023024" w:rsidRDefault="00C61A9E" w:rsidP="00C61A9E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color w:val="000000"/>
          <w:sz w:val="28"/>
          <w:szCs w:val="28"/>
          <w:lang w:eastAsia="ru-RU"/>
        </w:rPr>
      </w:pP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 Размеры и форма указателя с наименованием улицы на двух языках и номером дома, размещаемого на всех улицах поселения, представлены в Приложении №1: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указатель изготавливается из штампованного листового металла толщиной 0,8 мм с полимерным покрытием;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цветовое решение указателя: шрифт – синий, зеленые цвета, фон - белый цвет; 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габаритные размеры аншлага: 800 x 200 мм и 500 x 150 мм;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габаритные размеры номерного знака: 250 x 200 мм и 150 x 150 мм.</w:t>
      </w:r>
    </w:p>
    <w:p w:rsidR="00C61A9E" w:rsidRPr="00023024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61A9E" w:rsidRPr="00023024" w:rsidRDefault="00C61A9E" w:rsidP="00C61A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III. Порядок установки указателей с наименованиями улиц и номерами домов</w:t>
      </w:r>
    </w:p>
    <w:p w:rsidR="00C61A9E" w:rsidRPr="00023024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3.1. Указатели с наименованиями улиц и номерами домов размещаются на фасадах зданий в соответствии со следующими требованиями: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насаждений;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указатели с наименованиями улиц устанавливаются на стенах зданий,</w:t>
      </w:r>
    </w:p>
    <w:p w:rsidR="00C61A9E" w:rsidRPr="00023024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расположенных на перекрестках, с обеих сторон зданий;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на перекрестке улиц устанавливаются указатели на домах, выходящих на данный перекресток;</w:t>
      </w:r>
    </w:p>
    <w:p w:rsidR="00C61A9E" w:rsidRPr="00023024" w:rsidRDefault="00C61A9E" w:rsidP="00C61A9E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указатели с наименованиями улиц и номерами домов должны быть размещены на главном фасаде - в простенке с правой стороны фасада;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</w:t>
      </w: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внутриквартального проезда;</w:t>
      </w:r>
      <w:proofErr w:type="gram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оградах и корпусах промышленных предприятий – справа от главного входа, въезда.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3.2. Написание наименований улиц производится в строгом соответствии с обозначением их в Реестре улиц поселения на русском и татарском языках.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Наименование на русском и татарском языках должно быть полным. Слова: проспект, улица, переулок, проезд на русском языке </w:t>
      </w:r>
      <w:proofErr w:type="gram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могут</w:t>
      </w:r>
      <w:proofErr w:type="gram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применяются в сокращенном варианте. На татарском языке в сокращенном варианте - </w:t>
      </w:r>
      <w:proofErr w:type="spell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.; в полном варианте - </w:t>
      </w:r>
      <w:proofErr w:type="spell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тыкрыгы</w:t>
      </w:r>
      <w:proofErr w:type="spell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урамы</w:t>
      </w:r>
      <w:proofErr w:type="spell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Наименование улицы выполняется прописными буквами, слова: улица, переулок, </w:t>
      </w:r>
      <w:proofErr w:type="gramStart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проезд-строчными</w:t>
      </w:r>
      <w:proofErr w:type="gramEnd"/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3.3. Пришедшие в негодность и поврежденные указатели с наименованиями улиц и номерами домов должны ремонтироваться или заменяться.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3.4. Установка номеров домов осуществляется за счет средств собственников зданий.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023024" w:rsidRDefault="00C61A9E" w:rsidP="00C61A9E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color w:val="000000"/>
          <w:sz w:val="24"/>
          <w:szCs w:val="24"/>
          <w:lang w:eastAsia="ru-RU"/>
        </w:rPr>
      </w:pPr>
    </w:p>
    <w:p w:rsidR="00C61A9E" w:rsidRPr="00023024" w:rsidRDefault="00C61A9E" w:rsidP="00C61A9E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30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Положению, регламентирующему оформление и установку указателей с наименованием улиц и номерами домов в муниципальном образовании</w:t>
      </w:r>
    </w:p>
    <w:p w:rsidR="00C61A9E" w:rsidRPr="00023024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673"/>
      </w:tblGrid>
      <w:tr w:rsidR="00C61A9E" w:rsidRPr="00C61A9E" w:rsidTr="00023024">
        <w:tc>
          <w:tcPr>
            <w:tcW w:w="5070" w:type="dxa"/>
          </w:tcPr>
          <w:p w:rsidR="00C61A9E" w:rsidRPr="00023024" w:rsidRDefault="00C61A9E" w:rsidP="0002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0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4673" w:type="dxa"/>
          </w:tcPr>
          <w:p w:rsidR="00C61A9E" w:rsidRPr="00023024" w:rsidRDefault="00C61A9E" w:rsidP="0002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0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</w:tr>
      <w:tr w:rsidR="00C61A9E" w:rsidRPr="00C61A9E" w:rsidTr="00023024">
        <w:tc>
          <w:tcPr>
            <w:tcW w:w="5070" w:type="dxa"/>
          </w:tcPr>
          <w:p w:rsidR="00C61A9E" w:rsidRPr="00023024" w:rsidRDefault="00C61A9E" w:rsidP="00023024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штамповка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из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листового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металла</w:t>
            </w:r>
          </w:p>
          <w:p w:rsidR="00C61A9E" w:rsidRPr="00023024" w:rsidRDefault="00C61A9E" w:rsidP="00023024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толщ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. 0,8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мм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техника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окраски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  <w:p w:rsidR="00C61A9E" w:rsidRPr="00023024" w:rsidRDefault="00C61A9E" w:rsidP="00023024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Calibri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полимерная</w:t>
            </w:r>
          </w:p>
          <w:p w:rsidR="00C61A9E" w:rsidRPr="00023024" w:rsidRDefault="00C61A9E" w:rsidP="0002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C61A9E" w:rsidRPr="00023024" w:rsidRDefault="00C61A9E" w:rsidP="0002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shd w:val="clear" w:color="auto" w:fill="FFFFFF"/>
              </w:rPr>
              <w:t>Фон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0230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белый</w:t>
            </w:r>
            <w:r w:rsidRPr="00023024">
              <w:rPr>
                <w:rFonts w:ascii="yandex-sans" w:eastAsia="Calibri" w:hAnsi="yandex-sans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r w:rsidRPr="00023024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shd w:val="clear" w:color="auto" w:fill="FFFFFF"/>
              </w:rPr>
              <w:t>знаки</w:t>
            </w:r>
            <w:r w:rsidRPr="000230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синие.</w:t>
            </w:r>
          </w:p>
        </w:tc>
      </w:tr>
    </w:tbl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1A9E" w:rsidRPr="00C61A9E" w:rsidRDefault="00C61A9E" w:rsidP="00C61A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61A9E" w:rsidRPr="00C61A9E" w:rsidRDefault="00C61A9E" w:rsidP="00C61A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61A9E" w:rsidRDefault="00C61A9E" w:rsidP="00D2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61A9E" w:rsidSect="00023024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054"/>
    <w:multiLevelType w:val="hybridMultilevel"/>
    <w:tmpl w:val="D3C606AC"/>
    <w:lvl w:ilvl="0" w:tplc="7E04FF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CD"/>
    <w:rsid w:val="00023024"/>
    <w:rsid w:val="000D290F"/>
    <w:rsid w:val="002D4D6B"/>
    <w:rsid w:val="003E318C"/>
    <w:rsid w:val="004B3189"/>
    <w:rsid w:val="005534E5"/>
    <w:rsid w:val="006D265D"/>
    <w:rsid w:val="007C4E88"/>
    <w:rsid w:val="00A35192"/>
    <w:rsid w:val="00A879C4"/>
    <w:rsid w:val="00AB0492"/>
    <w:rsid w:val="00C61A9E"/>
    <w:rsid w:val="00CE1E61"/>
    <w:rsid w:val="00D238CD"/>
    <w:rsid w:val="00D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61"/>
    <w:pPr>
      <w:ind w:left="720"/>
      <w:contextualSpacing/>
    </w:pPr>
  </w:style>
  <w:style w:type="table" w:styleId="a4">
    <w:name w:val="Table Grid"/>
    <w:basedOn w:val="a1"/>
    <w:uiPriority w:val="39"/>
    <w:rsid w:val="00A8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61"/>
    <w:pPr>
      <w:ind w:left="720"/>
      <w:contextualSpacing/>
    </w:pPr>
  </w:style>
  <w:style w:type="table" w:styleId="a4">
    <w:name w:val="Table Grid"/>
    <w:basedOn w:val="a1"/>
    <w:uiPriority w:val="39"/>
    <w:rsid w:val="00A8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Windows-7</cp:lastModifiedBy>
  <cp:revision>2</cp:revision>
  <cp:lastPrinted>2018-06-20T07:24:00Z</cp:lastPrinted>
  <dcterms:created xsi:type="dcterms:W3CDTF">2018-06-20T07:24:00Z</dcterms:created>
  <dcterms:modified xsi:type="dcterms:W3CDTF">2018-06-20T07:24:00Z</dcterms:modified>
</cp:coreProperties>
</file>