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98" w:rsidRDefault="004B6E98" w:rsidP="004B6E98">
      <w:pPr>
        <w:spacing w:line="276" w:lineRule="auto"/>
        <w:jc w:val="right"/>
        <w:rPr>
          <w:sz w:val="28"/>
          <w:szCs w:val="28"/>
        </w:rPr>
      </w:pPr>
      <w:r w:rsidRPr="008F0E14">
        <w:rPr>
          <w:sz w:val="28"/>
          <w:szCs w:val="28"/>
        </w:rPr>
        <w:t>ПРОЕКТ</w:t>
      </w:r>
    </w:p>
    <w:p w:rsidR="004B6E98" w:rsidRPr="008F0E14" w:rsidRDefault="004B6E98" w:rsidP="004B6E98">
      <w:pPr>
        <w:spacing w:line="276" w:lineRule="auto"/>
        <w:jc w:val="right"/>
        <w:rPr>
          <w:b/>
          <w:sz w:val="28"/>
          <w:szCs w:val="28"/>
        </w:rPr>
      </w:pPr>
    </w:p>
    <w:p w:rsidR="004B6E98" w:rsidRPr="008F0E14" w:rsidRDefault="004B6E98" w:rsidP="004B6E98">
      <w:pPr>
        <w:spacing w:line="276" w:lineRule="auto"/>
        <w:jc w:val="center"/>
        <w:rPr>
          <w:b/>
          <w:sz w:val="28"/>
          <w:szCs w:val="28"/>
        </w:rPr>
      </w:pPr>
      <w:r w:rsidRPr="008F0E14">
        <w:rPr>
          <w:b/>
          <w:sz w:val="28"/>
          <w:szCs w:val="28"/>
        </w:rPr>
        <w:t xml:space="preserve">Исполнительный комитет </w:t>
      </w:r>
    </w:p>
    <w:p w:rsidR="004B6E98" w:rsidRPr="008F0E14" w:rsidRDefault="004B6E98" w:rsidP="004B6E98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8F0E14">
        <w:rPr>
          <w:b/>
          <w:sz w:val="28"/>
          <w:szCs w:val="28"/>
        </w:rPr>
        <w:t>Ютазинского</w:t>
      </w:r>
      <w:proofErr w:type="spellEnd"/>
      <w:r w:rsidRPr="008F0E14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B6E98" w:rsidRPr="008F0E14" w:rsidRDefault="004B6E98" w:rsidP="004B6E98">
      <w:pPr>
        <w:spacing w:line="276" w:lineRule="auto"/>
        <w:jc w:val="center"/>
        <w:rPr>
          <w:b/>
          <w:sz w:val="28"/>
          <w:szCs w:val="28"/>
        </w:rPr>
      </w:pPr>
    </w:p>
    <w:p w:rsidR="004B6E98" w:rsidRDefault="004B6E98" w:rsidP="004B6E98">
      <w:pPr>
        <w:spacing w:line="276" w:lineRule="auto"/>
      </w:pPr>
    </w:p>
    <w:p w:rsidR="004B6E98" w:rsidRDefault="004B6E98" w:rsidP="004B6E98">
      <w:pPr>
        <w:spacing w:line="276" w:lineRule="auto"/>
        <w:jc w:val="center"/>
      </w:pPr>
    </w:p>
    <w:p w:rsidR="004B6E98" w:rsidRPr="008F0E14" w:rsidRDefault="004B6E98" w:rsidP="004B6E98">
      <w:pPr>
        <w:spacing w:line="276" w:lineRule="auto"/>
        <w:rPr>
          <w:b/>
          <w:sz w:val="28"/>
          <w:szCs w:val="28"/>
        </w:rPr>
      </w:pPr>
      <w:r w:rsidRPr="008F0E14">
        <w:rPr>
          <w:sz w:val="28"/>
          <w:szCs w:val="28"/>
        </w:rPr>
        <w:t xml:space="preserve">ПОСТАНОВЛЕНИЕ №___            </w:t>
      </w:r>
      <w:r w:rsidRPr="008F0E14">
        <w:rPr>
          <w:sz w:val="28"/>
          <w:szCs w:val="28"/>
        </w:rPr>
        <w:tab/>
      </w:r>
      <w:r w:rsidRPr="008F0E14">
        <w:rPr>
          <w:sz w:val="28"/>
          <w:szCs w:val="28"/>
        </w:rPr>
        <w:tab/>
      </w:r>
      <w:r w:rsidRPr="008F0E1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8F0E14">
        <w:rPr>
          <w:sz w:val="28"/>
          <w:szCs w:val="28"/>
        </w:rPr>
        <w:t>«</w:t>
      </w:r>
      <w:proofErr w:type="gramEnd"/>
      <w:r w:rsidRPr="008F0E14">
        <w:rPr>
          <w:sz w:val="28"/>
          <w:szCs w:val="28"/>
        </w:rPr>
        <w:t>__»_________2019г.</w:t>
      </w:r>
    </w:p>
    <w:p w:rsidR="004B6E98" w:rsidRPr="008F0E14" w:rsidRDefault="004B6E98" w:rsidP="004B6E98">
      <w:pPr>
        <w:spacing w:line="276" w:lineRule="auto"/>
        <w:jc w:val="center"/>
        <w:rPr>
          <w:b/>
          <w:sz w:val="28"/>
          <w:szCs w:val="28"/>
        </w:rPr>
      </w:pPr>
    </w:p>
    <w:p w:rsidR="004B6E98" w:rsidRPr="008F0E14" w:rsidRDefault="004B6E98" w:rsidP="004B6E98">
      <w:pPr>
        <w:spacing w:line="276" w:lineRule="auto"/>
      </w:pPr>
    </w:p>
    <w:tbl>
      <w:tblPr>
        <w:tblW w:w="11447" w:type="dxa"/>
        <w:tblLayout w:type="fixed"/>
        <w:tblLook w:val="0000" w:firstRow="0" w:lastRow="0" w:firstColumn="0" w:lastColumn="0" w:noHBand="0" w:noVBand="0"/>
      </w:tblPr>
      <w:tblGrid>
        <w:gridCol w:w="9747"/>
        <w:gridCol w:w="1700"/>
      </w:tblGrid>
      <w:tr w:rsidR="004B6E98" w:rsidRPr="008F0E14" w:rsidTr="00152733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4B6E98" w:rsidRPr="008F0E14" w:rsidRDefault="004B6E98" w:rsidP="00152733">
            <w:pPr>
              <w:widowControl w:val="0"/>
              <w:spacing w:line="276" w:lineRule="auto"/>
              <w:ind w:right="4280"/>
              <w:rPr>
                <w:sz w:val="28"/>
                <w:szCs w:val="28"/>
              </w:rPr>
            </w:pPr>
            <w:r w:rsidRPr="008F0E14">
              <w:rPr>
                <w:sz w:val="28"/>
                <w:szCs w:val="28"/>
              </w:rPr>
              <w:t>«Об утверждении перечня государственных и муниципальных услуг, предоставление которых органами местного самоуправления Республики Татарстан посредством комплексного запроса в многофункциональных центрах предоставления государственных и муниципальных услуг не</w:t>
            </w:r>
            <w:r>
              <w:rPr>
                <w:sz w:val="28"/>
                <w:szCs w:val="28"/>
              </w:rPr>
              <w:t xml:space="preserve"> </w:t>
            </w:r>
            <w:r w:rsidRPr="008F0E14">
              <w:rPr>
                <w:sz w:val="28"/>
                <w:szCs w:val="28"/>
              </w:rPr>
              <w:t>осуществляется»</w:t>
            </w:r>
          </w:p>
          <w:p w:rsidR="004B6E98" w:rsidRPr="008F0E14" w:rsidRDefault="004B6E98" w:rsidP="0015273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4B6E98" w:rsidRPr="008F0E14" w:rsidRDefault="004B6E98" w:rsidP="001527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B6E98" w:rsidRPr="008F0E14" w:rsidRDefault="004B6E98" w:rsidP="004B6E98">
      <w:pPr>
        <w:pStyle w:val="2"/>
        <w:widowControl w:val="0"/>
        <w:tabs>
          <w:tab w:val="left" w:pos="0"/>
        </w:tabs>
        <w:spacing w:line="276" w:lineRule="auto"/>
        <w:ind w:firstLine="426"/>
        <w:rPr>
          <w:sz w:val="28"/>
          <w:szCs w:val="28"/>
        </w:rPr>
      </w:pPr>
      <w:r w:rsidRPr="008F0E14">
        <w:rPr>
          <w:sz w:val="28"/>
          <w:szCs w:val="28"/>
        </w:rPr>
        <w:t xml:space="preserve">   В целях реализации Федерального закона от 27 июля 2010 года № 210-ФЗ «Об орган</w:t>
      </w:r>
      <w:r w:rsidRPr="008F0E14">
        <w:rPr>
          <w:sz w:val="28"/>
          <w:szCs w:val="28"/>
        </w:rPr>
        <w:t>и</w:t>
      </w:r>
      <w:r w:rsidRPr="008F0E14">
        <w:rPr>
          <w:sz w:val="28"/>
          <w:szCs w:val="28"/>
        </w:rPr>
        <w:t xml:space="preserve">зации предоставления государственных и муниципальных услуг» Исполнительный комитет </w:t>
      </w:r>
      <w:proofErr w:type="spellStart"/>
      <w:r w:rsidRPr="008F0E14">
        <w:rPr>
          <w:sz w:val="28"/>
          <w:szCs w:val="28"/>
        </w:rPr>
        <w:t>Ютазинского</w:t>
      </w:r>
      <w:proofErr w:type="spellEnd"/>
      <w:r w:rsidRPr="008F0E14">
        <w:rPr>
          <w:sz w:val="28"/>
          <w:szCs w:val="28"/>
        </w:rPr>
        <w:t xml:space="preserve"> муниципального района Республики Татарстан п о с </w:t>
      </w:r>
      <w:proofErr w:type="gramStart"/>
      <w:r w:rsidRPr="008F0E14">
        <w:rPr>
          <w:sz w:val="28"/>
          <w:szCs w:val="28"/>
        </w:rPr>
        <w:t>т</w:t>
      </w:r>
      <w:proofErr w:type="gramEnd"/>
      <w:r w:rsidRPr="008F0E14">
        <w:rPr>
          <w:sz w:val="28"/>
          <w:szCs w:val="28"/>
        </w:rPr>
        <w:t xml:space="preserve"> а н о в л я е т: </w:t>
      </w:r>
    </w:p>
    <w:p w:rsidR="004B6E98" w:rsidRPr="008F0E14" w:rsidRDefault="004B6E98" w:rsidP="004B6E98">
      <w:pPr>
        <w:pStyle w:val="2"/>
        <w:widowControl w:val="0"/>
        <w:tabs>
          <w:tab w:val="left" w:pos="0"/>
        </w:tabs>
        <w:spacing w:line="276" w:lineRule="auto"/>
        <w:rPr>
          <w:sz w:val="28"/>
          <w:szCs w:val="28"/>
        </w:rPr>
      </w:pPr>
    </w:p>
    <w:p w:rsidR="004B6E98" w:rsidRPr="008F0E14" w:rsidRDefault="004B6E98" w:rsidP="004B6E98">
      <w:pPr>
        <w:pStyle w:val="2"/>
        <w:widowControl w:val="0"/>
        <w:spacing w:line="276" w:lineRule="auto"/>
        <w:rPr>
          <w:sz w:val="28"/>
          <w:szCs w:val="28"/>
        </w:rPr>
      </w:pPr>
      <w:r w:rsidRPr="008F0E14">
        <w:rPr>
          <w:sz w:val="28"/>
          <w:szCs w:val="28"/>
        </w:rPr>
        <w:t xml:space="preserve">        1.    Утвердить прилагаемый перечень государственных и муниципальных услуг, предоставление которых органами местного самоуправления Республики Татарстан посредством комплексного запроса в многофункциональных центрах предоставления государственных и муниципальных услуг не осуществляется.</w:t>
      </w:r>
    </w:p>
    <w:p w:rsidR="004B6E98" w:rsidRPr="008F0E14" w:rsidRDefault="004B6E98" w:rsidP="004B6E98">
      <w:pPr>
        <w:pStyle w:val="2"/>
        <w:widowControl w:val="0"/>
        <w:spacing w:line="276" w:lineRule="auto"/>
        <w:rPr>
          <w:sz w:val="28"/>
          <w:szCs w:val="28"/>
        </w:rPr>
      </w:pPr>
      <w:r w:rsidRPr="008F0E14">
        <w:rPr>
          <w:sz w:val="28"/>
          <w:szCs w:val="28"/>
        </w:rPr>
        <w:t xml:space="preserve">       2.   Опубликовать настоящее постановление</w:t>
      </w:r>
      <w:r w:rsidRPr="008F0E14">
        <w:t xml:space="preserve"> </w:t>
      </w:r>
      <w:r w:rsidRPr="008F0E14">
        <w:rPr>
          <w:sz w:val="28"/>
          <w:szCs w:val="28"/>
        </w:rPr>
        <w:t xml:space="preserve">на официальном сайте </w:t>
      </w:r>
      <w:proofErr w:type="spellStart"/>
      <w:r w:rsidRPr="008F0E14">
        <w:rPr>
          <w:sz w:val="28"/>
          <w:szCs w:val="28"/>
        </w:rPr>
        <w:t>Ютазинского</w:t>
      </w:r>
      <w:proofErr w:type="spellEnd"/>
      <w:r w:rsidRPr="008F0E14">
        <w:rPr>
          <w:sz w:val="28"/>
          <w:szCs w:val="28"/>
        </w:rPr>
        <w:t xml:space="preserve"> муниципального района Республики Татарстан </w:t>
      </w:r>
      <w:hyperlink r:id="rId5" w:history="1">
        <w:r w:rsidRPr="008F0E14">
          <w:rPr>
            <w:rStyle w:val="a3"/>
            <w:sz w:val="28"/>
            <w:szCs w:val="28"/>
          </w:rPr>
          <w:t>http://jutaza.tatarstan.ru</w:t>
        </w:r>
      </w:hyperlink>
    </w:p>
    <w:p w:rsidR="004B6E98" w:rsidRPr="008F0E14" w:rsidRDefault="004B6E98" w:rsidP="004B6E98">
      <w:pPr>
        <w:pStyle w:val="2"/>
        <w:widowControl w:val="0"/>
        <w:spacing w:line="276" w:lineRule="auto"/>
        <w:rPr>
          <w:sz w:val="28"/>
          <w:szCs w:val="28"/>
        </w:rPr>
      </w:pPr>
      <w:r w:rsidRPr="008F0E14">
        <w:rPr>
          <w:sz w:val="28"/>
          <w:szCs w:val="28"/>
        </w:rPr>
        <w:t xml:space="preserve">         3.  Организационному отделу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(городского округа) Республики Татарстан.</w:t>
      </w:r>
    </w:p>
    <w:p w:rsidR="004B6E98" w:rsidRPr="008F0E14" w:rsidRDefault="004B6E98" w:rsidP="004B6E98">
      <w:pPr>
        <w:pStyle w:val="2"/>
        <w:widowControl w:val="0"/>
        <w:numPr>
          <w:ilvl w:val="0"/>
          <w:numId w:val="1"/>
        </w:numPr>
        <w:tabs>
          <w:tab w:val="left" w:pos="0"/>
        </w:tabs>
        <w:spacing w:line="276" w:lineRule="auto"/>
        <w:rPr>
          <w:sz w:val="28"/>
          <w:szCs w:val="28"/>
        </w:rPr>
      </w:pPr>
      <w:r w:rsidRPr="008F0E14">
        <w:rPr>
          <w:sz w:val="28"/>
          <w:szCs w:val="28"/>
        </w:rPr>
        <w:t xml:space="preserve">    Контроль за исполнением настоящего постановления оставляю за собой.</w:t>
      </w:r>
      <w:bookmarkStart w:id="0" w:name="_GoBack"/>
      <w:bookmarkEnd w:id="0"/>
    </w:p>
    <w:p w:rsidR="004B6E98" w:rsidRPr="008F0E14" w:rsidRDefault="004B6E98" w:rsidP="004B6E98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384" w:type="dxa"/>
        <w:tblLook w:val="0000" w:firstRow="0" w:lastRow="0" w:firstColumn="0" w:lastColumn="0" w:noHBand="0" w:noVBand="0"/>
      </w:tblPr>
      <w:tblGrid>
        <w:gridCol w:w="10173"/>
        <w:gridCol w:w="5211"/>
      </w:tblGrid>
      <w:tr w:rsidR="004B6E98" w:rsidRPr="008F0E14" w:rsidTr="00152733">
        <w:tblPrEx>
          <w:tblCellMar>
            <w:top w:w="0" w:type="dxa"/>
            <w:bottom w:w="0" w:type="dxa"/>
          </w:tblCellMar>
        </w:tblPrEx>
        <w:tc>
          <w:tcPr>
            <w:tcW w:w="10173" w:type="dxa"/>
          </w:tcPr>
          <w:p w:rsidR="004B6E98" w:rsidRPr="008F0E14" w:rsidRDefault="004B6E98" w:rsidP="00152733">
            <w:pPr>
              <w:spacing w:line="276" w:lineRule="auto"/>
              <w:rPr>
                <w:sz w:val="28"/>
                <w:szCs w:val="28"/>
              </w:rPr>
            </w:pPr>
            <w:r w:rsidRPr="008F0E1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8F0E14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8F0E14">
              <w:rPr>
                <w:sz w:val="28"/>
                <w:szCs w:val="28"/>
              </w:rPr>
              <w:t>С.П.</w:t>
            </w:r>
            <w:r>
              <w:rPr>
                <w:sz w:val="28"/>
                <w:szCs w:val="28"/>
              </w:rPr>
              <w:t xml:space="preserve"> </w:t>
            </w:r>
            <w:r w:rsidRPr="008F0E14">
              <w:rPr>
                <w:sz w:val="28"/>
                <w:szCs w:val="28"/>
              </w:rPr>
              <w:t xml:space="preserve">Самонина </w:t>
            </w:r>
          </w:p>
        </w:tc>
        <w:tc>
          <w:tcPr>
            <w:tcW w:w="5211" w:type="dxa"/>
          </w:tcPr>
          <w:p w:rsidR="004B6E98" w:rsidRPr="008F0E14" w:rsidRDefault="004B6E98" w:rsidP="00152733">
            <w:pPr>
              <w:pStyle w:val="3"/>
              <w:keepNext w:val="0"/>
              <w:widowControl w:val="0"/>
              <w:tabs>
                <w:tab w:val="left" w:pos="0"/>
              </w:tabs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4B6E98" w:rsidRPr="008F0E14" w:rsidTr="00152733">
        <w:tblPrEx>
          <w:tblCellMar>
            <w:top w:w="0" w:type="dxa"/>
            <w:bottom w:w="0" w:type="dxa"/>
          </w:tblCellMar>
        </w:tblPrEx>
        <w:tc>
          <w:tcPr>
            <w:tcW w:w="10173" w:type="dxa"/>
          </w:tcPr>
          <w:p w:rsidR="004B6E98" w:rsidRPr="008F0E14" w:rsidRDefault="004B6E98" w:rsidP="0015273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F0E14">
              <w:rPr>
                <w:sz w:val="24"/>
                <w:szCs w:val="24"/>
              </w:rPr>
              <w:t>М.В.Ларин</w:t>
            </w:r>
            <w:proofErr w:type="spellEnd"/>
          </w:p>
          <w:p w:rsidR="004B6E98" w:rsidRPr="008F0E14" w:rsidRDefault="004B6E98" w:rsidP="00152733">
            <w:pPr>
              <w:spacing w:line="276" w:lineRule="auto"/>
              <w:rPr>
                <w:sz w:val="28"/>
                <w:szCs w:val="28"/>
              </w:rPr>
            </w:pPr>
            <w:r w:rsidRPr="008F0E14">
              <w:rPr>
                <w:sz w:val="24"/>
                <w:szCs w:val="24"/>
              </w:rPr>
              <w:t>т. 2-74-14</w:t>
            </w:r>
          </w:p>
        </w:tc>
        <w:tc>
          <w:tcPr>
            <w:tcW w:w="5211" w:type="dxa"/>
          </w:tcPr>
          <w:p w:rsidR="004B6E98" w:rsidRPr="008F0E14" w:rsidRDefault="004B6E98" w:rsidP="00152733">
            <w:pPr>
              <w:pStyle w:val="3"/>
              <w:keepNext w:val="0"/>
              <w:widowControl w:val="0"/>
              <w:tabs>
                <w:tab w:val="left" w:pos="0"/>
              </w:tabs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C93C31" w:rsidRDefault="00C93C31" w:rsidP="004B6E98"/>
    <w:sectPr w:rsidR="00C93C31" w:rsidSect="004B6E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65ED8"/>
    <w:multiLevelType w:val="hybridMultilevel"/>
    <w:tmpl w:val="77B4B4F0"/>
    <w:lvl w:ilvl="0" w:tplc="5016CD02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E1"/>
    <w:rsid w:val="004B6E98"/>
    <w:rsid w:val="00AA40E1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BD1D"/>
  <w15:chartTrackingRefBased/>
  <w15:docId w15:val="{31DD1731-FA49-49F0-9CD4-0AB8A53D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6E98"/>
    <w:pPr>
      <w:keepNext/>
      <w:spacing w:line="336" w:lineRule="auto"/>
      <w:jc w:val="right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6E9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2">
    <w:name w:val="Body Text 2"/>
    <w:basedOn w:val="a"/>
    <w:link w:val="20"/>
    <w:rsid w:val="004B6E98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rsid w:val="004B6E9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3">
    <w:name w:val="Hyperlink"/>
    <w:rsid w:val="004B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2019-06-17T13:25:00Z</dcterms:created>
  <dcterms:modified xsi:type="dcterms:W3CDTF">2019-06-17T13:26:00Z</dcterms:modified>
</cp:coreProperties>
</file>