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6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8845B0" w:rsidTr="00FA4928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</w:rPr>
              <w:drawing>
                <wp:inline distT="0" distB="0" distL="0" distR="0" wp14:anchorId="6155CD9C" wp14:editId="33BDB709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 xml:space="preserve">Пушкин </w:t>
            </w:r>
            <w:proofErr w:type="spellStart"/>
            <w:r w:rsidRPr="00B93037">
              <w:rPr>
                <w:sz w:val="20"/>
                <w:szCs w:val="20"/>
              </w:rPr>
              <w:t>урамы</w:t>
            </w:r>
            <w:proofErr w:type="spellEnd"/>
            <w:r w:rsidRPr="00B93037">
              <w:rPr>
                <w:sz w:val="20"/>
                <w:szCs w:val="20"/>
              </w:rPr>
              <w:t>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Урыссу</w:t>
            </w:r>
            <w:proofErr w:type="spellEnd"/>
            <w:r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ш.т.б</w:t>
            </w:r>
            <w:proofErr w:type="spellEnd"/>
            <w:r w:rsidRPr="00B93037">
              <w:rPr>
                <w:sz w:val="20"/>
                <w:szCs w:val="20"/>
              </w:rPr>
              <w:t>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FA4928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B93037" w:rsidRPr="007C2FE7">
              <w:rPr>
                <w:sz w:val="20"/>
                <w:szCs w:val="20"/>
              </w:rPr>
              <w:t>@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proofErr w:type="spellEnd"/>
            <w:r w:rsidR="00B93037" w:rsidRPr="007C2FE7">
              <w:rPr>
                <w:sz w:val="20"/>
                <w:szCs w:val="20"/>
              </w:rPr>
              <w:t>.</w:t>
            </w:r>
            <w:hyperlink r:id="rId7" w:history="1"/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proofErr w:type="spellEnd"/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r w:rsidR="001A1AF1">
              <w:fldChar w:fldCharType="begin"/>
            </w:r>
            <w:r w:rsidR="001A1AF1">
              <w:instrText xml:space="preserve"> HYPERLINK "mailto:adm_jutaza@mail.ru" </w:instrText>
            </w:r>
            <w:r w:rsidR="001A1AF1">
              <w:fldChar w:fldCharType="separate"/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adm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_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jutaza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@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.</w:t>
            </w:r>
            <w:proofErr w:type="spellStart"/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ru</w:t>
            </w:r>
            <w:proofErr w:type="spellEnd"/>
            <w:r w:rsidR="001A1AF1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fldChar w:fldCharType="end"/>
            </w:r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C52959" w:rsidRPr="00C52959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="00A020BB" w:rsidRPr="00A01AFE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505500" w:rsidRDefault="00505500" w:rsidP="00224658">
      <w:pPr>
        <w:spacing w:after="0"/>
        <w:rPr>
          <w:b/>
          <w:sz w:val="28"/>
          <w:szCs w:val="28"/>
        </w:rPr>
      </w:pPr>
    </w:p>
    <w:p w:rsidR="001053F9" w:rsidRDefault="001053F9" w:rsidP="001053F9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1053F9" w:rsidRDefault="001053F9" w:rsidP="001053F9">
      <w:pPr>
        <w:spacing w:after="0"/>
        <w:jc w:val="right"/>
        <w:rPr>
          <w:b/>
          <w:sz w:val="28"/>
          <w:szCs w:val="28"/>
        </w:rPr>
      </w:pP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 xml:space="preserve">ПОСТАНОВЛЕНИЕ  </w:t>
      </w:r>
      <w:r w:rsidR="001B53D4">
        <w:rPr>
          <w:b/>
          <w:sz w:val="28"/>
          <w:szCs w:val="28"/>
        </w:rPr>
        <w:t xml:space="preserve">     </w:t>
      </w:r>
      <w:r w:rsidRPr="001B53D4">
        <w:rPr>
          <w:b/>
          <w:sz w:val="28"/>
          <w:szCs w:val="28"/>
        </w:rPr>
        <w:t xml:space="preserve">                                                                              КАРАР</w:t>
      </w: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 xml:space="preserve">«___»_______20___г.                                   </w:t>
      </w:r>
      <w:r w:rsidR="001B53D4">
        <w:rPr>
          <w:b/>
          <w:sz w:val="28"/>
          <w:szCs w:val="28"/>
        </w:rPr>
        <w:t xml:space="preserve">      </w:t>
      </w:r>
      <w:r w:rsidRPr="001B53D4">
        <w:rPr>
          <w:b/>
          <w:sz w:val="28"/>
          <w:szCs w:val="28"/>
        </w:rPr>
        <w:t xml:space="preserve">                                             №_____</w:t>
      </w:r>
    </w:p>
    <w:p w:rsidR="009509C4" w:rsidRPr="009509C4" w:rsidRDefault="009509C4" w:rsidP="0022465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217"/>
      </w:tblGrid>
      <w:tr w:rsidR="009509C4" w:rsidTr="001A1AF1">
        <w:tc>
          <w:tcPr>
            <w:tcW w:w="5637" w:type="dxa"/>
            <w:hideMark/>
          </w:tcPr>
          <w:p w:rsidR="009509C4" w:rsidRPr="001A1AF1" w:rsidRDefault="001A1AF1" w:rsidP="001A1AF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A1AF1">
              <w:rPr>
                <w:rFonts w:ascii="Times New Roman" w:hAnsi="Times New Roman" w:cs="Times New Roman"/>
                <w:sz w:val="28"/>
                <w:szCs w:val="24"/>
              </w:rPr>
              <w:t>Об утверждении примерного перечня муниципальных услуг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(</w:t>
            </w:r>
            <w:r w:rsidRPr="001A1AF1">
              <w:rPr>
                <w:rFonts w:ascii="Times New Roman" w:hAnsi="Times New Roman" w:cs="Times New Roman"/>
                <w:sz w:val="28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</w:t>
            </w:r>
            <w:r w:rsidRPr="001A1AF1">
              <w:rPr>
                <w:rFonts w:ascii="Times New Roman" w:hAnsi="Times New Roman" w:cs="Times New Roman"/>
                <w:sz w:val="28"/>
                <w:szCs w:val="24"/>
              </w:rPr>
              <w:t xml:space="preserve">, оказываемых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Pr="001A1AF1">
              <w:rPr>
                <w:rFonts w:ascii="Times New Roman" w:hAnsi="Times New Roman" w:cs="Times New Roman"/>
                <w:sz w:val="28"/>
                <w:szCs w:val="24"/>
              </w:rPr>
              <w:t>выполняемых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) </w:t>
            </w:r>
            <w:r w:rsidRPr="001A1AF1">
              <w:rPr>
                <w:rFonts w:ascii="Times New Roman" w:hAnsi="Times New Roman" w:cs="Times New Roman"/>
                <w:sz w:val="28"/>
                <w:szCs w:val="24"/>
              </w:rPr>
              <w:t xml:space="preserve">муниципальными учреждениями и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учитываемых при формировании межбюджетных отношений в Ютазинском муниципальном районе</w:t>
            </w:r>
            <w:r w:rsidR="00436B35">
              <w:rPr>
                <w:rFonts w:ascii="Times New Roman" w:hAnsi="Times New Roman" w:cs="Times New Roman"/>
                <w:sz w:val="28"/>
                <w:szCs w:val="24"/>
              </w:rPr>
              <w:t xml:space="preserve"> Республике Татарстан</w:t>
            </w:r>
          </w:p>
        </w:tc>
        <w:tc>
          <w:tcPr>
            <w:tcW w:w="4217" w:type="dxa"/>
          </w:tcPr>
          <w:p w:rsidR="009509C4" w:rsidRDefault="009509C4" w:rsidP="00A33FA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1AF1" w:rsidRDefault="001A1AF1" w:rsidP="00A873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73F1" w:rsidRDefault="00436B35" w:rsidP="00A873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3 статьи 69.2 Бюджетного Кодекса Российской Федерации, в</w:t>
      </w:r>
      <w:r w:rsidR="00A873F1">
        <w:rPr>
          <w:rFonts w:ascii="Times New Roman" w:hAnsi="Times New Roman" w:cs="Times New Roman"/>
          <w:sz w:val="28"/>
          <w:szCs w:val="28"/>
        </w:rPr>
        <w:t xml:space="preserve"> целях реализации Постановления Исполнительного комитета от 27.08.2015г. №573 «О формировании, ведении и утверждении ведомственных перечней муниципальных услуг и работ, оказываемых и выполняемых муниципальными учреждениями Ютазинского муниципального района Республики Татарстан», </w:t>
      </w:r>
      <w:r w:rsidR="001A1AF1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Кабинета Министров Республики Татарстан от 5 сентября 2015г. № 638 «Об утверждении примерного перечня муниципальных услуг (работ), оказываемых (выполняемых) муниципальными учреждениями и учитываемых при формировании межбюджетных отношений в Республике Татарстан» </w:t>
      </w:r>
      <w:r w:rsidR="00A873F1">
        <w:rPr>
          <w:rFonts w:ascii="Times New Roman" w:hAnsi="Times New Roman" w:cs="Times New Roman"/>
          <w:sz w:val="28"/>
          <w:szCs w:val="28"/>
        </w:rPr>
        <w:t>Исполнительный комитет Ютазинского муниципального района постановляет:</w:t>
      </w:r>
    </w:p>
    <w:p w:rsidR="00436B35" w:rsidRPr="00436B35" w:rsidRDefault="00436B35" w:rsidP="00436B35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B35">
        <w:rPr>
          <w:rFonts w:ascii="Times New Roman" w:hAnsi="Times New Roman" w:cs="Times New Roman"/>
          <w:sz w:val="28"/>
          <w:szCs w:val="28"/>
        </w:rPr>
        <w:t xml:space="preserve">Утвердить прилагаемый Примерный </w:t>
      </w:r>
      <w:hyperlink r:id="rId8" w:history="1">
        <w:r w:rsidRPr="00436B35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Pr="00436B35">
        <w:rPr>
          <w:rFonts w:ascii="Times New Roman" w:hAnsi="Times New Roman" w:cs="Times New Roman"/>
          <w:sz w:val="28"/>
          <w:szCs w:val="28"/>
        </w:rPr>
        <w:t xml:space="preserve"> муниципальных услуг (работ), оказываемых (выполняемых) муниципальными учреждениями и учитываемых при формировании межбюджетных отношений в </w:t>
      </w:r>
      <w:r>
        <w:rPr>
          <w:rFonts w:ascii="Times New Roman" w:hAnsi="Times New Roman" w:cs="Times New Roman"/>
          <w:sz w:val="28"/>
          <w:szCs w:val="28"/>
        </w:rPr>
        <w:t xml:space="preserve">Ютазинском муниципальном районе </w:t>
      </w:r>
      <w:r w:rsidRPr="00436B35">
        <w:rPr>
          <w:rFonts w:ascii="Times New Roman" w:hAnsi="Times New Roman" w:cs="Times New Roman"/>
          <w:sz w:val="28"/>
          <w:szCs w:val="28"/>
        </w:rPr>
        <w:t>Республике Татарстан (далее - Перечень).</w:t>
      </w:r>
    </w:p>
    <w:p w:rsidR="00436B35" w:rsidRDefault="00436B35" w:rsidP="00436B35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6B35">
        <w:rPr>
          <w:rFonts w:ascii="Times New Roman" w:hAnsi="Times New Roman" w:cs="Times New Roman"/>
          <w:sz w:val="28"/>
          <w:szCs w:val="28"/>
        </w:rPr>
        <w:t xml:space="preserve">Предложить органам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</w:t>
      </w:r>
      <w:r w:rsidRPr="00436B35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>
        <w:rPr>
          <w:rFonts w:ascii="Times New Roman" w:hAnsi="Times New Roman" w:cs="Times New Roman"/>
          <w:sz w:val="28"/>
          <w:szCs w:val="28"/>
        </w:rPr>
        <w:t>, осуществляющим функции и полномочия учредителя муниципальных бюджетных учреждений, созданных на базе имущества, находящегося в собственности Ютазинского муниципального района Республики Татарстан, а также главным распорядителям средств бюджета Ютазинского муниципального района Республики Татарстан в ведении которых находятся казенные учреждения (далее – орган местного самоуправления, осуществляющий полномочия учредителя),</w:t>
      </w:r>
      <w:r w:rsidRPr="00436B35">
        <w:rPr>
          <w:rFonts w:ascii="Times New Roman" w:hAnsi="Times New Roman" w:cs="Times New Roman"/>
          <w:sz w:val="28"/>
          <w:szCs w:val="28"/>
        </w:rPr>
        <w:t xml:space="preserve"> руководствоваться Перечнем при формировании и утверждении </w:t>
      </w:r>
      <w:r w:rsidRPr="00436B35">
        <w:rPr>
          <w:rFonts w:ascii="Times New Roman" w:hAnsi="Times New Roman" w:cs="Times New Roman"/>
          <w:sz w:val="28"/>
          <w:szCs w:val="28"/>
        </w:rPr>
        <w:lastRenderedPageBreak/>
        <w:t>муниципальных заданий на оказание муниципальных услуг (выполнение работ).</w:t>
      </w:r>
    </w:p>
    <w:p w:rsidR="00436B35" w:rsidRDefault="005B2F12" w:rsidP="00436B35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6B35">
        <w:rPr>
          <w:rFonts w:ascii="Times New Roman" w:hAnsi="Times New Roman" w:cs="Times New Roman"/>
          <w:sz w:val="28"/>
          <w:szCs w:val="28"/>
        </w:rPr>
        <w:t xml:space="preserve">Признать утратившим силу постановление Исполнительного комитета Ютазинского муниципального района от </w:t>
      </w:r>
      <w:r w:rsidR="00436B35">
        <w:rPr>
          <w:rFonts w:ascii="Times New Roman" w:hAnsi="Times New Roman" w:cs="Times New Roman"/>
          <w:sz w:val="28"/>
          <w:szCs w:val="28"/>
        </w:rPr>
        <w:t>07</w:t>
      </w:r>
      <w:r w:rsidRPr="00436B35">
        <w:rPr>
          <w:rFonts w:ascii="Times New Roman" w:hAnsi="Times New Roman" w:cs="Times New Roman"/>
          <w:sz w:val="28"/>
          <w:szCs w:val="28"/>
        </w:rPr>
        <w:t>.</w:t>
      </w:r>
      <w:r w:rsidR="00436B35">
        <w:rPr>
          <w:rFonts w:ascii="Times New Roman" w:hAnsi="Times New Roman" w:cs="Times New Roman"/>
          <w:sz w:val="28"/>
          <w:szCs w:val="28"/>
        </w:rPr>
        <w:t>12</w:t>
      </w:r>
      <w:r w:rsidRPr="00436B35">
        <w:rPr>
          <w:rFonts w:ascii="Times New Roman" w:hAnsi="Times New Roman" w:cs="Times New Roman"/>
          <w:sz w:val="28"/>
          <w:szCs w:val="28"/>
        </w:rPr>
        <w:t>.201</w:t>
      </w:r>
      <w:r w:rsidR="00436B35">
        <w:rPr>
          <w:rFonts w:ascii="Times New Roman" w:hAnsi="Times New Roman" w:cs="Times New Roman"/>
          <w:sz w:val="28"/>
          <w:szCs w:val="28"/>
        </w:rPr>
        <w:t>7</w:t>
      </w:r>
      <w:r w:rsidRPr="00436B35">
        <w:rPr>
          <w:rFonts w:ascii="Times New Roman" w:hAnsi="Times New Roman" w:cs="Times New Roman"/>
          <w:sz w:val="28"/>
          <w:szCs w:val="28"/>
        </w:rPr>
        <w:t>г. №</w:t>
      </w:r>
      <w:r w:rsidR="00436B35">
        <w:rPr>
          <w:rFonts w:ascii="Times New Roman" w:hAnsi="Times New Roman" w:cs="Times New Roman"/>
          <w:sz w:val="28"/>
          <w:szCs w:val="28"/>
        </w:rPr>
        <w:t>843</w:t>
      </w:r>
      <w:r w:rsidRPr="00436B35">
        <w:rPr>
          <w:rFonts w:ascii="Times New Roman" w:hAnsi="Times New Roman" w:cs="Times New Roman"/>
          <w:sz w:val="28"/>
          <w:szCs w:val="28"/>
        </w:rPr>
        <w:t xml:space="preserve"> «</w:t>
      </w:r>
      <w:r w:rsidR="00D93483" w:rsidRPr="00436B35">
        <w:rPr>
          <w:rFonts w:ascii="Times New Roman" w:hAnsi="Times New Roman" w:cs="Times New Roman"/>
          <w:sz w:val="28"/>
          <w:szCs w:val="28"/>
        </w:rPr>
        <w:t>Об утверждении примерного перечня муниципальных услуг и работ, оказываемых и выполняемых муниципальными учреждениями и финансируемых за счет средств бюджета Ютазинского муниципального района Республики Татарстан в разрезе видов муниципальных учреждений</w:t>
      </w:r>
      <w:r w:rsidRPr="00436B35">
        <w:rPr>
          <w:rFonts w:ascii="Times New Roman" w:hAnsi="Times New Roman" w:cs="Times New Roman"/>
          <w:sz w:val="28"/>
          <w:szCs w:val="28"/>
        </w:rPr>
        <w:t>»</w:t>
      </w:r>
    </w:p>
    <w:p w:rsidR="005B2F12" w:rsidRPr="00436B35" w:rsidRDefault="005B2F12" w:rsidP="00436B35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6B35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первого заместителя руководителя Исполнительного комитета Ютазинского муниципального района.</w:t>
      </w:r>
    </w:p>
    <w:p w:rsidR="005B2F12" w:rsidRPr="005B2F12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:rsidR="005B2F12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:rsidR="00FA4928" w:rsidRPr="005B2F12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:rsidR="00CC3C1D" w:rsidRPr="00FA4928" w:rsidRDefault="00A10035" w:rsidP="001053F9">
      <w:pPr>
        <w:spacing w:after="0" w:line="240" w:lineRule="auto"/>
        <w:ind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5B2F12" w:rsidRPr="00FA4928">
        <w:rPr>
          <w:rFonts w:ascii="Times New Roman" w:eastAsia="Times New Roman" w:hAnsi="Times New Roman" w:cs="Times New Roman"/>
          <w:sz w:val="28"/>
          <w:szCs w:val="28"/>
        </w:rPr>
        <w:t>уководител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</w:p>
    <w:p w:rsidR="001053F9" w:rsidRDefault="00CC3C1D" w:rsidP="001053F9">
      <w:pPr>
        <w:spacing w:after="0" w:line="240" w:lineRule="auto"/>
        <w:ind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928">
        <w:rPr>
          <w:rFonts w:ascii="Times New Roman" w:eastAsia="Times New Roman" w:hAnsi="Times New Roman" w:cs="Times New Roman"/>
          <w:sz w:val="28"/>
          <w:szCs w:val="28"/>
        </w:rPr>
        <w:t>Исполнительного комитета</w:t>
      </w:r>
    </w:p>
    <w:p w:rsidR="005B2F12" w:rsidRPr="00FA4928" w:rsidRDefault="001053F9" w:rsidP="001053F9">
      <w:pPr>
        <w:spacing w:after="0" w:line="240" w:lineRule="auto"/>
        <w:ind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36B35">
        <w:rPr>
          <w:rFonts w:ascii="Times New Roman" w:hAnsi="Times New Roman" w:cs="Times New Roman"/>
          <w:sz w:val="28"/>
          <w:szCs w:val="28"/>
        </w:rPr>
        <w:t>Ютазинского</w:t>
      </w:r>
      <w:proofErr w:type="spellEnd"/>
      <w:r w:rsidRPr="00436B3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CC3C1D" w:rsidRPr="00FA4928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FA4928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CC3C1D" w:rsidRPr="00FA49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4928">
        <w:rPr>
          <w:rFonts w:ascii="Times New Roman" w:eastAsia="Times New Roman" w:hAnsi="Times New Roman" w:cs="Times New Roman"/>
          <w:sz w:val="28"/>
          <w:szCs w:val="28"/>
        </w:rPr>
        <w:t>А.А.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928">
        <w:rPr>
          <w:rFonts w:ascii="Times New Roman" w:eastAsia="Times New Roman" w:hAnsi="Times New Roman" w:cs="Times New Roman"/>
          <w:sz w:val="28"/>
          <w:szCs w:val="28"/>
        </w:rPr>
        <w:t>Шафигуллин</w:t>
      </w:r>
      <w:proofErr w:type="spellEnd"/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928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12" w:rsidRPr="00DC7FF4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C7FF4">
        <w:rPr>
          <w:rFonts w:ascii="Times New Roman" w:eastAsia="Times New Roman" w:hAnsi="Times New Roman" w:cs="Times New Roman"/>
          <w:sz w:val="24"/>
          <w:szCs w:val="24"/>
        </w:rPr>
        <w:t>А.В.Су</w:t>
      </w:r>
      <w:bookmarkStart w:id="0" w:name="_GoBack"/>
      <w:bookmarkEnd w:id="0"/>
      <w:r w:rsidRPr="00DC7FF4">
        <w:rPr>
          <w:rFonts w:ascii="Times New Roman" w:eastAsia="Times New Roman" w:hAnsi="Times New Roman" w:cs="Times New Roman"/>
          <w:sz w:val="24"/>
          <w:szCs w:val="24"/>
        </w:rPr>
        <w:t>чкова</w:t>
      </w:r>
      <w:proofErr w:type="spellEnd"/>
    </w:p>
    <w:p w:rsidR="00E97292" w:rsidRPr="00FA4928" w:rsidRDefault="005B2F12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C7FF4">
        <w:rPr>
          <w:rFonts w:ascii="Times New Roman" w:eastAsia="Times New Roman" w:hAnsi="Times New Roman" w:cs="Times New Roman"/>
          <w:sz w:val="24"/>
          <w:szCs w:val="24"/>
        </w:rPr>
        <w:t>2-80-12</w:t>
      </w:r>
    </w:p>
    <w:p w:rsidR="00D93483" w:rsidRDefault="00D93483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20"/>
          <w:sz w:val="20"/>
          <w:szCs w:val="20"/>
        </w:rPr>
        <w:sectPr w:rsidR="00D93483" w:rsidSect="00FA4928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5"/>
        <w:gridCol w:w="4435"/>
      </w:tblGrid>
      <w:tr w:rsidR="00FA4928" w:rsidTr="00FA4928">
        <w:tc>
          <w:tcPr>
            <w:tcW w:w="10314" w:type="dxa"/>
          </w:tcPr>
          <w:p w:rsidR="00FA4928" w:rsidRDefault="00FA4928" w:rsidP="005B2F12">
            <w:pPr>
              <w:ind w:right="-1"/>
              <w:jc w:val="both"/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</w:pPr>
          </w:p>
        </w:tc>
        <w:tc>
          <w:tcPr>
            <w:tcW w:w="4472" w:type="dxa"/>
          </w:tcPr>
          <w:p w:rsidR="00FA4928" w:rsidRDefault="00FA4928" w:rsidP="00DC7F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</w:pPr>
            <w:r w:rsidRPr="00FA4928">
              <w:rPr>
                <w:rFonts w:cstheme="minorHAnsi"/>
                <w:sz w:val="24"/>
                <w:szCs w:val="24"/>
              </w:rPr>
              <w:t>Утверждение постановлением Исполнительного комитета Ютазинского муниципального района Республики Татарста</w:t>
            </w:r>
            <w:r w:rsidR="00DC7FF4">
              <w:rPr>
                <w:rFonts w:cstheme="minorHAnsi"/>
                <w:sz w:val="24"/>
                <w:szCs w:val="24"/>
              </w:rPr>
              <w:t>н от «___»_______20___г. №___</w:t>
            </w:r>
          </w:p>
        </w:tc>
      </w:tr>
    </w:tbl>
    <w:p w:rsidR="00D93483" w:rsidRDefault="00D93483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20"/>
          <w:sz w:val="20"/>
          <w:szCs w:val="20"/>
        </w:rPr>
      </w:pPr>
    </w:p>
    <w:p w:rsidR="00FA4928" w:rsidRPr="005B2F12" w:rsidRDefault="00FA4928" w:rsidP="005B2F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20"/>
          <w:sz w:val="20"/>
          <w:szCs w:val="20"/>
        </w:rPr>
      </w:pPr>
    </w:p>
    <w:p w:rsidR="00FA4928" w:rsidRPr="00FA4928" w:rsidRDefault="00FA4928" w:rsidP="00FA4928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sz w:val="28"/>
          <w:szCs w:val="28"/>
        </w:rPr>
      </w:pPr>
      <w:r w:rsidRPr="00FA4928">
        <w:rPr>
          <w:rFonts w:cstheme="minorHAnsi"/>
          <w:sz w:val="28"/>
          <w:szCs w:val="28"/>
        </w:rPr>
        <w:t>ПРИМЕРНЫЙ ПЕРЕЧЕНЬ</w:t>
      </w:r>
    </w:p>
    <w:p w:rsidR="00FA4928" w:rsidRPr="00FA4928" w:rsidRDefault="00FA4928" w:rsidP="00FA4928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sz w:val="28"/>
          <w:szCs w:val="28"/>
        </w:rPr>
      </w:pPr>
      <w:r w:rsidRPr="00FA4928">
        <w:rPr>
          <w:rFonts w:cstheme="minorHAnsi"/>
          <w:sz w:val="28"/>
          <w:szCs w:val="28"/>
        </w:rPr>
        <w:t>МУНИЦИПАЛЬНЫХ УСЛУГ (РАБОТ), ОКАЗЫВАЕМЫХ (ВЫПОЛНЯЕМЫХ)</w:t>
      </w:r>
    </w:p>
    <w:p w:rsidR="00FA4928" w:rsidRPr="00FA4928" w:rsidRDefault="00FA4928" w:rsidP="00FA4928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sz w:val="28"/>
          <w:szCs w:val="28"/>
        </w:rPr>
      </w:pPr>
      <w:r w:rsidRPr="00FA4928">
        <w:rPr>
          <w:rFonts w:cstheme="minorHAnsi"/>
          <w:sz w:val="28"/>
          <w:szCs w:val="28"/>
        </w:rPr>
        <w:t>МУНИЦИПАЛЬНЫМИ УЧРЕЖДЕНИЯМИ И УЧИТЫВАЕМЫХ ПРИ ФОРМИРОВАНИИ</w:t>
      </w:r>
    </w:p>
    <w:p w:rsidR="00FA4928" w:rsidRDefault="00FA4928" w:rsidP="00FA4928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sz w:val="28"/>
          <w:szCs w:val="28"/>
        </w:rPr>
      </w:pPr>
      <w:r w:rsidRPr="00FA4928">
        <w:rPr>
          <w:rFonts w:cstheme="minorHAnsi"/>
          <w:sz w:val="28"/>
          <w:szCs w:val="28"/>
        </w:rPr>
        <w:t xml:space="preserve">МЕЖБЮДЖЕТНЫХ ОТНОШЕНИЙ В </w:t>
      </w:r>
      <w:r>
        <w:rPr>
          <w:rFonts w:cstheme="minorHAnsi"/>
          <w:sz w:val="28"/>
          <w:szCs w:val="28"/>
        </w:rPr>
        <w:t xml:space="preserve">ЮТАЗИНСКОМ МУНИЦИПАЛЬНОМ РАЙОНЕ </w:t>
      </w:r>
    </w:p>
    <w:p w:rsidR="00FA4928" w:rsidRPr="00FA4928" w:rsidRDefault="00FA4928" w:rsidP="00FA4928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sz w:val="28"/>
          <w:szCs w:val="28"/>
        </w:rPr>
      </w:pPr>
      <w:r w:rsidRPr="00FA4928">
        <w:rPr>
          <w:rFonts w:cstheme="minorHAnsi"/>
          <w:sz w:val="28"/>
          <w:szCs w:val="28"/>
        </w:rPr>
        <w:t>РЕСПУБЛИКЕ ТАТАРСТАН</w:t>
      </w:r>
    </w:p>
    <w:p w:rsidR="00FA4928" w:rsidRDefault="00FA4928" w:rsidP="00FA49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A4928" w:rsidRPr="00FA4928" w:rsidRDefault="00FA4928" w:rsidP="00FA492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5399" w:type="dxa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1169"/>
        <w:gridCol w:w="1134"/>
        <w:gridCol w:w="1701"/>
        <w:gridCol w:w="1475"/>
        <w:gridCol w:w="1603"/>
        <w:gridCol w:w="1210"/>
        <w:gridCol w:w="1247"/>
        <w:gridCol w:w="1552"/>
        <w:gridCol w:w="1587"/>
      </w:tblGrid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Наименование вида муниципального учреждения (группы учреждений), наименование отдельного муниципального учреждения Республики Татарстан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Уникаль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 номер услуги (работы)/код услуги (работы)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Тип (услуга или работа)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Наименование услуги (работы)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услуги (работы)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Условие оказания услуги (работы)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объема услуги (работы) при формировании муниципального задания, единица измерения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1. Дошкольные образовательные организации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БВ24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ельных программ дошкольного образования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образователь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выбор из общероссийских базовых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(отраслевых) перечней (классификаторов) государственных и муниципальных услуг, оказываемых физическим лицам (далее - ОБПУ)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форма реализации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программы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период пребывания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возраст обучающихся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БВ19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присмотр и уход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возраст обучающихся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2. Общеобразовательные организации, в том числе общеобразовательные организации, имеющие интернат,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общеобразовательные организации, осуществляющие образовательную деятельность по образовательным программам дошкольного образования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БВ24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образования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форма реализации образовательной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период пребывания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возраст обучающихся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БА81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форма реализации образовательной программы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БА96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форма реализации</w:t>
            </w:r>
          </w:p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форма реализации образовательной программы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ББ52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общеразвивающих программ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форма реализации образовательной программы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БА83;</w:t>
            </w:r>
          </w:p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БА97;</w:t>
            </w:r>
          </w:p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детей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общее образование; основное общее образование; среднее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образование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БА80;</w:t>
            </w:r>
          </w:p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БА93;</w:t>
            </w:r>
          </w:p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ББ08;</w:t>
            </w:r>
          </w:p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БВ19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присмотр и уход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образование; основное общее образование; среднее общее образование; дошкольное образование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возраст обучающихся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АЗ22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отдыха детей и молодежи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600000Р.16.1.ТР25АА89000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и осуществление транспортного обслуживания учащихся образовательных организаций и воспитанников дошкольных образовательных организаций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и осуществление подвоза учащихся образовательных организаций и воспитанников дошкольных образовательных организаций автомобильн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ым транспортом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выбор из регионального перечня (классификатора) государственных (муниципальных) услуг, не включенных в общероссийские базовые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(отраслевые) перечни (классификаторы) государственных и муниципальных услуг, и работ (далее - РПУР)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Образовательные организации дополнительного образования детей, кроме организаций дополнительного образования детей, осуществляющих деятельность в области физической культуры и спорта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ББ52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общеразвивающих программ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форма реализации образовательной программы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ББ55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дополнительных предпрофессиональных программ в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искусств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форма реализации образовательной программы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4.Организации дополнительного образования детей, осуществляющие деятельность в области физической культуры и спорта, физкультурно-спортивные организации, осуществляющие подготовку спортивного резерва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БВ27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спортивная подготовка по олимпийским видам спорта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спортивная подготовка по олимпийским видам спорта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спорта (выбор из ОБПУ)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спорта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БВ28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спортивная подготовка по неолимпийским видам спорта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спортивная подготовка по неолимпийским видам спорта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спорта (выбор из ОБПУ)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спорта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БВ32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спортивная подготовка по футболу лиц с заболеванием церебральный паралич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спорта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920000Р.16.1.ФС42АА56000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к объектам спорта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ФС43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участия лиц, проходящих спортивную подготовку, в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спортивных соревнованиях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проведения соревнований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ФС40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обеспечение участия спортивных сборных команд в официальных спортивных мероприятиях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уровень проведения соревнований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920000Р.16.1.ФС39АА43000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ФС41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обеспечение участия в официальных физкультурных (физкультурно-оздоровительн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ых) мероприятиях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проведения соревнований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804200О.99.0.ББ52АЕ52000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общеразвивающих программ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форма реализации образовательной программы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ББ54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предпрофессиональных программ в области физической культуры и спорта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форма реализации образовательной программы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этап подготовки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АЗ22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отдыха детей и молодежи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920000Р.16.1.ФС38АА42000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и обеспечение подготовки спортивного резерва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Физкультурно-спортивные организации (спортивные сооружения)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920000Р.16.1.ФС42АА56000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к объектам спорта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Концертные организации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показ (организация показа) концертных программ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(форма) концертной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место проведения концертной программы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КК08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создание концертов и концертных программ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концерта и концертной программы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кинематография, туризм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920000Р.16.1.КК11АА23000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показа концертов и концертных программ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кинематография, туризм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Киновидеоучреждения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показ кинофильмов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место показа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способ обслуживания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Музеи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публичный показ музейных предметов, музейных коллекций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представления музейных предметов и музейных коллекций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способ обслуживания (показ музейных предметов)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ОБПУ/количество музейных экспонатов, единиц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920000Р.16.1.КК18АА30000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обеспечение сохранности и целостности историко-архитектурного комплекса, исторической среды и ландшафтов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кинематография, туризм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КК26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создание экспозиций (выставок) музеев, организация выставок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способ обслуживания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 стационарных условиях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кинематография, туризм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920000Р.16.1.КК17АА29000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осуществление реставрации и консервации музейных предметов, музейных коллекций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кинематография, туризм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920000Р.16.1.КК16АА28000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формирование, учет, изучение, обеспечение физического сохранения и безопасности музейных предметов, музейных коллекций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кинематография, туризм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Библиотеки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библиотечное, библиографическое и информационное обслуживание пользователей библиотеки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 библиотечного обслуживания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способ обслуживания пользователей библиотеки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ОБПУ/ количество книговыдачи, единиц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920000Р.16.1.КК14АА26000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библиографическая обработка документов и создание каталогов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кинематография, туризм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ББ79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библиографической информации из государственных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библиотечных фондов и информации из государственных библиотечных фондов в части, не касающейся авторских прав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библиотечного обслуживания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 учетом всех форм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способ обслуживания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удаленно через сеть "Интернет"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920000Р.16.1.КК15АА27000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осуществление стабилизации, реставрации и консервации библиотечного фонда, включая книжные памятники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кинематография, туризм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920000Р.16.1.КК13АА25000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формирование, учет, изучение, обеспечение физического сохранения и безопасности фондов библиотек, включая оцифровку фондов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кинематография, туризм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Учреждения клубного типа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920000Р.16.1.КК31АА46000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клубных формирований и формирований самодеятельного народного творчества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кинематография, туризм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Оздоровительно-досуговые учреждения (лагеря)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АЗ22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отдыха детей и молодежи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700000Р.16.1.ЖХ86АА21000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(эксплуатация) имущества, находящегося в государственной (муниципальной) собственности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обеспечение эксплуатационно-технического обслуживания объектов и помещений, а также содержание указанных объектов и помещений, оборудования и прилегающей территории в надлежащем состоянии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условие выполнения работы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жилищно-коммунальное хозяйство, благоустройство, градостроительная деятельность, строительство и архитектура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Молодежные центры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750000Р.16.1.МП10АА27000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мероприятий, направленных на профилактику асоциального и деструктивного поведения подростков и молодежи, поддержка детей и молодежи, находящихся в социально опасном положении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МП11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детей, подростков и молодежи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тип досуговой деятельности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Подростковые клубы по месту жительства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750000Р.16.1.МП10АА27000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мероприятий, направленных на профилактику асоциального и деструктивного поведения подростков и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молодежи, поддержка детей и молодежи, находящихся в социально опасном положении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МП11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детей, подростков и молодежи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тип досуговой деятельности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Центры молодежных (студенческих) формирований по охране общественного порядка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920000Р.16.1.МП13АА33000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профессионального, интеллектуального потенциала подростков и молодежи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 w:rsidP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Центры по организации оздоровления, отдыха и занятости детей и молодежи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АЗ22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отдыха детей и молодежи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ОБПУ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750000Р.16.1.МП12АА32000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специализированных (профильных) лагерей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Централизованные бухгалтерии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690000Р.16.1.БУ14АА48000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ведение бухгалтерского учета автономными и бюджетными учреждениями, формирование регистров бухгалтерского учета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государственными (муниципальными) финансами, ведение бухгалтерского (бюджетного) учета, составление и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бухгалтерской (финансовой) отчетности, налоговое консультирование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690000Р.16.1.БУ13АА47000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формирование финансовой (бухгалтерской) отчетности бюджетных и автономных учреждений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управление государственными (муниципальными) финансами, ведение бухгалтерского (бюджетного) учета, составление и представление бухгалтерской (финансовой) отчетности, налоговое консультирование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Управления гражданской защиты, единые дежурно-диспетчерские службы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750000Р.16.1.МЧ24АА15000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защита населения и территорий от чрезвычайных ситуаций природного и техногенного характера (за исключением обеспечения безопасности на водных объектах)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населения (за исключением обеспечения безопасности на водных объектах)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защита населения и территорий от чрезвычайных ситуаций природного и техногенного характера, пожарная безопасность и безопасность людей на водных объектах, гражданская оборона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Муниципальные учреждения в сфере жилищно-коммунального хозяйства, благоустройства, градостроительной деятельности, строительства и архитектуры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700000Р.16.1.ЖХ86АА22000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(эксплуатация) имущества, находящегося в государственной (муниципальной) собственности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проектирование, капитальный и текущий ремонт, реконструкция и строительство объектов и сооружений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условие выполнения работы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жилищно-коммунальное хозяйство, благоустройство, градостроительная деятельность, строительство и архитектура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700000Р.16.1.ЖХ86АА23000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(эксплуатация) имущества,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находящегося в государственной (муниципальной) собственности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работы по исполнению функций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заказчика, застройщика при строительстве объектов и сооружений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условие выполнения работы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жилищно-коммунальное хозяйство,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благоустройство, градостроительная деятельность, строительство и архитектура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9. Муниципальные учреждения в сфере транспорта и дорожного хозяйства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630000Р.16.1.ТР23АА86000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обеспечению безопасности дорожного движения на автомобильных дорогах общего пользования при осуществлении дорожной деятельности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техническое обслуживание аппаратов фото- и </w:t>
            </w:r>
            <w:proofErr w:type="spellStart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видеофиксации</w:t>
            </w:r>
            <w:proofErr w:type="spellEnd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нарушений </w:t>
            </w:r>
            <w:hyperlink r:id="rId9" w:history="1">
              <w:r w:rsidRPr="00FA492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правил</w:t>
              </w:r>
            </w:hyperlink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 дорожного движения, светофоров, дорожных знаков и других элементов, используемых при организации дорожного движения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630000Р.16.1.ТР17АА77000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перевозок пассажиров на маршрутах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наземного городского и (или) пригородного пассажирского транспорта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учет выполнения транспортной работы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маршрутными перевозчиками в соответствии с условиями договоров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630000Р.16.1.ТР17АА73000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перевозок пассажиров на маршрутах наземного городского и (или) пригородного пассажирского транспорта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реализация и организация изготовления проездных документов; разработка и согласование в установленном порядке расписаний, а также графиков движения маршрутов наземного транспорта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630000Р.16.1.ТР17АА74000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перевозок пассажиров на маршрутах наземного городского и (или)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пригородного пассажирского транспорта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выдачи, замены разрешительных документов по договорам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осуществление транспортного обслуживания населения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630000Р.16.1.ТР17АА75000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перевозок пассажиров на маршрутах наземного городского и (или) пригородного пассажирского транспорта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анализ и мониторинг качества транспортных услуг, предоставляемых населению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630000Р.16.1.ТР18АА76000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перевозок пассажиров на маршрутах наземного городского и (или) пригородного и (или) междугородного и (или) межмуниципального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пассажирского транспорта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сбор, хранение, обработка </w:t>
            </w:r>
            <w:proofErr w:type="spellStart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телематических</w:t>
            </w:r>
            <w:proofErr w:type="spellEnd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 данных и/или данных глобальной навигационной спутниковой системы, поступающих с бортовых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навигационно-связных терминалов, установленных на транспортных средствах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630000Р.16.1.ТР23АА87000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осуществление мероприятий по обеспечению безопасности дорожного движения на автомобильных дорогах общего пользования при осуществлении дорожной деятельности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дорожного движения в соответствии с Правилами подготовки документации по организации дорожного движения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900000Р.16.1.ЖХ28АА07000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уборка территории и аналогичная деятельность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объектов дорожного хозяйства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условия оказания работ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регулярно в течение года согласно графику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жилищно-коммунальное хозяйство, благоустройство, градостроительная деятельность, строительств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и архитектура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900000Р.16.1.ЖХ28АА08000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уборка территории и аналогичная деятельность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ремонт и капитальный ремонт объектов дорожного хозяйства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условие выполнения работы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регулярно в течение года согласно графику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жилищно-коммунальное хозяйство, благоустройство, градостроительная деятельность, строительство и архитектура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. Учреждения по обслуживанию муниципальных бюджетных и казенных организаций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600000Р.16.1.ТР21АА82000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и осуществление транспортного обслуживания должностных лиц, государственных органов, органов местного самоуправления и государственных, муниципальных учреждений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автотранспортное обслуживание должностных лиц, государственных органов, органов местного самоуправления и государственных, муниципальных учреждений в случаях, установленных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нормативными правовыми актами Республики Татарстан, органов местного самоуправления муниципального образования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630000Р.16.1.ТР23АА86000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обеспечению безопасности дорожного движения на автомобильных дорогах общего пользования при осуществлении дорожной деятельности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техническое обслуживание аппаратов фото- и </w:t>
            </w:r>
            <w:proofErr w:type="spellStart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видеофиксации</w:t>
            </w:r>
            <w:proofErr w:type="spellEnd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нарушений </w:t>
            </w:r>
            <w:hyperlink r:id="rId10" w:history="1">
              <w:r w:rsidRPr="00FA492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правил</w:t>
              </w:r>
            </w:hyperlink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 дорожного движения, светофоров, дорожных знаков и других элементов, используемых при организации дорожного движения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630000Р.16.1.ТР17АА77000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перевозок пассажиров на маршрутах наземного городского и (или) пригородного пассажирского транспорта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учет выполнения транспортной работы маршрутными перевозчиками в соответствии с условиями договоров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630000Р.16.1.ТР17АА73000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перевозок пассажиров на маршрутах наземного городского и (или) пригородного пассажирского транспорта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реализация и организация изготовления проездных документов; разработка и согласование в установленном порядке расписаний, а также графиков движения маршрутов наземного транспорта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630000Р.16.1.ТР17АА74000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перевозок пассажиров на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маршрутах наземного городского и (или) пригородного пассажирского транспорта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выдачи, замены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разрешительных документов по договорам на осуществление транспортного обслуживания населения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630000Р.16.1.ТР17АА75000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перевозок пассажиров на маршрутах наземного городского и (или) пригородного пассажирского транспорта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анализ и мониторинг качества транспортных услуг, предоставляемых населению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630000Р.16.1.ТР18АА76000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перевозок пассажиров на маршрутах наземного городского и (или) пригородного и (или)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междугородного и (или) межмуниципального пассажирского транспорта общего пользования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сбор, хранение, обработка </w:t>
            </w:r>
            <w:proofErr w:type="spellStart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телематических</w:t>
            </w:r>
            <w:proofErr w:type="spellEnd"/>
            <w:r w:rsidRPr="00FA4928">
              <w:rPr>
                <w:rFonts w:ascii="Times New Roman" w:hAnsi="Times New Roman" w:cs="Times New Roman"/>
                <w:sz w:val="24"/>
                <w:szCs w:val="24"/>
              </w:rPr>
              <w:t xml:space="preserve"> данных и/или данных глобальной навигационной 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спутниковой системы, поступающих с бортовых навигационно-связных терминалов, установленных на транспортных средствах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630000Р.16.1.ТР23АА87000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осуществление мероприятий по обеспечению безопасности дорожного движения на автомобильных дорогах общего пользования при осуществлении дорожной деятельности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организация дорожного движения в соответствии с Правилами подготовки документации по организации дорожного движения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транспорт и дорожное хозяйство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900000Р.16.1.ЖХ28АА07000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уборка территории и аналогичная деятельность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объектов дорожного хозяйства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условия оказания работ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регулярно в течение года согласно графику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жилищно-коммунальное хозяйство, благоустройство, градостроите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льная деятельность, строительство и архитектура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900000Р.16.1.ЖХ28АА08000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уборка территории и аналогичная деятельность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ремонт и капитальный ремонт объектов дорожного хозяйства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условие выполнения работы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регулярно в течение года согласно графику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жилищно-коммунальное хозяйство, благоустройство, градостроительная деятельность, строительство и архитектура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690000Р.16.1.БУ14АА47000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ведение бухгалтерского учета автономными и бюджетными учреждениями, формирование регистров бухгалтерского учета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управление государственными (муниципальными) финансами, ведение бухгалтерского (бюджетного) учета, составление и представление бухгалтерско</w:t>
            </w: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(финансовой) отчетности, налоговое консультирование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 из РПУР</w:t>
            </w:r>
          </w:p>
        </w:tc>
      </w:tr>
      <w:tr w:rsidR="00FA4928" w:rsidRPr="00FA4928" w:rsidTr="00FA4928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690000Р.16.1.БУ13АА47000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формирование финансовой (бухгалтерской) отчетности бюджетных и автономных учреждений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управление государственными (муниципальными) финансами, ведение бухгалтерского (бюджетного) учета, составление и представление бухгалтерской (финансовой) отчетности, налоговое консультирование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28" w:rsidRPr="00FA4928" w:rsidRDefault="00FA4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28">
              <w:rPr>
                <w:rFonts w:ascii="Times New Roman" w:hAnsi="Times New Roman" w:cs="Times New Roman"/>
                <w:sz w:val="24"/>
                <w:szCs w:val="24"/>
              </w:rPr>
              <w:t>выбор из РПУР</w:t>
            </w:r>
          </w:p>
        </w:tc>
      </w:tr>
    </w:tbl>
    <w:p w:rsidR="00D93483" w:rsidRDefault="00D93483" w:rsidP="00D934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D93483" w:rsidSect="00D9348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07A8"/>
    <w:multiLevelType w:val="hybridMultilevel"/>
    <w:tmpl w:val="E6027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B7296"/>
    <w:multiLevelType w:val="hybridMultilevel"/>
    <w:tmpl w:val="CFDE1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4444C"/>
    <w:multiLevelType w:val="hybridMultilevel"/>
    <w:tmpl w:val="F174932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B3865"/>
    <w:multiLevelType w:val="hybridMultilevel"/>
    <w:tmpl w:val="1DEE792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0399B"/>
    <w:multiLevelType w:val="hybridMultilevel"/>
    <w:tmpl w:val="612E9F4A"/>
    <w:lvl w:ilvl="0" w:tplc="BCAEF1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D52C04"/>
    <w:multiLevelType w:val="hybridMultilevel"/>
    <w:tmpl w:val="82A6C0D4"/>
    <w:lvl w:ilvl="0" w:tplc="BCAEF1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BB6E28"/>
    <w:multiLevelType w:val="hybridMultilevel"/>
    <w:tmpl w:val="15188BA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954B4"/>
    <w:multiLevelType w:val="hybridMultilevel"/>
    <w:tmpl w:val="D678356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D1629B"/>
    <w:multiLevelType w:val="hybridMultilevel"/>
    <w:tmpl w:val="1E62F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745429"/>
    <w:multiLevelType w:val="hybridMultilevel"/>
    <w:tmpl w:val="C976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74F46"/>
    <w:multiLevelType w:val="hybridMultilevel"/>
    <w:tmpl w:val="CBA8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D6133B"/>
    <w:multiLevelType w:val="hybridMultilevel"/>
    <w:tmpl w:val="EF563A8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73A47"/>
    <w:multiLevelType w:val="hybridMultilevel"/>
    <w:tmpl w:val="3C4CA168"/>
    <w:lvl w:ilvl="0" w:tplc="BCAEF1D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7A904129"/>
    <w:multiLevelType w:val="hybridMultilevel"/>
    <w:tmpl w:val="B24A6900"/>
    <w:lvl w:ilvl="0" w:tplc="F82661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8"/>
  </w:num>
  <w:num w:numId="5">
    <w:abstractNumId w:val="9"/>
  </w:num>
  <w:num w:numId="6">
    <w:abstractNumId w:val="11"/>
  </w:num>
  <w:num w:numId="7">
    <w:abstractNumId w:val="2"/>
  </w:num>
  <w:num w:numId="8">
    <w:abstractNumId w:val="7"/>
  </w:num>
  <w:num w:numId="9">
    <w:abstractNumId w:val="6"/>
  </w:num>
  <w:num w:numId="10">
    <w:abstractNumId w:val="3"/>
  </w:num>
  <w:num w:numId="11">
    <w:abstractNumId w:val="13"/>
  </w:num>
  <w:num w:numId="12">
    <w:abstractNumId w:val="4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26051"/>
    <w:rsid w:val="00026A51"/>
    <w:rsid w:val="00067A1B"/>
    <w:rsid w:val="00084F0C"/>
    <w:rsid w:val="000B6BF0"/>
    <w:rsid w:val="000D782E"/>
    <w:rsid w:val="000E3BB4"/>
    <w:rsid w:val="001053F9"/>
    <w:rsid w:val="001665A4"/>
    <w:rsid w:val="00182B61"/>
    <w:rsid w:val="00187D9A"/>
    <w:rsid w:val="001A1AF1"/>
    <w:rsid w:val="001A1B52"/>
    <w:rsid w:val="001B53D4"/>
    <w:rsid w:val="001B5FC1"/>
    <w:rsid w:val="001E2198"/>
    <w:rsid w:val="0020014C"/>
    <w:rsid w:val="002103C1"/>
    <w:rsid w:val="0022289F"/>
    <w:rsid w:val="00224658"/>
    <w:rsid w:val="00282428"/>
    <w:rsid w:val="002A6559"/>
    <w:rsid w:val="002B7B19"/>
    <w:rsid w:val="00304981"/>
    <w:rsid w:val="0030501D"/>
    <w:rsid w:val="00330AB5"/>
    <w:rsid w:val="003430E9"/>
    <w:rsid w:val="003A0D1A"/>
    <w:rsid w:val="003A3C5B"/>
    <w:rsid w:val="003B4020"/>
    <w:rsid w:val="00425C22"/>
    <w:rsid w:val="00436B35"/>
    <w:rsid w:val="0046404B"/>
    <w:rsid w:val="0050312B"/>
    <w:rsid w:val="00505222"/>
    <w:rsid w:val="00505500"/>
    <w:rsid w:val="00536407"/>
    <w:rsid w:val="005555B9"/>
    <w:rsid w:val="00563BC9"/>
    <w:rsid w:val="00571F2F"/>
    <w:rsid w:val="005B2F12"/>
    <w:rsid w:val="005C73AB"/>
    <w:rsid w:val="005F1219"/>
    <w:rsid w:val="00676730"/>
    <w:rsid w:val="006A6C50"/>
    <w:rsid w:val="007742D1"/>
    <w:rsid w:val="007B5664"/>
    <w:rsid w:val="007C2FE7"/>
    <w:rsid w:val="007F0CA5"/>
    <w:rsid w:val="00814934"/>
    <w:rsid w:val="00876F12"/>
    <w:rsid w:val="008845B0"/>
    <w:rsid w:val="008A1B71"/>
    <w:rsid w:val="008B31F8"/>
    <w:rsid w:val="008B4F6A"/>
    <w:rsid w:val="008C7757"/>
    <w:rsid w:val="008D129D"/>
    <w:rsid w:val="008E5D64"/>
    <w:rsid w:val="009509C4"/>
    <w:rsid w:val="00960567"/>
    <w:rsid w:val="009A4990"/>
    <w:rsid w:val="009C0D21"/>
    <w:rsid w:val="009C1DCF"/>
    <w:rsid w:val="009C3FD1"/>
    <w:rsid w:val="00A0100F"/>
    <w:rsid w:val="00A01AFE"/>
    <w:rsid w:val="00A020BB"/>
    <w:rsid w:val="00A10035"/>
    <w:rsid w:val="00A33FAE"/>
    <w:rsid w:val="00A43C85"/>
    <w:rsid w:val="00A7386F"/>
    <w:rsid w:val="00A74C40"/>
    <w:rsid w:val="00A83D0E"/>
    <w:rsid w:val="00A873F1"/>
    <w:rsid w:val="00AB45B4"/>
    <w:rsid w:val="00AF3958"/>
    <w:rsid w:val="00B440B5"/>
    <w:rsid w:val="00B93037"/>
    <w:rsid w:val="00BB2EE3"/>
    <w:rsid w:val="00BB71EB"/>
    <w:rsid w:val="00BD12EF"/>
    <w:rsid w:val="00C22447"/>
    <w:rsid w:val="00C355AD"/>
    <w:rsid w:val="00C40ECF"/>
    <w:rsid w:val="00C4324F"/>
    <w:rsid w:val="00C52959"/>
    <w:rsid w:val="00C5598A"/>
    <w:rsid w:val="00C5748F"/>
    <w:rsid w:val="00C94834"/>
    <w:rsid w:val="00CA1543"/>
    <w:rsid w:val="00CC3C1D"/>
    <w:rsid w:val="00CC6988"/>
    <w:rsid w:val="00CD1C8A"/>
    <w:rsid w:val="00CE692C"/>
    <w:rsid w:val="00D27F60"/>
    <w:rsid w:val="00D93483"/>
    <w:rsid w:val="00DC7FF4"/>
    <w:rsid w:val="00DD714B"/>
    <w:rsid w:val="00E046C2"/>
    <w:rsid w:val="00E246E5"/>
    <w:rsid w:val="00E304BF"/>
    <w:rsid w:val="00E32857"/>
    <w:rsid w:val="00E947BF"/>
    <w:rsid w:val="00E97292"/>
    <w:rsid w:val="00EC2732"/>
    <w:rsid w:val="00ED2E19"/>
    <w:rsid w:val="00F35197"/>
    <w:rsid w:val="00F43DD4"/>
    <w:rsid w:val="00F44704"/>
    <w:rsid w:val="00F651AA"/>
    <w:rsid w:val="00F81C8F"/>
    <w:rsid w:val="00FA4928"/>
    <w:rsid w:val="00FD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E9F8C"/>
  <w15:docId w15:val="{30CBF802-C110-40D7-8C72-D4FA81585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425C22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B53D4"/>
  </w:style>
  <w:style w:type="paragraph" w:customStyle="1" w:styleId="ConsPlusNonformat">
    <w:name w:val="ConsPlusNonforma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12">
    <w:name w:val="Сетка таблицы1"/>
    <w:basedOn w:val="a1"/>
    <w:next w:val="a3"/>
    <w:uiPriority w:val="59"/>
    <w:rsid w:val="001B5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AD0ABC637CF649B93C31B3819481BE3F5F366565A3E9DBF994A060D2990D61383AF14B602B86DEC0EA557608668F1576D307DFED4915C2EFAB8A78BpBN3O" TargetMode="External"/><Relationship Id="rId3" Type="http://schemas.openxmlformats.org/officeDocument/2006/relationships/styles" Target="styles.xml"/><Relationship Id="rId7" Type="http://schemas.openxmlformats.org/officeDocument/2006/relationships/hyperlink" Target="mailto:adm.jutaza@tatar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E8D7550D451A445DA761FB535FDF8475685A0FDB96E1E2CBEB7DD05AE83CB9E447C95F9C15025BDEEADFB222155AEE04373F3B2FF5AAF229fDW3O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8D7550D451A445DA761FB535FDF8475685A0FDB96E1E2CBEB7DD05AE83CB9E447C95F9C15025BDEEADFB222155AEE04373F3B2FF5AAF229fDW3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4400B-C8E7-41B9-A178-395CFEB98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4173</Words>
  <Characters>23790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1</cp:lastModifiedBy>
  <cp:revision>3</cp:revision>
  <cp:lastPrinted>2019-11-01T07:28:00Z</cp:lastPrinted>
  <dcterms:created xsi:type="dcterms:W3CDTF">2019-11-01T07:35:00Z</dcterms:created>
  <dcterms:modified xsi:type="dcterms:W3CDTF">2019-11-01T07:42:00Z</dcterms:modified>
</cp:coreProperties>
</file>