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206"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4"/>
        <w:gridCol w:w="1630"/>
        <w:gridCol w:w="4252"/>
      </w:tblGrid>
      <w:tr w:rsidR="008845B0" w:rsidTr="00EF6BDB">
        <w:trPr>
          <w:trHeight w:val="1232"/>
        </w:trPr>
        <w:tc>
          <w:tcPr>
            <w:tcW w:w="4324" w:type="dxa"/>
          </w:tcPr>
          <w:p w:rsidR="00CD1C8A" w:rsidRPr="00F651AA" w:rsidRDefault="00CD1C8A" w:rsidP="00CD1C8A">
            <w:pPr>
              <w:ind w:left="-108"/>
              <w:jc w:val="center"/>
              <w:rPr>
                <w:rFonts w:cstheme="minorHAnsi"/>
                <w:caps/>
                <w:sz w:val="24"/>
                <w:szCs w:val="24"/>
                <w:lang w:val="tt-RU"/>
              </w:rPr>
            </w:pPr>
            <w:r w:rsidRPr="00F651AA">
              <w:rPr>
                <w:rFonts w:cstheme="minorHAnsi"/>
                <w:caps/>
                <w:sz w:val="24"/>
                <w:szCs w:val="24"/>
                <w:lang w:val="tt-RU"/>
              </w:rPr>
              <w:t xml:space="preserve">ИСПОЛНИТЕЛЬНЫЙ КОМИТЕТ ЮТАЗИНСКОГО МУНИЦИПАЛЬНОГО РАЙОНА      </w:t>
            </w:r>
          </w:p>
          <w:p w:rsidR="008845B0" w:rsidRPr="00F651AA" w:rsidRDefault="002A6559" w:rsidP="002A6559">
            <w:pPr>
              <w:ind w:left="-142"/>
              <w:jc w:val="center"/>
              <w:rPr>
                <w:rFonts w:ascii="Times New Roman" w:hAnsi="Times New Roman" w:cs="Times New Roman"/>
                <w:caps/>
                <w:sz w:val="24"/>
                <w:szCs w:val="24"/>
                <w:lang w:val="tt-RU"/>
              </w:rPr>
            </w:pPr>
            <w:r w:rsidRPr="00F651AA">
              <w:rPr>
                <w:rFonts w:ascii="Times New Roman" w:hAnsi="Times New Roman" w:cs="Times New Roman"/>
                <w:caps/>
                <w:sz w:val="24"/>
                <w:szCs w:val="24"/>
                <w:lang w:val="tt-RU"/>
              </w:rPr>
              <w:t>республики татарстан</w:t>
            </w:r>
          </w:p>
          <w:p w:rsidR="00C52959" w:rsidRPr="00A01AFE" w:rsidRDefault="002A6559" w:rsidP="00C52959">
            <w:pPr>
              <w:ind w:left="-142"/>
              <w:jc w:val="center"/>
              <w:rPr>
                <w:rFonts w:ascii="Times New Roman" w:hAnsi="Times New Roman" w:cs="Times New Roman"/>
                <w:sz w:val="20"/>
                <w:szCs w:val="20"/>
              </w:rPr>
            </w:pPr>
            <w:r w:rsidRPr="002A6559">
              <w:rPr>
                <w:rFonts w:ascii="Times New Roman" w:hAnsi="Times New Roman" w:cs="Times New Roman"/>
                <w:sz w:val="20"/>
                <w:szCs w:val="20"/>
                <w:lang w:val="tt-RU"/>
              </w:rPr>
              <w:t>ул.Пушкина, д.38, п.г.т.Уруссу, 423950</w:t>
            </w:r>
          </w:p>
        </w:tc>
        <w:tc>
          <w:tcPr>
            <w:tcW w:w="1630" w:type="dxa"/>
          </w:tcPr>
          <w:p w:rsidR="008845B0" w:rsidRDefault="008845B0" w:rsidP="00A01AFE">
            <w:pPr>
              <w:ind w:left="-108" w:right="-41"/>
              <w:jc w:val="center"/>
            </w:pPr>
            <w:r w:rsidRPr="008845B0">
              <w:rPr>
                <w:noProof/>
              </w:rPr>
              <w:drawing>
                <wp:inline distT="0" distB="0" distL="0" distR="0" wp14:anchorId="57CF01D1" wp14:editId="3B859F9E">
                  <wp:extent cx="710565" cy="752475"/>
                  <wp:effectExtent l="1905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911" cy="754959"/>
                          </a:xfrm>
                          <a:prstGeom prst="rect">
                            <a:avLst/>
                          </a:prstGeom>
                          <a:noFill/>
                          <a:ln>
                            <a:noFill/>
                          </a:ln>
                        </pic:spPr>
                      </pic:pic>
                    </a:graphicData>
                  </a:graphic>
                </wp:inline>
              </w:drawing>
            </w:r>
          </w:p>
        </w:tc>
        <w:tc>
          <w:tcPr>
            <w:tcW w:w="4252" w:type="dxa"/>
          </w:tcPr>
          <w:p w:rsidR="009C1DCF" w:rsidRPr="00F651AA" w:rsidRDefault="002A6559"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 xml:space="preserve">татарстан </w:t>
            </w:r>
            <w:r w:rsidR="00B93037" w:rsidRPr="00F651AA">
              <w:rPr>
                <w:rFonts w:asciiTheme="minorHAnsi" w:eastAsiaTheme="minorHAnsi" w:hAnsiTheme="minorHAnsi" w:cstheme="minorHAnsi"/>
                <w:b w:val="0"/>
                <w:bCs w:val="0"/>
                <w:caps/>
                <w:color w:val="auto"/>
                <w:sz w:val="24"/>
                <w:szCs w:val="24"/>
                <w:lang w:val="tt-RU"/>
              </w:rPr>
              <w:t>р</w:t>
            </w:r>
            <w:r w:rsidRPr="00F651AA">
              <w:rPr>
                <w:rFonts w:asciiTheme="minorHAnsi" w:eastAsiaTheme="minorHAnsi" w:hAnsiTheme="minorHAnsi" w:cstheme="minorHAnsi"/>
                <w:b w:val="0"/>
                <w:bCs w:val="0"/>
                <w:caps/>
                <w:color w:val="auto"/>
                <w:sz w:val="24"/>
                <w:szCs w:val="24"/>
                <w:lang w:val="tt-RU"/>
              </w:rPr>
              <w:t xml:space="preserve">еспубликасы </w:t>
            </w:r>
            <w:r w:rsidR="00CD1C8A" w:rsidRPr="00F651AA">
              <w:rPr>
                <w:rFonts w:asciiTheme="minorHAnsi" w:eastAsiaTheme="minorHAnsi" w:hAnsiTheme="minorHAnsi" w:cstheme="minorHAnsi"/>
                <w:b w:val="0"/>
                <w:bCs w:val="0"/>
                <w:caps/>
                <w:color w:val="auto"/>
                <w:sz w:val="24"/>
                <w:szCs w:val="24"/>
                <w:lang w:val="tt-RU"/>
              </w:rPr>
              <w:t xml:space="preserve">ЮТАЗЫ </w:t>
            </w:r>
          </w:p>
          <w:p w:rsidR="00CD1C8A" w:rsidRPr="00F651AA" w:rsidRDefault="00CD1C8A"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МУНИЦИПАЛЬ</w:t>
            </w:r>
            <w:r w:rsidR="009C1DCF" w:rsidRPr="00F651AA">
              <w:rPr>
                <w:rFonts w:asciiTheme="minorHAnsi" w:eastAsiaTheme="minorHAnsi" w:hAnsiTheme="minorHAnsi" w:cstheme="minorHAnsi"/>
                <w:b w:val="0"/>
                <w:bCs w:val="0"/>
                <w:caps/>
                <w:color w:val="auto"/>
                <w:sz w:val="24"/>
                <w:szCs w:val="24"/>
                <w:lang w:val="tt-RU"/>
              </w:rPr>
              <w:t xml:space="preserve"> </w:t>
            </w:r>
            <w:r w:rsidRPr="00F651AA">
              <w:rPr>
                <w:rFonts w:asciiTheme="minorHAnsi" w:eastAsiaTheme="minorHAnsi" w:hAnsiTheme="minorHAnsi" w:cstheme="minorHAnsi"/>
                <w:b w:val="0"/>
                <w:bCs w:val="0"/>
                <w:caps/>
                <w:color w:val="auto"/>
                <w:sz w:val="24"/>
                <w:szCs w:val="24"/>
                <w:lang w:val="tt-RU"/>
              </w:rPr>
              <w:t>РАЙОНЫ БАШКАРМА КОМИТЕТЫ</w:t>
            </w:r>
          </w:p>
          <w:p w:rsidR="008845B0" w:rsidRPr="00B93037" w:rsidRDefault="00B93037" w:rsidP="00CE692C">
            <w:pPr>
              <w:jc w:val="center"/>
              <w:rPr>
                <w:sz w:val="20"/>
                <w:szCs w:val="20"/>
              </w:rPr>
            </w:pPr>
            <w:r w:rsidRPr="00B93037">
              <w:rPr>
                <w:sz w:val="20"/>
                <w:szCs w:val="20"/>
              </w:rPr>
              <w:t>Пушкин урамы, 38</w:t>
            </w:r>
            <w:r w:rsidR="00CE692C">
              <w:rPr>
                <w:sz w:val="20"/>
                <w:szCs w:val="20"/>
              </w:rPr>
              <w:t>йорт</w:t>
            </w:r>
            <w:r>
              <w:rPr>
                <w:sz w:val="20"/>
                <w:szCs w:val="20"/>
                <w:lang w:val="tt-RU"/>
              </w:rPr>
              <w:t>,</w:t>
            </w:r>
            <w:r w:rsidRPr="00B93037">
              <w:rPr>
                <w:sz w:val="20"/>
                <w:szCs w:val="20"/>
                <w:lang w:val="tt-RU"/>
              </w:rPr>
              <w:t xml:space="preserve"> </w:t>
            </w:r>
            <w:r w:rsidRPr="00B93037">
              <w:rPr>
                <w:sz w:val="20"/>
                <w:szCs w:val="20"/>
              </w:rPr>
              <w:t>Урыссу</w:t>
            </w:r>
            <w:r>
              <w:rPr>
                <w:sz w:val="20"/>
                <w:szCs w:val="20"/>
                <w:lang w:val="tt-RU"/>
              </w:rPr>
              <w:t xml:space="preserve"> </w:t>
            </w:r>
            <w:r w:rsidRPr="00B93037">
              <w:rPr>
                <w:sz w:val="20"/>
                <w:szCs w:val="20"/>
              </w:rPr>
              <w:t>ш.т.б.</w:t>
            </w:r>
            <w:r w:rsidR="002B7B19">
              <w:rPr>
                <w:sz w:val="20"/>
                <w:szCs w:val="20"/>
                <w:lang w:val="tt-RU"/>
              </w:rPr>
              <w:t>,</w:t>
            </w:r>
            <w:r w:rsidRPr="00B93037">
              <w:rPr>
                <w:sz w:val="20"/>
                <w:szCs w:val="20"/>
              </w:rPr>
              <w:t xml:space="preserve"> </w:t>
            </w:r>
            <w:r w:rsidRPr="00B93037">
              <w:rPr>
                <w:rFonts w:ascii="Times New Roman" w:hAnsi="Times New Roman" w:cs="Times New Roman"/>
                <w:sz w:val="20"/>
                <w:szCs w:val="20"/>
                <w:lang w:val="tt-RU"/>
              </w:rPr>
              <w:t>423950</w:t>
            </w:r>
          </w:p>
        </w:tc>
      </w:tr>
      <w:tr w:rsidR="00B93037" w:rsidTr="00EF6BDB">
        <w:trPr>
          <w:trHeight w:val="415"/>
        </w:trPr>
        <w:tc>
          <w:tcPr>
            <w:tcW w:w="10206" w:type="dxa"/>
            <w:gridSpan w:val="3"/>
            <w:tcBorders>
              <w:bottom w:val="single" w:sz="12" w:space="0" w:color="000000" w:themeColor="text1"/>
            </w:tcBorders>
          </w:tcPr>
          <w:p w:rsidR="00B93037" w:rsidRPr="00571F2F" w:rsidRDefault="00B93037" w:rsidP="0050312B">
            <w:pPr>
              <w:rPr>
                <w:lang w:val="tt-RU"/>
              </w:rPr>
            </w:pPr>
          </w:p>
          <w:p w:rsidR="00B93037" w:rsidRPr="00C52959" w:rsidRDefault="00F651AA" w:rsidP="00571F2F">
            <w:pPr>
              <w:jc w:val="center"/>
              <w:rPr>
                <w:rFonts w:cstheme="minorHAnsi"/>
                <w:caps/>
                <w:sz w:val="20"/>
                <w:szCs w:val="20"/>
              </w:rPr>
            </w:pPr>
            <w:r>
              <w:rPr>
                <w:sz w:val="20"/>
                <w:szCs w:val="20"/>
                <w:lang w:val="tt-RU"/>
              </w:rPr>
              <w:t>Т</w:t>
            </w:r>
            <w:r w:rsidR="00CD1C8A" w:rsidRPr="00CD1C8A">
              <w:rPr>
                <w:sz w:val="20"/>
                <w:szCs w:val="20"/>
                <w:lang w:val="tt-RU"/>
              </w:rPr>
              <w:t>ел.</w:t>
            </w:r>
            <w:r w:rsidR="0050312B" w:rsidRPr="00CD1C8A">
              <w:rPr>
                <w:sz w:val="20"/>
                <w:szCs w:val="20"/>
                <w:lang w:val="tt-RU"/>
              </w:rPr>
              <w:t xml:space="preserve">:(85593) </w:t>
            </w:r>
            <w:r w:rsidR="00B93037" w:rsidRPr="00CD1C8A">
              <w:rPr>
                <w:sz w:val="20"/>
                <w:szCs w:val="20"/>
                <w:lang w:val="tt-RU"/>
              </w:rPr>
              <w:t>2-</w:t>
            </w:r>
            <w:r w:rsidR="009C1DCF">
              <w:rPr>
                <w:sz w:val="20"/>
                <w:szCs w:val="20"/>
                <w:lang w:val="tt-RU"/>
              </w:rPr>
              <w:t>74</w:t>
            </w:r>
            <w:r w:rsidR="00B93037" w:rsidRPr="00CD1C8A">
              <w:rPr>
                <w:sz w:val="20"/>
                <w:szCs w:val="20"/>
                <w:lang w:val="tt-RU"/>
              </w:rPr>
              <w:t>-</w:t>
            </w:r>
            <w:r w:rsidR="009C1DCF">
              <w:rPr>
                <w:sz w:val="20"/>
                <w:szCs w:val="20"/>
                <w:lang w:val="tt-RU"/>
              </w:rPr>
              <w:t>16</w:t>
            </w:r>
            <w:r w:rsidR="00224658" w:rsidRPr="007C2FE7">
              <w:rPr>
                <w:sz w:val="20"/>
                <w:szCs w:val="20"/>
                <w:lang w:val="tt-RU"/>
              </w:rPr>
              <w:t>,</w:t>
            </w:r>
            <w:r w:rsidR="00A020BB">
              <w:rPr>
                <w:sz w:val="20"/>
                <w:szCs w:val="20"/>
              </w:rPr>
              <w:t xml:space="preserve"> </w:t>
            </w:r>
            <w:r w:rsidR="0050312B">
              <w:rPr>
                <w:sz w:val="20"/>
                <w:szCs w:val="20"/>
                <w:lang w:val="tt-RU"/>
              </w:rPr>
              <w:t xml:space="preserve"> </w:t>
            </w:r>
            <w:r w:rsidR="009C1DCF" w:rsidRPr="00CD1C8A">
              <w:rPr>
                <w:sz w:val="20"/>
                <w:szCs w:val="20"/>
                <w:lang w:val="tt-RU"/>
              </w:rPr>
              <w:t>факс</w:t>
            </w:r>
            <w:r w:rsidR="009C1DCF">
              <w:rPr>
                <w:sz w:val="20"/>
                <w:szCs w:val="20"/>
                <w:lang w:val="tt-RU"/>
              </w:rPr>
              <w:t xml:space="preserve">:2-62-20, </w:t>
            </w:r>
            <w:r w:rsidR="0050312B">
              <w:rPr>
                <w:sz w:val="20"/>
                <w:szCs w:val="20"/>
                <w:lang w:val="tt-RU"/>
              </w:rPr>
              <w:t>e-mail:</w:t>
            </w:r>
            <w:r w:rsidR="00B93037" w:rsidRPr="007C2FE7">
              <w:rPr>
                <w:sz w:val="20"/>
                <w:szCs w:val="20"/>
                <w:lang w:val="en-US"/>
              </w:rPr>
              <w:t>jutaza</w:t>
            </w:r>
            <w:r w:rsidR="00B93037" w:rsidRPr="007C2FE7">
              <w:rPr>
                <w:sz w:val="20"/>
                <w:szCs w:val="20"/>
              </w:rPr>
              <w:t>@</w:t>
            </w:r>
            <w:r w:rsidR="00B93037" w:rsidRPr="007C2FE7">
              <w:rPr>
                <w:sz w:val="20"/>
                <w:szCs w:val="20"/>
                <w:lang w:val="en-US"/>
              </w:rPr>
              <w:t>tatar</w:t>
            </w:r>
            <w:r w:rsidR="00B93037" w:rsidRPr="007C2FE7">
              <w:rPr>
                <w:sz w:val="20"/>
                <w:szCs w:val="20"/>
              </w:rPr>
              <w:t>.</w:t>
            </w:r>
            <w:hyperlink r:id="rId9" w:history="1"/>
            <w:r w:rsidR="00B93037" w:rsidRPr="007C2FE7">
              <w:rPr>
                <w:sz w:val="20"/>
                <w:szCs w:val="20"/>
                <w:lang w:val="en-US"/>
              </w:rPr>
              <w:t>ru</w:t>
            </w:r>
            <w:r w:rsidR="00B93037" w:rsidRPr="007C2FE7">
              <w:rPr>
                <w:sz w:val="20"/>
                <w:szCs w:val="20"/>
                <w:lang w:val="tt-RU"/>
              </w:rPr>
              <w:t xml:space="preserve">, </w:t>
            </w:r>
            <w:hyperlink r:id="rId10" w:history="1">
              <w:r w:rsidR="00224658" w:rsidRPr="0050312B">
                <w:rPr>
                  <w:rStyle w:val="a6"/>
                  <w:color w:val="auto"/>
                  <w:sz w:val="20"/>
                  <w:szCs w:val="20"/>
                  <w:u w:val="none"/>
                  <w:lang w:val="en-US"/>
                </w:rPr>
                <w:t>adm</w:t>
              </w:r>
              <w:r w:rsidR="00224658" w:rsidRPr="0050312B">
                <w:rPr>
                  <w:rStyle w:val="a6"/>
                  <w:color w:val="auto"/>
                  <w:sz w:val="20"/>
                  <w:szCs w:val="20"/>
                  <w:u w:val="none"/>
                </w:rPr>
                <w:t>_</w:t>
              </w:r>
              <w:r w:rsidR="00224658" w:rsidRPr="0050312B">
                <w:rPr>
                  <w:rStyle w:val="a6"/>
                  <w:color w:val="auto"/>
                  <w:sz w:val="20"/>
                  <w:szCs w:val="20"/>
                  <w:u w:val="none"/>
                  <w:lang w:val="en-US"/>
                </w:rPr>
                <w:t>jutaza</w:t>
              </w:r>
              <w:r w:rsidR="00224658" w:rsidRPr="0050312B">
                <w:rPr>
                  <w:rStyle w:val="a6"/>
                  <w:color w:val="auto"/>
                  <w:sz w:val="20"/>
                  <w:szCs w:val="20"/>
                  <w:u w:val="none"/>
                </w:rPr>
                <w:t>@</w:t>
              </w:r>
              <w:r w:rsidR="00224658" w:rsidRPr="0050312B">
                <w:rPr>
                  <w:rStyle w:val="a6"/>
                  <w:color w:val="auto"/>
                  <w:sz w:val="20"/>
                  <w:szCs w:val="20"/>
                  <w:u w:val="none"/>
                  <w:lang w:val="en-US"/>
                </w:rPr>
                <w:t>mail</w:t>
              </w:r>
              <w:r w:rsidR="00224658" w:rsidRPr="0050312B">
                <w:rPr>
                  <w:rStyle w:val="a6"/>
                  <w:color w:val="auto"/>
                  <w:sz w:val="20"/>
                  <w:szCs w:val="20"/>
                  <w:u w:val="none"/>
                </w:rPr>
                <w:t>.</w:t>
              </w:r>
              <w:r w:rsidR="00224658" w:rsidRPr="0050312B">
                <w:rPr>
                  <w:rStyle w:val="a6"/>
                  <w:color w:val="auto"/>
                  <w:sz w:val="20"/>
                  <w:szCs w:val="20"/>
                  <w:u w:val="none"/>
                  <w:lang w:val="en-US"/>
                </w:rPr>
                <w:t>ru</w:t>
              </w:r>
            </w:hyperlink>
            <w:r w:rsidR="0050312B">
              <w:rPr>
                <w:sz w:val="20"/>
                <w:szCs w:val="20"/>
                <w:lang w:val="tt-RU"/>
              </w:rPr>
              <w:t>,</w:t>
            </w:r>
            <w:r w:rsidR="00C52959" w:rsidRPr="00C52959">
              <w:rPr>
                <w:sz w:val="20"/>
                <w:szCs w:val="20"/>
              </w:rPr>
              <w:t xml:space="preserve"> </w:t>
            </w:r>
            <w:r w:rsidR="00C52959" w:rsidRPr="00A01AFE">
              <w:rPr>
                <w:sz w:val="20"/>
                <w:szCs w:val="20"/>
              </w:rPr>
              <w:t xml:space="preserve"> </w:t>
            </w:r>
            <w:r w:rsidR="00571F2F">
              <w:rPr>
                <w:sz w:val="20"/>
                <w:szCs w:val="20"/>
                <w:lang w:val="en-US"/>
              </w:rPr>
              <w:t>www</w:t>
            </w:r>
            <w:r w:rsidR="00C52959">
              <w:rPr>
                <w:sz w:val="20"/>
                <w:szCs w:val="20"/>
                <w:lang w:val="tt-RU"/>
              </w:rPr>
              <w:t>:</w:t>
            </w:r>
            <w:r w:rsidR="0020014C">
              <w:rPr>
                <w:sz w:val="20"/>
                <w:szCs w:val="20"/>
                <w:lang w:val="tt-RU"/>
              </w:rPr>
              <w:t xml:space="preserve"> </w:t>
            </w:r>
            <w:r w:rsidR="00C52959">
              <w:rPr>
                <w:sz w:val="20"/>
                <w:szCs w:val="20"/>
                <w:lang w:val="en-US"/>
              </w:rPr>
              <w:t>jutaza</w:t>
            </w:r>
            <w:r w:rsidR="00C52959" w:rsidRPr="00C52959">
              <w:rPr>
                <w:sz w:val="20"/>
                <w:szCs w:val="20"/>
              </w:rPr>
              <w:t>.</w:t>
            </w:r>
            <w:r w:rsidR="00C52959">
              <w:rPr>
                <w:sz w:val="20"/>
                <w:szCs w:val="20"/>
                <w:lang w:val="en-US"/>
              </w:rPr>
              <w:t>tatarstan</w:t>
            </w:r>
            <w:r w:rsidR="00A020BB" w:rsidRPr="00A01AFE">
              <w:rPr>
                <w:sz w:val="20"/>
                <w:szCs w:val="20"/>
              </w:rPr>
              <w:t>.</w:t>
            </w:r>
            <w:r w:rsidR="00C52959">
              <w:rPr>
                <w:sz w:val="20"/>
                <w:szCs w:val="20"/>
                <w:lang w:val="en-US"/>
              </w:rPr>
              <w:t>ru</w:t>
            </w:r>
          </w:p>
        </w:tc>
      </w:tr>
    </w:tbl>
    <w:p w:rsidR="00505500" w:rsidRPr="00B65E7D" w:rsidRDefault="00505500" w:rsidP="00224658">
      <w:pPr>
        <w:spacing w:after="0"/>
        <w:rPr>
          <w:b/>
          <w:sz w:val="20"/>
          <w:szCs w:val="20"/>
        </w:rPr>
      </w:pPr>
    </w:p>
    <w:p w:rsidR="002125C2" w:rsidRDefault="002125C2" w:rsidP="002125C2">
      <w:pPr>
        <w:spacing w:after="0"/>
        <w:jc w:val="right"/>
        <w:rPr>
          <w:b/>
          <w:sz w:val="28"/>
          <w:szCs w:val="28"/>
        </w:rPr>
      </w:pPr>
      <w:r>
        <w:rPr>
          <w:b/>
          <w:sz w:val="28"/>
          <w:szCs w:val="28"/>
        </w:rPr>
        <w:t>ПРОЕКТ</w:t>
      </w:r>
    </w:p>
    <w:p w:rsidR="002125C2" w:rsidRDefault="002125C2" w:rsidP="002125C2">
      <w:pPr>
        <w:spacing w:after="0"/>
        <w:jc w:val="right"/>
        <w:rPr>
          <w:b/>
          <w:sz w:val="28"/>
          <w:szCs w:val="28"/>
        </w:rPr>
      </w:pPr>
    </w:p>
    <w:p w:rsidR="009509C4" w:rsidRPr="001B53D4" w:rsidRDefault="009509C4" w:rsidP="00224658">
      <w:pPr>
        <w:spacing w:after="0"/>
        <w:rPr>
          <w:b/>
          <w:sz w:val="28"/>
          <w:szCs w:val="28"/>
        </w:rPr>
      </w:pPr>
      <w:r w:rsidRPr="001B53D4">
        <w:rPr>
          <w:b/>
          <w:sz w:val="28"/>
          <w:szCs w:val="28"/>
        </w:rPr>
        <w:t xml:space="preserve">ПОСТАНОВЛЕНИЕ  </w:t>
      </w:r>
      <w:r w:rsidR="001B53D4">
        <w:rPr>
          <w:b/>
          <w:sz w:val="28"/>
          <w:szCs w:val="28"/>
        </w:rPr>
        <w:t xml:space="preserve">     </w:t>
      </w:r>
      <w:r w:rsidRPr="001B53D4">
        <w:rPr>
          <w:b/>
          <w:sz w:val="28"/>
          <w:szCs w:val="28"/>
        </w:rPr>
        <w:t xml:space="preserve">                                                                              </w:t>
      </w:r>
      <w:r w:rsidR="002125C2">
        <w:rPr>
          <w:b/>
          <w:sz w:val="28"/>
          <w:szCs w:val="28"/>
        </w:rPr>
        <w:t xml:space="preserve">       </w:t>
      </w:r>
      <w:r w:rsidRPr="001B53D4">
        <w:rPr>
          <w:b/>
          <w:sz w:val="28"/>
          <w:szCs w:val="28"/>
        </w:rPr>
        <w:t>КАРАР</w:t>
      </w:r>
    </w:p>
    <w:p w:rsidR="009509C4" w:rsidRPr="001B53D4" w:rsidRDefault="002125C2" w:rsidP="002125C2">
      <w:pPr>
        <w:tabs>
          <w:tab w:val="left" w:pos="9105"/>
        </w:tabs>
        <w:spacing w:after="0"/>
        <w:rPr>
          <w:b/>
          <w:sz w:val="28"/>
          <w:szCs w:val="28"/>
        </w:rPr>
      </w:pPr>
      <w:r>
        <w:rPr>
          <w:b/>
          <w:sz w:val="28"/>
          <w:szCs w:val="28"/>
        </w:rPr>
        <w:t>«___»_________2019г.</w:t>
      </w:r>
      <w:r>
        <w:rPr>
          <w:b/>
          <w:sz w:val="28"/>
          <w:szCs w:val="28"/>
        </w:rPr>
        <w:tab/>
        <w:t>№____</w:t>
      </w:r>
    </w:p>
    <w:p w:rsidR="009509C4" w:rsidRPr="00B65E7D" w:rsidRDefault="009509C4" w:rsidP="004742D2">
      <w:pPr>
        <w:spacing w:after="0"/>
        <w:rPr>
          <w:b/>
          <w:sz w:val="20"/>
          <w:szCs w:val="20"/>
        </w:rPr>
      </w:pPr>
      <w:r w:rsidRPr="00B65E7D">
        <w:rPr>
          <w:b/>
          <w:sz w:val="20"/>
          <w:szCs w:val="20"/>
        </w:rPr>
        <w:t xml:space="preserve">              </w:t>
      </w:r>
    </w:p>
    <w:p w:rsidR="004742D2" w:rsidRPr="004742D2" w:rsidRDefault="004742D2" w:rsidP="004742D2">
      <w:pPr>
        <w:autoSpaceDE w:val="0"/>
        <w:autoSpaceDN w:val="0"/>
        <w:adjustRightInd w:val="0"/>
        <w:spacing w:after="0" w:line="240" w:lineRule="auto"/>
        <w:contextualSpacing/>
        <w:rPr>
          <w:rFonts w:ascii="Times New Roman" w:eastAsia="Times New Roman" w:hAnsi="Times New Roman" w:cs="Times New Roman"/>
          <w:bCs/>
          <w:sz w:val="28"/>
          <w:szCs w:val="28"/>
        </w:rPr>
      </w:pPr>
    </w:p>
    <w:p w:rsidR="0055294A" w:rsidRPr="0055294A" w:rsidRDefault="0055294A" w:rsidP="002125C2">
      <w:pPr>
        <w:autoSpaceDE w:val="0"/>
        <w:autoSpaceDN w:val="0"/>
        <w:adjustRightInd w:val="0"/>
        <w:spacing w:after="0" w:line="264" w:lineRule="auto"/>
        <w:ind w:right="4393"/>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О соглашениях, которые предусматривают меры по социально-экономическому развитию и оздоровлению муниципальных финансов муниципальных образований </w:t>
      </w:r>
      <w:r w:rsidR="00EF6BDB">
        <w:rPr>
          <w:rFonts w:ascii="Times New Roman" w:eastAsia="Times New Roman" w:hAnsi="Times New Roman" w:cs="Times New Roman"/>
          <w:sz w:val="28"/>
          <w:szCs w:val="28"/>
        </w:rPr>
        <w:t xml:space="preserve">Ютазинского муниципального района </w:t>
      </w:r>
      <w:r w:rsidRPr="0055294A">
        <w:rPr>
          <w:rFonts w:ascii="Times New Roman" w:eastAsia="Times New Roman" w:hAnsi="Times New Roman" w:cs="Times New Roman"/>
          <w:sz w:val="28"/>
          <w:szCs w:val="28"/>
        </w:rPr>
        <w:t xml:space="preserve">Республики Татарстан, </w:t>
      </w:r>
      <w:r w:rsidRPr="0055294A">
        <w:rPr>
          <w:rFonts w:ascii="Times New Roman" w:eastAsia="Times New Roman" w:hAnsi="Times New Roman" w:cs="Times New Roman"/>
          <w:bCs/>
          <w:sz w:val="28"/>
          <w:szCs w:val="28"/>
        </w:rPr>
        <w:t xml:space="preserve">получающих дотации на выравнивание бюджетной обеспеченности поселений </w:t>
      </w:r>
    </w:p>
    <w:p w:rsidR="0055294A" w:rsidRPr="0055294A" w:rsidRDefault="0055294A" w:rsidP="0055294A">
      <w:pPr>
        <w:autoSpaceDE w:val="0"/>
        <w:autoSpaceDN w:val="0"/>
        <w:adjustRightInd w:val="0"/>
        <w:spacing w:after="0" w:line="264" w:lineRule="auto"/>
        <w:contextualSpacing/>
        <w:rPr>
          <w:rFonts w:ascii="Times New Roman" w:eastAsia="Times New Roman" w:hAnsi="Times New Roman" w:cs="Times New Roman"/>
          <w:bCs/>
          <w:sz w:val="28"/>
          <w:szCs w:val="28"/>
        </w:rPr>
      </w:pPr>
      <w:r w:rsidRPr="0055294A">
        <w:rPr>
          <w:rFonts w:ascii="Times New Roman" w:eastAsia="Times New Roman" w:hAnsi="Times New Roman" w:cs="Times New Roman"/>
          <w:bCs/>
          <w:sz w:val="28"/>
          <w:szCs w:val="28"/>
        </w:rPr>
        <w:t xml:space="preserve">  </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В соответствии с пунктом 6 статьи 142.1 Бюджетного кодекса Российской Федерации, пунктом 5 статьи 44.9. Бюджетного кодекса Республики Татарстан Исполнительный комитет Ютазинского муниципального района Республики Татарстан  постановляет:</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1. Установить, что Финансово-бюджетная палата Ютазинского муниципального района (далее – Финансово-бюджетная палата) вправе заключать в 2020 году соглашение </w:t>
      </w:r>
      <w:r w:rsidRPr="0055294A">
        <w:rPr>
          <w:rFonts w:ascii="Times New Roman" w:eastAsia="Times New Roman" w:hAnsi="Times New Roman" w:cs="Times New Roman"/>
          <w:bCs/>
          <w:sz w:val="28"/>
          <w:szCs w:val="28"/>
        </w:rPr>
        <w:t>с главой местной администрации (руководителем исполнительно-распорядительного органа) поселения, получающего дотацию на выравнивание бюджетной обеспеченности поселений из бюджета Ютазинского муниципального района Республики Татарстан</w:t>
      </w:r>
      <w:r w:rsidRPr="0055294A">
        <w:rPr>
          <w:rFonts w:ascii="Times New Roman" w:eastAsia="Times New Roman" w:hAnsi="Times New Roman" w:cs="Times New Roman"/>
          <w:sz w:val="28"/>
          <w:szCs w:val="28"/>
        </w:rPr>
        <w:t xml:space="preserve">, предусматривающее меры по социально-экономическому развитию и оздоровлению муниципальных финансов муниципальных образований </w:t>
      </w:r>
      <w:r w:rsidR="00EF6BDB">
        <w:rPr>
          <w:rFonts w:ascii="Times New Roman" w:eastAsia="Times New Roman" w:hAnsi="Times New Roman" w:cs="Times New Roman"/>
          <w:sz w:val="28"/>
          <w:szCs w:val="28"/>
        </w:rPr>
        <w:t xml:space="preserve">Ютазинского муниципального района </w:t>
      </w:r>
      <w:r w:rsidRPr="0055294A">
        <w:rPr>
          <w:rFonts w:ascii="Times New Roman" w:eastAsia="Times New Roman" w:hAnsi="Times New Roman" w:cs="Times New Roman"/>
          <w:sz w:val="28"/>
          <w:szCs w:val="28"/>
        </w:rPr>
        <w:t xml:space="preserve">Республики Татарстан </w:t>
      </w:r>
      <w:r w:rsidRPr="0055294A">
        <w:rPr>
          <w:rFonts w:ascii="Times New Roman" w:eastAsia="Times New Roman" w:hAnsi="Times New Roman" w:cs="Times New Roman"/>
          <w:bCs/>
          <w:sz w:val="28"/>
          <w:szCs w:val="28"/>
        </w:rPr>
        <w:t>(далее - соглашение)</w:t>
      </w:r>
      <w:r w:rsidRPr="0055294A">
        <w:rPr>
          <w:rFonts w:ascii="Times New Roman" w:eastAsia="Times New Roman" w:hAnsi="Times New Roman" w:cs="Times New Roman"/>
          <w:sz w:val="28"/>
          <w:szCs w:val="28"/>
        </w:rPr>
        <w:t>, которое подписывается в следующем порядке:</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соглашение подписывается главой местной администрации (руководителем исполнительно-распорядительного органа) поселения, получающего дотацию на выравнивание бюджетной обеспеченности поселений из бюджета Ютазинского муниципального района Республики Татарстан (далее - дотация) в 2020 году, и представляется в </w:t>
      </w:r>
      <w:r w:rsidR="00193280">
        <w:rPr>
          <w:rFonts w:ascii="Times New Roman" w:eastAsia="Times New Roman" w:hAnsi="Times New Roman" w:cs="Times New Roman"/>
          <w:sz w:val="28"/>
          <w:szCs w:val="28"/>
        </w:rPr>
        <w:t>Финансово-бюджетную палату</w:t>
      </w:r>
      <w:r w:rsidRPr="0055294A">
        <w:rPr>
          <w:rFonts w:ascii="Times New Roman" w:eastAsia="Times New Roman" w:hAnsi="Times New Roman" w:cs="Times New Roman"/>
          <w:sz w:val="28"/>
          <w:szCs w:val="28"/>
        </w:rPr>
        <w:t xml:space="preserve"> до 1 февраля 2020 г.;</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соглашение подписывается Финансово-бюджетной палатой не позднее 15 февраля 2020 г.</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2. Соглашение не заключается в случае направления главой местной администрации (руководителем исполнительно-распорядительного органа) </w:t>
      </w:r>
      <w:r w:rsidRPr="0055294A">
        <w:rPr>
          <w:rFonts w:ascii="Times New Roman" w:eastAsia="Times New Roman" w:hAnsi="Times New Roman" w:cs="Times New Roman"/>
          <w:sz w:val="28"/>
          <w:szCs w:val="28"/>
        </w:rPr>
        <w:lastRenderedPageBreak/>
        <w:t xml:space="preserve">поселения до 15 января 2020г. в </w:t>
      </w:r>
      <w:r>
        <w:rPr>
          <w:rFonts w:ascii="Times New Roman" w:eastAsia="Times New Roman" w:hAnsi="Times New Roman" w:cs="Times New Roman"/>
          <w:sz w:val="28"/>
          <w:szCs w:val="28"/>
        </w:rPr>
        <w:t>Финансово-бюджетную палату</w:t>
      </w:r>
      <w:r w:rsidRPr="0055294A">
        <w:rPr>
          <w:rFonts w:ascii="Times New Roman" w:eastAsia="Times New Roman" w:hAnsi="Times New Roman" w:cs="Times New Roman"/>
          <w:sz w:val="28"/>
          <w:szCs w:val="28"/>
        </w:rPr>
        <w:t xml:space="preserve"> официального отказа от получения в 2020 году дотации.</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3. Установить, что соглашение должно предусматривать:</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обязательства поселения, получающего дотацию, по перечню согласно приложению;</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обязательства </w:t>
      </w:r>
      <w:r>
        <w:rPr>
          <w:rFonts w:ascii="Times New Roman" w:eastAsia="Times New Roman" w:hAnsi="Times New Roman" w:cs="Times New Roman"/>
          <w:sz w:val="28"/>
          <w:szCs w:val="28"/>
        </w:rPr>
        <w:t>Финансово-бюджетной палаты</w:t>
      </w:r>
      <w:r w:rsidRPr="0055294A">
        <w:rPr>
          <w:rFonts w:ascii="Times New Roman" w:eastAsia="Times New Roman" w:hAnsi="Times New Roman" w:cs="Times New Roman"/>
          <w:sz w:val="28"/>
          <w:szCs w:val="28"/>
        </w:rPr>
        <w:t xml:space="preserve"> рассматривать документы, представляемые главой местной администрации (руководителем исполнительно-распорядительного органа) поселения, получающего дотацию, касающиеся обязательств поселения, возникших из соглашения, и готовить заключения на эти документы. </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4. Главе местной администрации (руководителю исполнительно-распорядительного органа) поселения, получающего дотацию, направить в </w:t>
      </w:r>
      <w:r>
        <w:rPr>
          <w:rFonts w:ascii="Times New Roman" w:eastAsia="Times New Roman" w:hAnsi="Times New Roman" w:cs="Times New Roman"/>
          <w:sz w:val="28"/>
          <w:szCs w:val="28"/>
        </w:rPr>
        <w:t>Финансово-бюджетную палату</w:t>
      </w:r>
      <w:r w:rsidRPr="0055294A">
        <w:rPr>
          <w:rFonts w:ascii="Times New Roman" w:eastAsia="Times New Roman" w:hAnsi="Times New Roman" w:cs="Times New Roman"/>
          <w:sz w:val="28"/>
          <w:szCs w:val="28"/>
        </w:rPr>
        <w:t xml:space="preserve"> до 20-го января 2021г. отчет об исполнении обязательств поселения, предусмотренных приложением к настоящему постановлению.</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5. Установить в качестве мер ответственности за невыполнение поселением - получателем дотации обязательств, предусмотренных:</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а) подпунктом «а» пункта 1, пунктом 3 приложения к настоящему постановлению - сокращение объема дотации на 2021 год, осуществляемое путем внесения изменений в распределение дотаций, утвержденное решением </w:t>
      </w:r>
      <w:r>
        <w:rPr>
          <w:rFonts w:ascii="Times New Roman" w:eastAsia="Times New Roman" w:hAnsi="Times New Roman" w:cs="Times New Roman"/>
          <w:sz w:val="28"/>
          <w:szCs w:val="28"/>
        </w:rPr>
        <w:t>Совета Ютазинского муниципального</w:t>
      </w:r>
      <w:r w:rsidRPr="0055294A">
        <w:rPr>
          <w:rFonts w:ascii="Times New Roman" w:eastAsia="Times New Roman" w:hAnsi="Times New Roman" w:cs="Times New Roman"/>
          <w:sz w:val="28"/>
          <w:szCs w:val="28"/>
        </w:rPr>
        <w:t xml:space="preserve"> района Республики Татарстан  о бюджете на 2021 год (на 2021 год и на плановый период 2022 и 2023 годов), в размере не более 1 процента объема дотации, предусмотренной на 2021 год, но не более 1 процента налоговых и неналоговых доходов бюджета поселения по данным годового отчета об исполнении бюджета поселения за 2020 год;</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б) подпунктом «а» пункта 2 приложения к настоящему постановлению - сокращение объема дотации на 2021 год, осуществляемое путем внесения изменений в распределение дотаций, утвержденное решением </w:t>
      </w:r>
      <w:r>
        <w:rPr>
          <w:rFonts w:ascii="Times New Roman" w:eastAsia="Times New Roman" w:hAnsi="Times New Roman" w:cs="Times New Roman"/>
          <w:sz w:val="28"/>
          <w:szCs w:val="28"/>
        </w:rPr>
        <w:t xml:space="preserve">Совета Ютазинского </w:t>
      </w:r>
      <w:r w:rsidRPr="0055294A">
        <w:rPr>
          <w:rFonts w:ascii="Times New Roman" w:eastAsia="Times New Roman" w:hAnsi="Times New Roman" w:cs="Times New Roman"/>
          <w:sz w:val="28"/>
          <w:szCs w:val="28"/>
        </w:rPr>
        <w:t>муниципального района Республики Татарстан  о бюджете на 2021 год (на 2021 год и на плановый период 2022 и 2023 годов), в размере превышения объема бюджетных ассигнований, направляемых указанным поселением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над объемом бюджетных ассигнований, рассчитанных в соответствии с нормативами формирования расходов на указанную цель, установленными Кабинетом Министров Республики Татарстан, но не более чем на 1 процент объема дотации, предусмотренной на 2021 год, и не более чем на 1 процент налоговых и неналоговых доходов бюджета поселения по данным годового отчета об исполнении бюджета поселения за 2020 год.</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6. Установить, что поселение, получающее дотацию: </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освобождается от ответственности за неисполнение или ненадлежащее исполнение обязательств, предусмотренных соглашением, в случае прекращения полномочий главы местной администрации (руководителя исполнительно-распорядительного органа) поселения, подписавшего это соглашение, и избрания (назначения) в 2020 году другого лица главой местной администрации </w:t>
      </w:r>
      <w:r w:rsidRPr="0055294A">
        <w:rPr>
          <w:rFonts w:ascii="Times New Roman" w:eastAsia="Times New Roman" w:hAnsi="Times New Roman" w:cs="Times New Roman"/>
          <w:sz w:val="28"/>
          <w:szCs w:val="28"/>
        </w:rPr>
        <w:lastRenderedPageBreak/>
        <w:t>(руководителем исполнительно-распорядительного органа) поселения (временно исполняющим обязанности главы местной администрации (руководителя исполнительно-распорядительного органа) поселения</w:t>
      </w:r>
      <w:r w:rsidRPr="0055294A">
        <w:rPr>
          <w:rFonts w:ascii="Times New Roman" w:eastAsia="Times New Roman" w:hAnsi="Times New Roman" w:cs="Times New Roman"/>
          <w:bCs/>
          <w:sz w:val="28"/>
          <w:szCs w:val="28"/>
        </w:rPr>
        <w:t>)</w:t>
      </w:r>
      <w:r w:rsidRPr="0055294A">
        <w:rPr>
          <w:rFonts w:ascii="Times New Roman" w:eastAsia="Times New Roman" w:hAnsi="Times New Roman" w:cs="Times New Roman"/>
          <w:sz w:val="28"/>
          <w:szCs w:val="28"/>
        </w:rPr>
        <w:t>;</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освобождается от ответственности за неисполнение или ненадлежащее исполнение обязательств, предусмотренных подпунктом «а» пункта 1 и подпунктом «а» пункта 2 приложения к настоящему постановлению, в случае возникновения в 2020 году обстоятельств непреодолимой силы (чрезвычайных ситуаций федерального характера), препятствующих выполнению поселением таких обязательств;</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освобождается от ответственности за неисполнение обязательства, предусмотренного подпунктом «в» пункта 2 приложения к настоящему постановлению, в случае увеличения численности работников органов местного самоуправления поселения, осуществляющего переданные полномочия Республики Татарстан, в связи с увеличением объема субвенции на реализацию указанных полномочий в 2020 году по сравнению с 2019 годом в пределах такого увеличения, обусловленного изменением методики распределения субвенций, предоставляемых из бюджета Республики Татарстан бюджетам муниципальных образований Республики Татарстан на осуществление переданных органам местного самоуправления муниципальных образований Республики Татарстан полномочий Республики Татарстан. </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7. В случае непредставления в </w:t>
      </w:r>
      <w:r>
        <w:rPr>
          <w:rFonts w:ascii="Times New Roman" w:eastAsia="Times New Roman" w:hAnsi="Times New Roman" w:cs="Times New Roman"/>
          <w:sz w:val="28"/>
          <w:szCs w:val="28"/>
        </w:rPr>
        <w:t>Финансово-бюджетную палату</w:t>
      </w:r>
      <w:r w:rsidRPr="0055294A">
        <w:rPr>
          <w:rFonts w:ascii="Times New Roman" w:eastAsia="Times New Roman" w:hAnsi="Times New Roman" w:cs="Times New Roman"/>
          <w:sz w:val="28"/>
          <w:szCs w:val="28"/>
        </w:rPr>
        <w:t xml:space="preserve"> до 1 февраля 2020 г. главой местной администрации (руководителем исполнительно-распорядительного органа) поселения, получающего дотацию, соглашения, подписанного указанным должностным лицом, при формировании бюджета </w:t>
      </w:r>
      <w:r>
        <w:rPr>
          <w:rFonts w:ascii="Times New Roman" w:eastAsia="Times New Roman" w:hAnsi="Times New Roman" w:cs="Times New Roman"/>
          <w:sz w:val="28"/>
          <w:szCs w:val="28"/>
        </w:rPr>
        <w:t xml:space="preserve">Ютазинского </w:t>
      </w:r>
      <w:r w:rsidRPr="0055294A">
        <w:rPr>
          <w:rFonts w:ascii="Times New Roman" w:eastAsia="Times New Roman" w:hAnsi="Times New Roman" w:cs="Times New Roman"/>
          <w:sz w:val="28"/>
          <w:szCs w:val="28"/>
        </w:rPr>
        <w:t xml:space="preserve">муниципального района Республики Татарстан  на 2021 год (на 2021 год и на плановый период 2022 и 2023 годов) размер дотации на 2021 год сокращается на 10 процентов объема дотации, предусмотренной на 2020 год, а в отношении поселения, в бюджете которого доля дотаций из других бюджетов бюджетной системы Республики Татарстан превышала 50 процентов объема собственных доходов местного бюджета, </w:t>
      </w:r>
      <w:r>
        <w:rPr>
          <w:rFonts w:ascii="Times New Roman" w:eastAsia="Times New Roman" w:hAnsi="Times New Roman" w:cs="Times New Roman"/>
          <w:sz w:val="28"/>
          <w:szCs w:val="28"/>
        </w:rPr>
        <w:t>Финансово-бюджетная палата</w:t>
      </w:r>
      <w:r w:rsidRPr="0055294A">
        <w:rPr>
          <w:rFonts w:ascii="Times New Roman" w:eastAsia="Times New Roman" w:hAnsi="Times New Roman" w:cs="Times New Roman"/>
          <w:sz w:val="28"/>
          <w:szCs w:val="28"/>
        </w:rPr>
        <w:t xml:space="preserve"> также приостанавливает предоставление в 2020 году дотации, предусмотренной решением </w:t>
      </w:r>
      <w:r>
        <w:rPr>
          <w:rFonts w:ascii="Times New Roman" w:eastAsia="Times New Roman" w:hAnsi="Times New Roman" w:cs="Times New Roman"/>
          <w:sz w:val="28"/>
          <w:szCs w:val="28"/>
        </w:rPr>
        <w:t xml:space="preserve">Совета </w:t>
      </w:r>
      <w:r w:rsidRPr="0055294A">
        <w:rPr>
          <w:rFonts w:ascii="Times New Roman" w:eastAsia="Times New Roman" w:hAnsi="Times New Roman" w:cs="Times New Roman"/>
          <w:sz w:val="28"/>
          <w:szCs w:val="28"/>
        </w:rPr>
        <w:t xml:space="preserve"> муниципального района Республики Татарстан  о бюджете на 2020 год (на 2020 год и на плановый период 2021 и 2022 годов), до даты подписания соглашения. </w:t>
      </w:r>
    </w:p>
    <w:p w:rsidR="0055294A" w:rsidRPr="0055294A" w:rsidRDefault="0055294A" w:rsidP="0055294A">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8. Настоящее постановление вступает в силу с 1 января 2020 года.</w:t>
      </w:r>
    </w:p>
    <w:p w:rsidR="0055294A" w:rsidRPr="0055294A" w:rsidRDefault="0055294A" w:rsidP="0055294A">
      <w:pPr>
        <w:autoSpaceDE w:val="0"/>
        <w:autoSpaceDN w:val="0"/>
        <w:adjustRightInd w:val="0"/>
        <w:spacing w:after="0" w:line="264" w:lineRule="auto"/>
        <w:contextualSpacing/>
        <w:jc w:val="right"/>
        <w:rPr>
          <w:rFonts w:ascii="Times New Roman" w:eastAsia="Times New Roman" w:hAnsi="Times New Roman" w:cs="Times New Roman"/>
          <w:sz w:val="28"/>
          <w:szCs w:val="28"/>
        </w:rPr>
      </w:pPr>
    </w:p>
    <w:p w:rsidR="0055294A" w:rsidRDefault="0055294A" w:rsidP="0055294A">
      <w:pPr>
        <w:autoSpaceDE w:val="0"/>
        <w:autoSpaceDN w:val="0"/>
        <w:adjustRightInd w:val="0"/>
        <w:spacing w:after="0" w:line="264" w:lineRule="auto"/>
        <w:contextualSpacing/>
        <w:jc w:val="right"/>
        <w:rPr>
          <w:rFonts w:ascii="Times New Roman" w:eastAsia="Times New Roman" w:hAnsi="Times New Roman" w:cs="Times New Roman"/>
          <w:sz w:val="28"/>
          <w:szCs w:val="28"/>
        </w:rPr>
      </w:pPr>
    </w:p>
    <w:p w:rsidR="0055294A" w:rsidRPr="0055294A" w:rsidRDefault="0055294A" w:rsidP="0055294A">
      <w:pPr>
        <w:autoSpaceDE w:val="0"/>
        <w:autoSpaceDN w:val="0"/>
        <w:adjustRightInd w:val="0"/>
        <w:spacing w:after="0" w:line="264" w:lineRule="auto"/>
        <w:contextualSpacing/>
        <w:jc w:val="right"/>
        <w:rPr>
          <w:rFonts w:ascii="Times New Roman" w:eastAsia="Times New Roman" w:hAnsi="Times New Roman" w:cs="Times New Roman"/>
          <w:sz w:val="28"/>
          <w:szCs w:val="28"/>
        </w:rPr>
      </w:pPr>
    </w:p>
    <w:p w:rsidR="0055294A" w:rsidRPr="004742D2" w:rsidRDefault="0055294A" w:rsidP="002125C2">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4742D2">
        <w:rPr>
          <w:rFonts w:ascii="Times New Roman" w:eastAsia="Times New Roman" w:hAnsi="Times New Roman" w:cs="Times New Roman"/>
          <w:bCs/>
          <w:sz w:val="28"/>
          <w:szCs w:val="28"/>
        </w:rPr>
        <w:t xml:space="preserve">Руководитель </w:t>
      </w:r>
      <w:r>
        <w:rPr>
          <w:rFonts w:ascii="Times New Roman" w:eastAsia="Times New Roman" w:hAnsi="Times New Roman" w:cs="Times New Roman"/>
          <w:bCs/>
          <w:sz w:val="28"/>
          <w:szCs w:val="28"/>
        </w:rPr>
        <w:t xml:space="preserve">                                                                               А.А.Шафигуллин</w:t>
      </w:r>
    </w:p>
    <w:p w:rsidR="0055294A" w:rsidRPr="004742D2" w:rsidRDefault="0055294A" w:rsidP="0055294A">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55294A" w:rsidRPr="004742D2" w:rsidRDefault="0055294A" w:rsidP="0055294A">
      <w:pPr>
        <w:autoSpaceDE w:val="0"/>
        <w:autoSpaceDN w:val="0"/>
        <w:adjustRightInd w:val="0"/>
        <w:spacing w:after="0" w:line="240" w:lineRule="auto"/>
        <w:contextualSpacing/>
        <w:jc w:val="center"/>
        <w:rPr>
          <w:rFonts w:ascii="Times New Roman" w:eastAsia="Times New Roman" w:hAnsi="Times New Roman" w:cs="Times New Roman"/>
          <w:sz w:val="28"/>
          <w:szCs w:val="28"/>
        </w:rPr>
      </w:pPr>
      <w:bookmarkStart w:id="0" w:name="Par35"/>
      <w:bookmarkEnd w:id="0"/>
    </w:p>
    <w:p w:rsidR="0055294A" w:rsidRDefault="0055294A" w:rsidP="0055294A">
      <w:pPr>
        <w:autoSpaceDE w:val="0"/>
        <w:autoSpaceDN w:val="0"/>
        <w:adjustRightInd w:val="0"/>
        <w:spacing w:after="0" w:line="240" w:lineRule="auto"/>
        <w:contextualSpacing/>
        <w:jc w:val="center"/>
        <w:rPr>
          <w:rFonts w:ascii="Times New Roman" w:eastAsia="Times New Roman" w:hAnsi="Times New Roman" w:cs="Times New Roman"/>
          <w:sz w:val="28"/>
          <w:szCs w:val="28"/>
        </w:rPr>
      </w:pPr>
    </w:p>
    <w:p w:rsidR="0055294A" w:rsidRDefault="0055294A" w:rsidP="0055294A">
      <w:pPr>
        <w:autoSpaceDE w:val="0"/>
        <w:autoSpaceDN w:val="0"/>
        <w:adjustRightInd w:val="0"/>
        <w:spacing w:after="0" w:line="240" w:lineRule="auto"/>
        <w:contextualSpacing/>
        <w:jc w:val="center"/>
        <w:rPr>
          <w:rFonts w:ascii="Times New Roman" w:eastAsia="Times New Roman" w:hAnsi="Times New Roman" w:cs="Times New Roman"/>
          <w:sz w:val="28"/>
          <w:szCs w:val="28"/>
        </w:rPr>
      </w:pPr>
    </w:p>
    <w:p w:rsidR="0055294A" w:rsidRPr="002125C2" w:rsidRDefault="0055294A" w:rsidP="0055294A">
      <w:pPr>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55294A" w:rsidRPr="002125C2" w:rsidRDefault="0055294A" w:rsidP="0055294A">
      <w:pPr>
        <w:autoSpaceDE w:val="0"/>
        <w:autoSpaceDN w:val="0"/>
        <w:adjustRightInd w:val="0"/>
        <w:spacing w:after="0" w:line="240" w:lineRule="auto"/>
        <w:rPr>
          <w:rFonts w:ascii="Times New Roman" w:eastAsia="Times New Roman" w:hAnsi="Times New Roman" w:cs="Times New Roman"/>
          <w:sz w:val="24"/>
          <w:szCs w:val="24"/>
        </w:rPr>
      </w:pPr>
      <w:r w:rsidRPr="002125C2">
        <w:rPr>
          <w:rFonts w:ascii="Times New Roman" w:eastAsia="Times New Roman" w:hAnsi="Times New Roman" w:cs="Times New Roman"/>
          <w:sz w:val="24"/>
          <w:szCs w:val="24"/>
        </w:rPr>
        <w:t>А.В.Сучкова</w:t>
      </w:r>
    </w:p>
    <w:p w:rsidR="0055294A" w:rsidRPr="002125C2" w:rsidRDefault="0055294A" w:rsidP="0055294A">
      <w:pPr>
        <w:autoSpaceDE w:val="0"/>
        <w:autoSpaceDN w:val="0"/>
        <w:adjustRightInd w:val="0"/>
        <w:spacing w:after="0" w:line="240" w:lineRule="auto"/>
        <w:rPr>
          <w:rFonts w:ascii="Times New Roman" w:eastAsia="Times New Roman" w:hAnsi="Times New Roman" w:cs="Times New Roman"/>
          <w:sz w:val="24"/>
          <w:szCs w:val="24"/>
        </w:rPr>
      </w:pPr>
      <w:r w:rsidRPr="002125C2">
        <w:rPr>
          <w:rFonts w:ascii="Times New Roman" w:eastAsia="Times New Roman" w:hAnsi="Times New Roman" w:cs="Times New Roman"/>
          <w:sz w:val="24"/>
          <w:szCs w:val="24"/>
        </w:rPr>
        <w:t>2-80-12</w:t>
      </w:r>
    </w:p>
    <w:p w:rsidR="0055294A" w:rsidRPr="00591256" w:rsidRDefault="0055294A" w:rsidP="0055294A">
      <w:pPr>
        <w:autoSpaceDE w:val="0"/>
        <w:autoSpaceDN w:val="0"/>
        <w:adjustRightInd w:val="0"/>
        <w:spacing w:after="0" w:line="240" w:lineRule="auto"/>
        <w:jc w:val="center"/>
        <w:rPr>
          <w:rFonts w:ascii="Times New Roman" w:eastAsia="Times New Roman" w:hAnsi="Times New Roman" w:cs="Times New Roman"/>
          <w:sz w:val="20"/>
          <w:szCs w:val="20"/>
        </w:rPr>
        <w:sectPr w:rsidR="0055294A" w:rsidRPr="00591256" w:rsidSect="004742D2">
          <w:pgSz w:w="11906" w:h="16838"/>
          <w:pgMar w:top="1134" w:right="567" w:bottom="1134" w:left="1134" w:header="0" w:footer="0" w:gutter="0"/>
          <w:cols w:space="720"/>
          <w:titlePg/>
          <w:docGrid w:linePitch="360"/>
        </w:sectPr>
      </w:pPr>
      <w:bookmarkStart w:id="1" w:name="_GoBack"/>
      <w:bookmarkEnd w:id="1"/>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5264"/>
      </w:tblGrid>
      <w:tr w:rsidR="0055294A" w:rsidTr="0055294A">
        <w:tc>
          <w:tcPr>
            <w:tcW w:w="5070" w:type="dxa"/>
          </w:tcPr>
          <w:p w:rsidR="0055294A" w:rsidRDefault="0055294A" w:rsidP="006C4ADA">
            <w:pPr>
              <w:autoSpaceDE w:val="0"/>
              <w:autoSpaceDN w:val="0"/>
              <w:adjustRightInd w:val="0"/>
              <w:rPr>
                <w:rFonts w:ascii="Times New Roman" w:eastAsia="Times New Roman" w:hAnsi="Times New Roman" w:cs="Times New Roman"/>
                <w:sz w:val="28"/>
                <w:szCs w:val="28"/>
              </w:rPr>
            </w:pPr>
          </w:p>
        </w:tc>
        <w:tc>
          <w:tcPr>
            <w:tcW w:w="5351" w:type="dxa"/>
          </w:tcPr>
          <w:p w:rsidR="0055294A" w:rsidRPr="00305B9A" w:rsidRDefault="0055294A" w:rsidP="002125C2">
            <w:pPr>
              <w:autoSpaceDE w:val="0"/>
              <w:autoSpaceDN w:val="0"/>
              <w:adjustRightInd w:val="0"/>
              <w:ind w:left="-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к</w:t>
            </w:r>
            <w:r w:rsidRPr="00305B9A">
              <w:rPr>
                <w:rFonts w:ascii="Times New Roman" w:eastAsia="Times New Roman" w:hAnsi="Times New Roman" w:cs="Times New Roman"/>
                <w:sz w:val="24"/>
                <w:szCs w:val="24"/>
              </w:rPr>
              <w:t xml:space="preserve"> постановлени</w:t>
            </w:r>
            <w:r>
              <w:rPr>
                <w:rFonts w:ascii="Times New Roman" w:eastAsia="Times New Roman" w:hAnsi="Times New Roman" w:cs="Times New Roman"/>
                <w:sz w:val="24"/>
                <w:szCs w:val="24"/>
              </w:rPr>
              <w:t>ю</w:t>
            </w:r>
            <w:r w:rsidRPr="00305B9A">
              <w:rPr>
                <w:rFonts w:ascii="Times New Roman" w:eastAsia="Times New Roman" w:hAnsi="Times New Roman" w:cs="Times New Roman"/>
                <w:sz w:val="24"/>
                <w:szCs w:val="24"/>
              </w:rPr>
              <w:t xml:space="preserve"> Исполнительного комитета Ютазинского муниципального района Республики Татарстан от </w:t>
            </w:r>
            <w:r w:rsidR="002125C2">
              <w:rPr>
                <w:rFonts w:ascii="Times New Roman" w:eastAsia="Times New Roman" w:hAnsi="Times New Roman" w:cs="Times New Roman"/>
                <w:sz w:val="24"/>
                <w:szCs w:val="24"/>
              </w:rPr>
              <w:t>«__»_______2019г. №__</w:t>
            </w:r>
          </w:p>
        </w:tc>
      </w:tr>
    </w:tbl>
    <w:p w:rsidR="0055294A" w:rsidRDefault="0055294A" w:rsidP="0055294A">
      <w:pPr>
        <w:autoSpaceDE w:val="0"/>
        <w:autoSpaceDN w:val="0"/>
        <w:adjustRightInd w:val="0"/>
        <w:spacing w:after="0" w:line="240" w:lineRule="auto"/>
        <w:jc w:val="both"/>
        <w:outlineLvl w:val="0"/>
        <w:rPr>
          <w:rFonts w:ascii="Times New Roman" w:eastAsia="Times New Roman" w:hAnsi="Times New Roman" w:cs="Times New Roman"/>
          <w:sz w:val="28"/>
          <w:szCs w:val="28"/>
        </w:rPr>
      </w:pPr>
    </w:p>
    <w:p w:rsidR="002125C2" w:rsidRPr="0055294A" w:rsidRDefault="002125C2" w:rsidP="0055294A">
      <w:pPr>
        <w:autoSpaceDE w:val="0"/>
        <w:autoSpaceDN w:val="0"/>
        <w:adjustRightInd w:val="0"/>
        <w:spacing w:after="0" w:line="240" w:lineRule="auto"/>
        <w:jc w:val="both"/>
        <w:outlineLvl w:val="0"/>
        <w:rPr>
          <w:rFonts w:ascii="Times New Roman" w:eastAsia="Times New Roman" w:hAnsi="Times New Roman" w:cs="Times New Roman"/>
          <w:sz w:val="28"/>
          <w:szCs w:val="28"/>
        </w:rPr>
      </w:pPr>
    </w:p>
    <w:p w:rsidR="0055294A" w:rsidRPr="002125C2" w:rsidRDefault="0055294A" w:rsidP="003C57D0">
      <w:pPr>
        <w:autoSpaceDE w:val="0"/>
        <w:autoSpaceDN w:val="0"/>
        <w:adjustRightInd w:val="0"/>
        <w:spacing w:after="0" w:line="240" w:lineRule="auto"/>
        <w:ind w:firstLine="539"/>
        <w:jc w:val="center"/>
        <w:rPr>
          <w:rFonts w:ascii="Times New Roman" w:eastAsia="Times New Roman" w:hAnsi="Times New Roman" w:cs="Times New Roman"/>
          <w:b/>
          <w:sz w:val="28"/>
          <w:szCs w:val="28"/>
        </w:rPr>
      </w:pPr>
      <w:r w:rsidRPr="002125C2">
        <w:rPr>
          <w:rFonts w:ascii="Times New Roman" w:eastAsia="Times New Roman" w:hAnsi="Times New Roman" w:cs="Times New Roman"/>
          <w:b/>
          <w:sz w:val="28"/>
          <w:szCs w:val="28"/>
        </w:rPr>
        <w:t>Перечень обязательств поселения, получающего дотацию</w:t>
      </w:r>
      <w:r w:rsidRPr="002125C2">
        <w:rPr>
          <w:rFonts w:ascii="Times New Roman" w:eastAsia="Times New Roman" w:hAnsi="Times New Roman" w:cs="Times New Roman"/>
          <w:b/>
          <w:bCs/>
          <w:sz w:val="28"/>
          <w:szCs w:val="28"/>
        </w:rPr>
        <w:t xml:space="preserve"> на выравнивание бюджетной обеспеченности поселений из бюджета </w:t>
      </w:r>
      <w:r w:rsidR="003C57D0" w:rsidRPr="002125C2">
        <w:rPr>
          <w:rFonts w:ascii="Times New Roman" w:eastAsia="Times New Roman" w:hAnsi="Times New Roman" w:cs="Times New Roman"/>
          <w:b/>
          <w:bCs/>
          <w:sz w:val="28"/>
          <w:szCs w:val="28"/>
        </w:rPr>
        <w:t xml:space="preserve">Ютазинского </w:t>
      </w:r>
      <w:r w:rsidRPr="002125C2">
        <w:rPr>
          <w:rFonts w:ascii="Times New Roman" w:eastAsia="Times New Roman" w:hAnsi="Times New Roman" w:cs="Times New Roman"/>
          <w:b/>
          <w:bCs/>
          <w:sz w:val="28"/>
          <w:szCs w:val="28"/>
        </w:rPr>
        <w:t xml:space="preserve">муниципального района Республики Татарстан,  </w:t>
      </w:r>
      <w:r w:rsidRPr="002125C2">
        <w:rPr>
          <w:rFonts w:ascii="Times New Roman" w:eastAsia="Times New Roman" w:hAnsi="Times New Roman" w:cs="Times New Roman"/>
          <w:b/>
          <w:sz w:val="28"/>
          <w:szCs w:val="28"/>
        </w:rPr>
        <w:t>подлежащих включению в соглашение, которым предусматриваются меры по социально-экономическому развитию и оздоровлению муниципальных финансов муниципальных образований Республики Татарстан</w:t>
      </w:r>
    </w:p>
    <w:p w:rsidR="0055294A" w:rsidRPr="0055294A" w:rsidRDefault="0055294A" w:rsidP="0055294A">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55294A" w:rsidRPr="0055294A" w:rsidRDefault="0055294A" w:rsidP="0055294A">
      <w:pPr>
        <w:autoSpaceDE w:val="0"/>
        <w:autoSpaceDN w:val="0"/>
        <w:adjustRightInd w:val="0"/>
        <w:spacing w:after="0" w:line="240" w:lineRule="auto"/>
        <w:ind w:firstLine="540"/>
        <w:contextualSpacing/>
        <w:jc w:val="both"/>
        <w:rPr>
          <w:rFonts w:ascii="Times New Roman" w:eastAsia="Times New Roman" w:hAnsi="Times New Roman" w:cs="Times New Roman"/>
          <w:sz w:val="28"/>
          <w:szCs w:val="28"/>
        </w:rPr>
      </w:pPr>
      <w:bookmarkStart w:id="2" w:name="Par9"/>
      <w:bookmarkEnd w:id="2"/>
      <w:r w:rsidRPr="0055294A">
        <w:rPr>
          <w:rFonts w:ascii="Times New Roman" w:eastAsia="Times New Roman" w:hAnsi="Times New Roman" w:cs="Times New Roman"/>
          <w:sz w:val="28"/>
          <w:szCs w:val="28"/>
        </w:rPr>
        <w:t>1. Обязательства по осуществлению мер, направленных на снижение уровня дотационности поселения и увеличение налоговых и неналоговых доходов бюджета поселения, предусматривающие:</w:t>
      </w:r>
    </w:p>
    <w:p w:rsidR="0055294A" w:rsidRPr="0055294A" w:rsidRDefault="00600444"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bookmarkStart w:id="3" w:name="Par12"/>
      <w:bookmarkEnd w:id="3"/>
      <w:r>
        <w:rPr>
          <w:rFonts w:ascii="Times New Roman" w:eastAsia="Times New Roman" w:hAnsi="Times New Roman" w:cs="Times New Roman"/>
          <w:sz w:val="28"/>
          <w:szCs w:val="28"/>
        </w:rPr>
        <w:t>а</w:t>
      </w:r>
      <w:r w:rsidR="0055294A" w:rsidRPr="0055294A">
        <w:rPr>
          <w:rFonts w:ascii="Times New Roman" w:eastAsia="Times New Roman" w:hAnsi="Times New Roman" w:cs="Times New Roman"/>
          <w:sz w:val="28"/>
          <w:szCs w:val="28"/>
        </w:rPr>
        <w:t>) обеспечение роста налоговых и неналоговых доходов бюджета поселения по итогам исполнения бюджета поселения за 2020 год по сравнению с уровнем исполнения 2019 года в сопоставимых условиях (в процентах);</w:t>
      </w:r>
    </w:p>
    <w:p w:rsidR="0055294A" w:rsidRPr="0055294A" w:rsidRDefault="00600444"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55294A" w:rsidRPr="0055294A">
        <w:rPr>
          <w:rFonts w:ascii="Times New Roman" w:eastAsia="Times New Roman" w:hAnsi="Times New Roman" w:cs="Times New Roman"/>
          <w:sz w:val="28"/>
          <w:szCs w:val="28"/>
        </w:rPr>
        <w:t xml:space="preserve">) направление главой местной администрации (руководителем исполнительно-распорядительного органа) поселения в </w:t>
      </w:r>
      <w:r w:rsidR="0055294A">
        <w:rPr>
          <w:rFonts w:ascii="Times New Roman" w:eastAsia="Times New Roman" w:hAnsi="Times New Roman" w:cs="Times New Roman"/>
          <w:sz w:val="28"/>
          <w:szCs w:val="28"/>
        </w:rPr>
        <w:t>Финансово-бюджетную палату</w:t>
      </w:r>
      <w:r w:rsidR="0055294A" w:rsidRPr="0055294A">
        <w:rPr>
          <w:rFonts w:ascii="Times New Roman" w:eastAsia="Times New Roman" w:hAnsi="Times New Roman" w:cs="Times New Roman"/>
          <w:sz w:val="28"/>
          <w:szCs w:val="28"/>
        </w:rPr>
        <w:t xml:space="preserve"> на согласование:</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основных параметров проекта бюджета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 xml:space="preserve"> на 2021 год (на 2021 год и на плановый период 2022 и 2023 годов) (доходы по видам доходов; расходы по разделам, подразделам, видам расходов; дефицит или профицит, источники финансирования дефицита бюджета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 xml:space="preserve"> по видам источников; программа муниципальных заимствований и основные направления долговой политики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 xml:space="preserve"> на 2021 год (на 2021 год и плановый период 2022 и 2023 годов), до внесения указанного проекта в представительный орган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проектов решений представительного органа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 xml:space="preserve"> о внесении изменений в решение о бюджете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 xml:space="preserve"> на 2020 год (на 2020 год и на плановый период 2021 и 2022 годов) до внесения указанных проектов в представительный орган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bookmarkStart w:id="4" w:name="Par17"/>
      <w:bookmarkEnd w:id="4"/>
      <w:r w:rsidRPr="0055294A">
        <w:rPr>
          <w:rFonts w:ascii="Times New Roman" w:eastAsia="Times New Roman" w:hAnsi="Times New Roman" w:cs="Times New Roman"/>
          <w:sz w:val="28"/>
          <w:szCs w:val="28"/>
        </w:rPr>
        <w:t xml:space="preserve">Поселениям не вносить в соответствующий представительный орган </w:t>
      </w:r>
      <w:r w:rsidRPr="0055294A">
        <w:rPr>
          <w:rFonts w:ascii="Times New Roman" w:eastAsia="Times New Roman" w:hAnsi="Times New Roman" w:cs="Times New Roman"/>
          <w:bCs/>
          <w:sz w:val="28"/>
          <w:szCs w:val="28"/>
        </w:rPr>
        <w:t>поселения</w:t>
      </w:r>
      <w:r w:rsidRPr="0055294A">
        <w:rPr>
          <w:rFonts w:ascii="Times New Roman" w:eastAsia="Times New Roman" w:hAnsi="Times New Roman" w:cs="Times New Roman"/>
          <w:sz w:val="28"/>
          <w:szCs w:val="28"/>
        </w:rPr>
        <w:t xml:space="preserve"> указанные в настоящем подпункте проекты актов без учета рекомендаций </w:t>
      </w:r>
      <w:r>
        <w:rPr>
          <w:rFonts w:ascii="Times New Roman" w:eastAsia="Times New Roman" w:hAnsi="Times New Roman" w:cs="Times New Roman"/>
          <w:sz w:val="28"/>
          <w:szCs w:val="28"/>
        </w:rPr>
        <w:t>Финансово-бюджетной палаты</w:t>
      </w:r>
      <w:r w:rsidRPr="0055294A">
        <w:rPr>
          <w:rFonts w:ascii="Times New Roman" w:eastAsia="Times New Roman" w:hAnsi="Times New Roman" w:cs="Times New Roman"/>
          <w:sz w:val="28"/>
          <w:szCs w:val="28"/>
        </w:rPr>
        <w:t>.</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2. Обязательства по осуществлению мер, направленных на бюджетную консолидацию, предусматривающие:</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bookmarkStart w:id="5" w:name="Par18"/>
      <w:bookmarkEnd w:id="5"/>
      <w:r w:rsidRPr="0055294A">
        <w:rPr>
          <w:rFonts w:ascii="Times New Roman" w:eastAsia="Times New Roman" w:hAnsi="Times New Roman" w:cs="Times New Roman"/>
          <w:sz w:val="28"/>
          <w:szCs w:val="28"/>
        </w:rPr>
        <w:t xml:space="preserve">а) соблюдение </w:t>
      </w:r>
      <w:r w:rsidRPr="0055294A">
        <w:rPr>
          <w:rFonts w:ascii="Times New Roman" w:eastAsia="Times New Roman" w:hAnsi="Times New Roman" w:cs="Times New Roman"/>
          <w:bCs/>
          <w:sz w:val="28"/>
          <w:szCs w:val="28"/>
        </w:rPr>
        <w:t>поселением,</w:t>
      </w:r>
      <w:r w:rsidRPr="0055294A">
        <w:rPr>
          <w:rFonts w:ascii="Times New Roman" w:eastAsia="Times New Roman" w:hAnsi="Times New Roman" w:cs="Times New Roman"/>
          <w:sz w:val="28"/>
          <w:szCs w:val="28"/>
        </w:rPr>
        <w:t xml:space="preserve"> в бюджете которого доля дотаций из других бюджетов бюджетной системы Республики Татарстан, в течение двух из трех последних отчетных финансовых лет превышала 5 процентов объема собственных доходов местного бюджета, установленных Кабинетом Министров Республики Татарстан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б) недопущение образования просроченной кредиторской задолженности муниципальных учреждений;</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lastRenderedPageBreak/>
        <w:t xml:space="preserve">в) обеспечение не увеличения численности работников органов местного самоуправления поселения, а также направления на согласование в </w:t>
      </w:r>
      <w:r w:rsidR="00364BDD">
        <w:rPr>
          <w:rFonts w:ascii="Times New Roman" w:eastAsia="Times New Roman" w:hAnsi="Times New Roman" w:cs="Times New Roman"/>
          <w:sz w:val="28"/>
          <w:szCs w:val="28"/>
        </w:rPr>
        <w:t>Финансово-бюджетную палату</w:t>
      </w:r>
      <w:r w:rsidRPr="0055294A">
        <w:rPr>
          <w:rFonts w:ascii="Times New Roman" w:eastAsia="Times New Roman" w:hAnsi="Times New Roman" w:cs="Times New Roman"/>
          <w:sz w:val="28"/>
          <w:szCs w:val="28"/>
        </w:rPr>
        <w:t xml:space="preserve"> проектов муниципальных правовых актов органов местного самоуправления поселения об увеличении численности работников органов местного самоуправления поселения до их принятия в случае необходимости увеличения численности работников в результате разграничения полномочий между органами государственной власти Российской Федерации, органами государственной власти Республики Татарстан, органами местного самоуправления;</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г) утверждение бюджетов поселений с включением в состав доходов дотаций из бюджета</w:t>
      </w:r>
      <w:r w:rsidR="00364BDD">
        <w:rPr>
          <w:rFonts w:ascii="Times New Roman" w:eastAsia="Times New Roman" w:hAnsi="Times New Roman" w:cs="Times New Roman"/>
          <w:sz w:val="28"/>
          <w:szCs w:val="28"/>
        </w:rPr>
        <w:t xml:space="preserve"> Ютазинского</w:t>
      </w:r>
      <w:r w:rsidRPr="0055294A">
        <w:rPr>
          <w:rFonts w:ascii="Times New Roman" w:eastAsia="Times New Roman" w:hAnsi="Times New Roman" w:cs="Times New Roman"/>
          <w:sz w:val="28"/>
          <w:szCs w:val="28"/>
        </w:rPr>
        <w:t xml:space="preserve"> муниципального района Республики Татарстан в размерах, не превышающих предусмотренные в бюджете </w:t>
      </w:r>
      <w:r w:rsidR="00364BDD">
        <w:rPr>
          <w:rFonts w:ascii="Times New Roman" w:eastAsia="Times New Roman" w:hAnsi="Times New Roman" w:cs="Times New Roman"/>
          <w:sz w:val="28"/>
          <w:szCs w:val="28"/>
        </w:rPr>
        <w:t xml:space="preserve">Ютазинского </w:t>
      </w:r>
      <w:r w:rsidRPr="0055294A">
        <w:rPr>
          <w:rFonts w:ascii="Times New Roman" w:eastAsia="Times New Roman" w:hAnsi="Times New Roman" w:cs="Times New Roman"/>
          <w:sz w:val="28"/>
          <w:szCs w:val="28"/>
        </w:rPr>
        <w:t>муниципального района Республики Татарстан объемы;</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д) проведение мероприятий по </w:t>
      </w:r>
      <w:r w:rsidRPr="0055294A">
        <w:rPr>
          <w:rFonts w:ascii="Times New Roman" w:eastAsia="Calibri" w:hAnsi="Times New Roman" w:cs="Times New Roman"/>
          <w:sz w:val="28"/>
          <w:szCs w:val="28"/>
        </w:rPr>
        <w:t>сокращению задолженности в консолидированный бюджет</w:t>
      </w:r>
      <w:r w:rsidR="00364BDD">
        <w:rPr>
          <w:rFonts w:ascii="Times New Roman" w:eastAsia="Calibri" w:hAnsi="Times New Roman" w:cs="Times New Roman"/>
          <w:sz w:val="28"/>
          <w:szCs w:val="28"/>
        </w:rPr>
        <w:t xml:space="preserve"> Ютазинского </w:t>
      </w:r>
      <w:r w:rsidRPr="0055294A">
        <w:rPr>
          <w:rFonts w:ascii="Times New Roman" w:eastAsia="Calibri" w:hAnsi="Times New Roman" w:cs="Times New Roman"/>
          <w:sz w:val="28"/>
          <w:szCs w:val="28"/>
        </w:rPr>
        <w:t>муниципального района по налоговым платежам</w:t>
      </w:r>
      <w:r w:rsidRPr="0055294A">
        <w:rPr>
          <w:rFonts w:ascii="Times New Roman" w:eastAsia="Times New Roman" w:hAnsi="Times New Roman" w:cs="Times New Roman"/>
          <w:sz w:val="28"/>
          <w:szCs w:val="28"/>
        </w:rPr>
        <w:t>;</w:t>
      </w:r>
    </w:p>
    <w:p w:rsidR="0055294A" w:rsidRPr="0055294A" w:rsidRDefault="0055294A" w:rsidP="0055294A">
      <w:pPr>
        <w:autoSpaceDE w:val="0"/>
        <w:autoSpaceDN w:val="0"/>
        <w:spacing w:after="0" w:line="240" w:lineRule="auto"/>
        <w:ind w:firstLine="567"/>
        <w:jc w:val="both"/>
        <w:rPr>
          <w:rFonts w:ascii="Times New Roman" w:eastAsia="Calibri" w:hAnsi="Times New Roman" w:cs="Times New Roman"/>
          <w:sz w:val="28"/>
          <w:szCs w:val="28"/>
        </w:rPr>
      </w:pPr>
      <w:r w:rsidRPr="0055294A">
        <w:rPr>
          <w:rFonts w:ascii="Times New Roman" w:eastAsia="Calibri" w:hAnsi="Times New Roman" w:cs="Times New Roman"/>
          <w:sz w:val="28"/>
          <w:szCs w:val="28"/>
        </w:rPr>
        <w:t>е) соблюдение муниципальными бюджетными учреждениями принципов нормативного финансирования;</w:t>
      </w:r>
    </w:p>
    <w:p w:rsidR="0055294A" w:rsidRPr="0055294A" w:rsidRDefault="0055294A" w:rsidP="0055294A">
      <w:pPr>
        <w:autoSpaceDE w:val="0"/>
        <w:autoSpaceDN w:val="0"/>
        <w:spacing w:after="0" w:line="240" w:lineRule="auto"/>
        <w:ind w:firstLine="567"/>
        <w:jc w:val="both"/>
        <w:rPr>
          <w:rFonts w:ascii="Times New Roman" w:eastAsia="Calibri" w:hAnsi="Times New Roman" w:cs="Times New Roman"/>
          <w:sz w:val="28"/>
          <w:szCs w:val="28"/>
        </w:rPr>
      </w:pPr>
      <w:r w:rsidRPr="0055294A">
        <w:rPr>
          <w:rFonts w:ascii="Times New Roman" w:eastAsia="Calibri" w:hAnsi="Times New Roman" w:cs="Times New Roman"/>
          <w:sz w:val="28"/>
          <w:szCs w:val="28"/>
        </w:rPr>
        <w:t>ж) формирование муниципальными бюджетными учреждениями планов финансово-хозяйственной деятельности с учетом планирования фонда оплаты труда в объеме не менее объема, рассчитанного по тарификации работников;</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3. Обязательства по осуществлению мер в рамках повышения качества управления муниципальными финансами, предусматривающие:</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соблюдение требований к предельному объему муниципальных заимствований, установленных статьей 106 Бюджетного кодекса Российской Федерации;</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отсутствие бюджетных кредитов, планируемых к привлечению от других бюджетов бюджетной системы Российской Федерации, предусмотренных в качестве источника финансирования дефицита бюджета поселения в решении о бюджете поселения сверх сумм бюджетных кредитов, по которым принято решение о предоставлении от других бюджетов бюджетной системы Российской Федерации (за исключением бюджетных кредитов на пополнение остатков средств на счетах местных бюджетов);</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отсутствие по состоянию на 1-е число каждого месяца просроченной задолженности по долговым обязательствам поселения по данным долговой книги поселения, представляемым в </w:t>
      </w:r>
      <w:r w:rsidR="00364BDD">
        <w:rPr>
          <w:rFonts w:ascii="Times New Roman" w:eastAsia="Times New Roman" w:hAnsi="Times New Roman" w:cs="Times New Roman"/>
          <w:sz w:val="28"/>
          <w:szCs w:val="28"/>
        </w:rPr>
        <w:t>Финансово-бюджетную палату</w:t>
      </w:r>
      <w:r w:rsidRPr="0055294A">
        <w:rPr>
          <w:rFonts w:ascii="Times New Roman" w:eastAsia="Times New Roman" w:hAnsi="Times New Roman" w:cs="Times New Roman"/>
          <w:sz w:val="28"/>
          <w:szCs w:val="28"/>
        </w:rPr>
        <w:t>.</w:t>
      </w:r>
    </w:p>
    <w:p w:rsidR="0055294A" w:rsidRPr="0055294A" w:rsidRDefault="0055294A" w:rsidP="0055294A">
      <w:pPr>
        <w:autoSpaceDE w:val="0"/>
        <w:autoSpaceDN w:val="0"/>
        <w:adjustRightInd w:val="0"/>
        <w:spacing w:before="280" w:after="0" w:line="240" w:lineRule="auto"/>
        <w:ind w:firstLine="540"/>
        <w:contextualSpacing/>
        <w:jc w:val="both"/>
        <w:rPr>
          <w:rFonts w:ascii="Times New Roman" w:eastAsia="Times New Roman" w:hAnsi="Times New Roman" w:cs="Times New Roman"/>
          <w:sz w:val="28"/>
          <w:szCs w:val="28"/>
        </w:rPr>
      </w:pPr>
      <w:r w:rsidRPr="0055294A">
        <w:rPr>
          <w:rFonts w:ascii="Times New Roman" w:eastAsia="Times New Roman" w:hAnsi="Times New Roman" w:cs="Times New Roman"/>
          <w:sz w:val="28"/>
          <w:szCs w:val="28"/>
        </w:rPr>
        <w:t xml:space="preserve">4. Обязательство поселения в случае невыполнения обязательств, предусмотренных настоящим Перечнем, за исключением обязательств, предусмотренных подпунктом «а» пункта 1, подпунктом «а» пункта 2, пунктом 3 настоящего Перечня, по применению </w:t>
      </w:r>
      <w:r w:rsidRPr="0055294A">
        <w:rPr>
          <w:rFonts w:ascii="Times New Roman" w:eastAsia="Times New Roman" w:hAnsi="Times New Roman" w:cs="Times New Roman"/>
          <w:bCs/>
          <w:sz w:val="28"/>
          <w:szCs w:val="28"/>
        </w:rPr>
        <w:t>главой местной администрации (руководителем исполнительно-распорядительного органа) поселения</w:t>
      </w:r>
      <w:r w:rsidRPr="0055294A">
        <w:rPr>
          <w:rFonts w:ascii="Times New Roman" w:eastAsia="Times New Roman" w:hAnsi="Times New Roman" w:cs="Times New Roman"/>
          <w:sz w:val="28"/>
          <w:szCs w:val="28"/>
        </w:rPr>
        <w:t xml:space="preserve"> мер дисциплинарной ответственности в соответствии с законодательством Российской Федерации к должностным лицам органов местного самоуправления поселения, чьи действия (бездействие) привели к нарушению указанных обязательств.</w:t>
      </w:r>
    </w:p>
    <w:sectPr w:rsidR="0055294A" w:rsidRPr="0055294A" w:rsidSect="002125C2">
      <w:pgSz w:w="11906" w:h="16838"/>
      <w:pgMar w:top="993" w:right="567" w:bottom="1134" w:left="1134"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6B6" w:rsidRDefault="000636B6" w:rsidP="004742D2">
      <w:pPr>
        <w:spacing w:after="0" w:line="240" w:lineRule="auto"/>
      </w:pPr>
      <w:r>
        <w:separator/>
      </w:r>
    </w:p>
  </w:endnote>
  <w:endnote w:type="continuationSeparator" w:id="0">
    <w:p w:rsidR="000636B6" w:rsidRDefault="000636B6" w:rsidP="00474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6B6" w:rsidRDefault="000636B6" w:rsidP="004742D2">
      <w:pPr>
        <w:spacing w:after="0" w:line="240" w:lineRule="auto"/>
      </w:pPr>
      <w:r>
        <w:separator/>
      </w:r>
    </w:p>
  </w:footnote>
  <w:footnote w:type="continuationSeparator" w:id="0">
    <w:p w:rsidR="000636B6" w:rsidRDefault="000636B6" w:rsidP="004742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7296"/>
    <w:multiLevelType w:val="hybridMultilevel"/>
    <w:tmpl w:val="CFDE1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54444C"/>
    <w:multiLevelType w:val="hybridMultilevel"/>
    <w:tmpl w:val="F174932A"/>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3B3865"/>
    <w:multiLevelType w:val="hybridMultilevel"/>
    <w:tmpl w:val="1DEE7920"/>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60117E"/>
    <w:multiLevelType w:val="hybridMultilevel"/>
    <w:tmpl w:val="45E281D0"/>
    <w:lvl w:ilvl="0" w:tplc="A1CEF65C">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1BB6E28"/>
    <w:multiLevelType w:val="hybridMultilevel"/>
    <w:tmpl w:val="15188BA0"/>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2B954B4"/>
    <w:multiLevelType w:val="hybridMultilevel"/>
    <w:tmpl w:val="D678356A"/>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5D1629B"/>
    <w:multiLevelType w:val="hybridMultilevel"/>
    <w:tmpl w:val="1E62F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154D41"/>
    <w:multiLevelType w:val="hybridMultilevel"/>
    <w:tmpl w:val="942A8270"/>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4745429"/>
    <w:multiLevelType w:val="hybridMultilevel"/>
    <w:tmpl w:val="C9765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774F46"/>
    <w:multiLevelType w:val="hybridMultilevel"/>
    <w:tmpl w:val="CBA89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D6133B"/>
    <w:multiLevelType w:val="hybridMultilevel"/>
    <w:tmpl w:val="EF563A8A"/>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8C73A47"/>
    <w:multiLevelType w:val="hybridMultilevel"/>
    <w:tmpl w:val="3C4CA168"/>
    <w:lvl w:ilvl="0" w:tplc="BCAEF1D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0"/>
  </w:num>
  <w:num w:numId="3">
    <w:abstractNumId w:val="9"/>
  </w:num>
  <w:num w:numId="4">
    <w:abstractNumId w:val="6"/>
  </w:num>
  <w:num w:numId="5">
    <w:abstractNumId w:val="8"/>
  </w:num>
  <w:num w:numId="6">
    <w:abstractNumId w:val="10"/>
  </w:num>
  <w:num w:numId="7">
    <w:abstractNumId w:val="1"/>
  </w:num>
  <w:num w:numId="8">
    <w:abstractNumId w:val="5"/>
  </w:num>
  <w:num w:numId="9">
    <w:abstractNumId w:val="4"/>
  </w:num>
  <w:num w:numId="10">
    <w:abstractNumId w:val="2"/>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B0"/>
    <w:rsid w:val="00026051"/>
    <w:rsid w:val="00026A51"/>
    <w:rsid w:val="00034DA3"/>
    <w:rsid w:val="000636B6"/>
    <w:rsid w:val="00067A1B"/>
    <w:rsid w:val="00084F0C"/>
    <w:rsid w:val="000B6BF0"/>
    <w:rsid w:val="000D72D2"/>
    <w:rsid w:val="000D782E"/>
    <w:rsid w:val="000E3BB4"/>
    <w:rsid w:val="00111F9A"/>
    <w:rsid w:val="00112004"/>
    <w:rsid w:val="001665A4"/>
    <w:rsid w:val="00182B61"/>
    <w:rsid w:val="00187D9A"/>
    <w:rsid w:val="00193280"/>
    <w:rsid w:val="001A1B52"/>
    <w:rsid w:val="001B53D4"/>
    <w:rsid w:val="001B5FC1"/>
    <w:rsid w:val="001D6CA1"/>
    <w:rsid w:val="001E2198"/>
    <w:rsid w:val="0020014C"/>
    <w:rsid w:val="00203C31"/>
    <w:rsid w:val="002103C1"/>
    <w:rsid w:val="002125C2"/>
    <w:rsid w:val="0022289F"/>
    <w:rsid w:val="00224658"/>
    <w:rsid w:val="00282428"/>
    <w:rsid w:val="002A6559"/>
    <w:rsid w:val="002B7B19"/>
    <w:rsid w:val="002C1272"/>
    <w:rsid w:val="00304981"/>
    <w:rsid w:val="0030501D"/>
    <w:rsid w:val="00305B9A"/>
    <w:rsid w:val="00326BF8"/>
    <w:rsid w:val="00330AB5"/>
    <w:rsid w:val="003430E9"/>
    <w:rsid w:val="00344B81"/>
    <w:rsid w:val="00364BDD"/>
    <w:rsid w:val="00387E89"/>
    <w:rsid w:val="003A0D1A"/>
    <w:rsid w:val="003A3C5B"/>
    <w:rsid w:val="003B4020"/>
    <w:rsid w:val="003C57D0"/>
    <w:rsid w:val="00425C22"/>
    <w:rsid w:val="0044520F"/>
    <w:rsid w:val="0046404B"/>
    <w:rsid w:val="0047084C"/>
    <w:rsid w:val="004742D2"/>
    <w:rsid w:val="004E08D9"/>
    <w:rsid w:val="0050312B"/>
    <w:rsid w:val="00505222"/>
    <w:rsid w:val="00505500"/>
    <w:rsid w:val="00523C0C"/>
    <w:rsid w:val="0055294A"/>
    <w:rsid w:val="005555B9"/>
    <w:rsid w:val="00571F2F"/>
    <w:rsid w:val="00591256"/>
    <w:rsid w:val="005D4A67"/>
    <w:rsid w:val="005F1219"/>
    <w:rsid w:val="00600444"/>
    <w:rsid w:val="00617352"/>
    <w:rsid w:val="006462A3"/>
    <w:rsid w:val="00650802"/>
    <w:rsid w:val="006A6C50"/>
    <w:rsid w:val="007742D1"/>
    <w:rsid w:val="007B5664"/>
    <w:rsid w:val="007C2FE7"/>
    <w:rsid w:val="007E316E"/>
    <w:rsid w:val="007F0CA5"/>
    <w:rsid w:val="00814934"/>
    <w:rsid w:val="00876F12"/>
    <w:rsid w:val="008845B0"/>
    <w:rsid w:val="008A1B71"/>
    <w:rsid w:val="008B10B4"/>
    <w:rsid w:val="008B31F8"/>
    <w:rsid w:val="008B4F6A"/>
    <w:rsid w:val="008C7757"/>
    <w:rsid w:val="008D129D"/>
    <w:rsid w:val="008E5D64"/>
    <w:rsid w:val="009509C4"/>
    <w:rsid w:val="009679F6"/>
    <w:rsid w:val="009A4990"/>
    <w:rsid w:val="009C0D21"/>
    <w:rsid w:val="009C1DCF"/>
    <w:rsid w:val="00A0100F"/>
    <w:rsid w:val="00A01AFE"/>
    <w:rsid w:val="00A020BB"/>
    <w:rsid w:val="00A33FAE"/>
    <w:rsid w:val="00A43C85"/>
    <w:rsid w:val="00A7386F"/>
    <w:rsid w:val="00A74C40"/>
    <w:rsid w:val="00A83D0E"/>
    <w:rsid w:val="00AB45B4"/>
    <w:rsid w:val="00AF3958"/>
    <w:rsid w:val="00B03370"/>
    <w:rsid w:val="00B440B5"/>
    <w:rsid w:val="00B65E7D"/>
    <w:rsid w:val="00B93037"/>
    <w:rsid w:val="00BA31E0"/>
    <w:rsid w:val="00BB2EE3"/>
    <w:rsid w:val="00BB71EB"/>
    <w:rsid w:val="00BD12EF"/>
    <w:rsid w:val="00C355AD"/>
    <w:rsid w:val="00C40ECF"/>
    <w:rsid w:val="00C4324F"/>
    <w:rsid w:val="00C52959"/>
    <w:rsid w:val="00C5598A"/>
    <w:rsid w:val="00C5748F"/>
    <w:rsid w:val="00C94834"/>
    <w:rsid w:val="00CA1543"/>
    <w:rsid w:val="00CC6988"/>
    <w:rsid w:val="00CD1C8A"/>
    <w:rsid w:val="00CE692C"/>
    <w:rsid w:val="00D27F60"/>
    <w:rsid w:val="00D91358"/>
    <w:rsid w:val="00DB5882"/>
    <w:rsid w:val="00DD714B"/>
    <w:rsid w:val="00E046C2"/>
    <w:rsid w:val="00E15E5F"/>
    <w:rsid w:val="00E246E5"/>
    <w:rsid w:val="00E32857"/>
    <w:rsid w:val="00ED2E19"/>
    <w:rsid w:val="00EF6BDB"/>
    <w:rsid w:val="00F25B7E"/>
    <w:rsid w:val="00F35197"/>
    <w:rsid w:val="00F43DD4"/>
    <w:rsid w:val="00F44704"/>
    <w:rsid w:val="00F62100"/>
    <w:rsid w:val="00F651AA"/>
    <w:rsid w:val="00F81C8F"/>
    <w:rsid w:val="00FD6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6611D"/>
  <w15:docId w15:val="{05D255EF-0B71-4800-AAE4-FDC9B87E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03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45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84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5B0"/>
    <w:rPr>
      <w:rFonts w:ascii="Tahoma" w:hAnsi="Tahoma" w:cs="Tahoma"/>
      <w:sz w:val="16"/>
      <w:szCs w:val="16"/>
    </w:rPr>
  </w:style>
  <w:style w:type="character" w:styleId="a6">
    <w:name w:val="Hyperlink"/>
    <w:basedOn w:val="a0"/>
    <w:uiPriority w:val="99"/>
    <w:unhideWhenUsed/>
    <w:rsid w:val="00224658"/>
    <w:rPr>
      <w:color w:val="0000FF" w:themeColor="hyperlink"/>
      <w:u w:val="single"/>
    </w:rPr>
  </w:style>
  <w:style w:type="character" w:customStyle="1" w:styleId="10">
    <w:name w:val="Заголовок 1 Знак"/>
    <w:basedOn w:val="a0"/>
    <w:link w:val="1"/>
    <w:uiPriority w:val="9"/>
    <w:rsid w:val="0050312B"/>
    <w:rPr>
      <w:rFonts w:asciiTheme="majorHAnsi" w:eastAsiaTheme="majorEastAsia" w:hAnsiTheme="majorHAnsi" w:cstheme="majorBidi"/>
      <w:b/>
      <w:bCs/>
      <w:color w:val="365F91" w:themeColor="accent1" w:themeShade="BF"/>
      <w:sz w:val="28"/>
      <w:szCs w:val="28"/>
    </w:rPr>
  </w:style>
  <w:style w:type="paragraph" w:styleId="3">
    <w:name w:val="Body Text 3"/>
    <w:basedOn w:val="a"/>
    <w:link w:val="30"/>
    <w:rsid w:val="00CD1C8A"/>
    <w:pPr>
      <w:tabs>
        <w:tab w:val="left" w:pos="4253"/>
      </w:tabs>
      <w:spacing w:after="0" w:line="300" w:lineRule="exact"/>
      <w:jc w:val="center"/>
    </w:pPr>
    <w:rPr>
      <w:rFonts w:ascii="Times New Roman" w:eastAsia="Times New Roman" w:hAnsi="Times New Roman" w:cs="Times New Roman"/>
      <w:b/>
      <w:spacing w:val="12"/>
      <w:sz w:val="26"/>
      <w:szCs w:val="20"/>
    </w:rPr>
  </w:style>
  <w:style w:type="character" w:customStyle="1" w:styleId="30">
    <w:name w:val="Основной текст 3 Знак"/>
    <w:basedOn w:val="a0"/>
    <w:link w:val="3"/>
    <w:rsid w:val="00CD1C8A"/>
    <w:rPr>
      <w:rFonts w:ascii="Times New Roman" w:eastAsia="Times New Roman" w:hAnsi="Times New Roman" w:cs="Times New Roman"/>
      <w:b/>
      <w:spacing w:val="12"/>
      <w:sz w:val="26"/>
      <w:szCs w:val="20"/>
      <w:lang w:eastAsia="ru-RU"/>
    </w:rPr>
  </w:style>
  <w:style w:type="paragraph" w:customStyle="1" w:styleId="ConsPlusNormal">
    <w:name w:val="ConsPlusNormal"/>
    <w:rsid w:val="009509C4"/>
    <w:pPr>
      <w:autoSpaceDE w:val="0"/>
      <w:autoSpaceDN w:val="0"/>
      <w:adjustRightInd w:val="0"/>
      <w:spacing w:after="0" w:line="240" w:lineRule="auto"/>
    </w:pPr>
    <w:rPr>
      <w:rFonts w:ascii="Arial" w:eastAsia="Times New Roman" w:hAnsi="Arial" w:cs="Arial"/>
      <w:sz w:val="20"/>
      <w:szCs w:val="20"/>
    </w:rPr>
  </w:style>
  <w:style w:type="paragraph" w:styleId="a7">
    <w:name w:val="List Paragraph"/>
    <w:basedOn w:val="a"/>
    <w:uiPriority w:val="34"/>
    <w:qFormat/>
    <w:rsid w:val="00425C22"/>
    <w:pPr>
      <w:ind w:left="720"/>
      <w:contextualSpacing/>
    </w:pPr>
  </w:style>
  <w:style w:type="numbering" w:customStyle="1" w:styleId="11">
    <w:name w:val="Нет списка1"/>
    <w:next w:val="a2"/>
    <w:uiPriority w:val="99"/>
    <w:semiHidden/>
    <w:unhideWhenUsed/>
    <w:rsid w:val="001B53D4"/>
  </w:style>
  <w:style w:type="paragraph" w:customStyle="1" w:styleId="ConsPlusNonformat">
    <w:name w:val="ConsPlusNonformat"/>
    <w:uiPriority w:val="99"/>
    <w:rsid w:val="001B53D4"/>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1B53D4"/>
    <w:pPr>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1B53D4"/>
    <w:pPr>
      <w:autoSpaceDE w:val="0"/>
      <w:autoSpaceDN w:val="0"/>
      <w:adjustRightInd w:val="0"/>
      <w:spacing w:after="0" w:line="240" w:lineRule="auto"/>
    </w:pPr>
    <w:rPr>
      <w:rFonts w:ascii="Arial" w:hAnsi="Arial" w:cs="Arial"/>
      <w:sz w:val="20"/>
      <w:szCs w:val="20"/>
    </w:rPr>
  </w:style>
  <w:style w:type="table" w:customStyle="1" w:styleId="12">
    <w:name w:val="Сетка таблицы1"/>
    <w:basedOn w:val="a1"/>
    <w:next w:val="a3"/>
    <w:uiPriority w:val="59"/>
    <w:rsid w:val="001B5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1B53D4"/>
    <w:pPr>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rsid w:val="001B53D4"/>
    <w:pPr>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1B53D4"/>
    <w:pPr>
      <w:autoSpaceDE w:val="0"/>
      <w:autoSpaceDN w:val="0"/>
      <w:adjustRightInd w:val="0"/>
      <w:spacing w:after="0" w:line="240" w:lineRule="auto"/>
    </w:pPr>
    <w:rPr>
      <w:rFonts w:ascii="Tahoma" w:hAnsi="Tahoma" w:cs="Tahoma"/>
      <w:sz w:val="26"/>
      <w:szCs w:val="26"/>
    </w:rPr>
  </w:style>
  <w:style w:type="paragraph" w:styleId="a8">
    <w:name w:val="header"/>
    <w:basedOn w:val="a"/>
    <w:link w:val="a9"/>
    <w:uiPriority w:val="99"/>
    <w:unhideWhenUsed/>
    <w:rsid w:val="004742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742D2"/>
  </w:style>
  <w:style w:type="paragraph" w:styleId="aa">
    <w:name w:val="footer"/>
    <w:basedOn w:val="a"/>
    <w:link w:val="ab"/>
    <w:uiPriority w:val="99"/>
    <w:unhideWhenUsed/>
    <w:rsid w:val="004742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74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526130">
      <w:bodyDiv w:val="1"/>
      <w:marLeft w:val="0"/>
      <w:marRight w:val="0"/>
      <w:marTop w:val="0"/>
      <w:marBottom w:val="0"/>
      <w:divBdr>
        <w:top w:val="none" w:sz="0" w:space="0" w:color="auto"/>
        <w:left w:val="none" w:sz="0" w:space="0" w:color="auto"/>
        <w:bottom w:val="none" w:sz="0" w:space="0" w:color="auto"/>
        <w:right w:val="none" w:sz="0" w:space="0" w:color="auto"/>
      </w:divBdr>
    </w:div>
    <w:div w:id="37932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dm_jutaza@mail.ru" TargetMode="External"/><Relationship Id="rId4" Type="http://schemas.openxmlformats.org/officeDocument/2006/relationships/settings" Target="settings.xml"/><Relationship Id="rId9" Type="http://schemas.openxmlformats.org/officeDocument/2006/relationships/hyperlink" Target="mailto:adm.jutaza@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8CC03-2753-4DE5-A065-3DF949D60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1939</Words>
  <Characters>11058</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1</cp:lastModifiedBy>
  <cp:revision>2</cp:revision>
  <cp:lastPrinted>2019-11-28T07:38:00Z</cp:lastPrinted>
  <dcterms:created xsi:type="dcterms:W3CDTF">2019-11-28T07:42:00Z</dcterms:created>
  <dcterms:modified xsi:type="dcterms:W3CDTF">2019-11-28T07:42:00Z</dcterms:modified>
</cp:coreProperties>
</file>