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BE" w:rsidRDefault="00C04EBE" w:rsidP="00FB72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04EBE" w:rsidRDefault="00C04EBE" w:rsidP="00C04EBE">
      <w:pPr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C04EBE" w:rsidRDefault="00C04EBE" w:rsidP="00FB72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 w:rsidRPr="00DA47B7"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 w:rsidRPr="00DA47B7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8276CF" w:rsidRDefault="00FB720B" w:rsidP="00FB720B">
      <w:pPr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8276CF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8276CF">
        <w:rPr>
          <w:rFonts w:eastAsia="Calibri"/>
          <w:b/>
          <w:sz w:val="26"/>
          <w:szCs w:val="26"/>
          <w:lang w:eastAsia="en-US"/>
        </w:rPr>
        <w:t xml:space="preserve"> Е Ш Е Н И Е</w:t>
      </w:r>
    </w:p>
    <w:p w:rsidR="008C3EFD" w:rsidRPr="0080174D" w:rsidRDefault="009B4C93" w:rsidP="008C3EFD">
      <w:pPr>
        <w:ind w:right="460"/>
        <w:jc w:val="center"/>
        <w:rPr>
          <w:rFonts w:eastAsia="Calibri"/>
          <w:sz w:val="28"/>
          <w:szCs w:val="26"/>
          <w:lang w:eastAsia="en-US"/>
        </w:rPr>
      </w:pPr>
      <w:r w:rsidRPr="0080174D">
        <w:rPr>
          <w:rFonts w:eastAsia="Calibri"/>
          <w:sz w:val="28"/>
          <w:szCs w:val="26"/>
          <w:lang w:eastAsia="en-US"/>
        </w:rPr>
        <w:t xml:space="preserve">            </w:t>
      </w:r>
      <w:r w:rsidR="008C3EFD" w:rsidRPr="0080174D">
        <w:rPr>
          <w:rFonts w:eastAsia="Calibri"/>
          <w:sz w:val="28"/>
          <w:szCs w:val="26"/>
          <w:lang w:eastAsia="en-US"/>
        </w:rPr>
        <w:t>№</w:t>
      </w:r>
      <w:r w:rsidR="00C04EBE">
        <w:rPr>
          <w:rFonts w:eastAsia="Calibri"/>
          <w:sz w:val="28"/>
          <w:szCs w:val="26"/>
          <w:lang w:eastAsia="en-US"/>
        </w:rPr>
        <w:t>__</w:t>
      </w:r>
      <w:r w:rsidR="00E866BA" w:rsidRPr="0080174D">
        <w:rPr>
          <w:rFonts w:eastAsia="Calibri"/>
          <w:sz w:val="28"/>
          <w:szCs w:val="26"/>
          <w:lang w:eastAsia="en-US"/>
        </w:rPr>
        <w:t xml:space="preserve">   </w:t>
      </w:r>
      <w:r w:rsidRPr="0080174D">
        <w:rPr>
          <w:rFonts w:eastAsia="Calibri"/>
          <w:sz w:val="28"/>
          <w:szCs w:val="26"/>
          <w:lang w:eastAsia="en-US"/>
        </w:rPr>
        <w:t xml:space="preserve">              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 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4E77F8" w:rsidRPr="0080174D">
        <w:rPr>
          <w:rFonts w:eastAsia="Calibri"/>
          <w:sz w:val="28"/>
          <w:szCs w:val="26"/>
          <w:lang w:eastAsia="en-US"/>
        </w:rPr>
        <w:t xml:space="preserve">  </w:t>
      </w:r>
      <w:r w:rsidR="0080174D">
        <w:rPr>
          <w:rFonts w:eastAsia="Calibri"/>
          <w:sz w:val="28"/>
          <w:szCs w:val="26"/>
          <w:lang w:eastAsia="en-US"/>
        </w:rPr>
        <w:t xml:space="preserve">        </w:t>
      </w:r>
      <w:r w:rsidRPr="0080174D">
        <w:rPr>
          <w:rFonts w:eastAsia="Calibri"/>
          <w:sz w:val="28"/>
          <w:szCs w:val="26"/>
          <w:lang w:eastAsia="en-US"/>
        </w:rPr>
        <w:t xml:space="preserve">с. Каракашлы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</w:t>
      </w:r>
      <w:r w:rsidR="00E01C3C" w:rsidRPr="0080174D">
        <w:rPr>
          <w:rFonts w:eastAsia="Calibri"/>
          <w:sz w:val="28"/>
          <w:szCs w:val="26"/>
          <w:lang w:eastAsia="en-US"/>
        </w:rPr>
        <w:t xml:space="preserve">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C04EBE">
        <w:rPr>
          <w:rFonts w:eastAsia="Calibri"/>
          <w:sz w:val="28"/>
          <w:szCs w:val="26"/>
          <w:lang w:eastAsia="en-US"/>
        </w:rPr>
        <w:t>____________________</w:t>
      </w:r>
    </w:p>
    <w:p w:rsidR="00FB720B" w:rsidRPr="0080174D" w:rsidRDefault="00FB720B" w:rsidP="0001389F">
      <w:pPr>
        <w:jc w:val="both"/>
        <w:rPr>
          <w:b/>
          <w:sz w:val="28"/>
          <w:szCs w:val="26"/>
        </w:rPr>
      </w:pPr>
    </w:p>
    <w:p w:rsidR="00E866BA" w:rsidRPr="00E866BA" w:rsidRDefault="00E866BA" w:rsidP="00E866BA">
      <w:pPr>
        <w:jc w:val="center"/>
        <w:rPr>
          <w:color w:val="000000"/>
          <w:sz w:val="28"/>
          <w:szCs w:val="28"/>
        </w:rPr>
      </w:pPr>
      <w:r w:rsidRPr="00E866BA">
        <w:rPr>
          <w:color w:val="000000"/>
          <w:sz w:val="28"/>
          <w:szCs w:val="28"/>
        </w:rPr>
        <w:t xml:space="preserve">О внесении изменений в Решение Совета </w:t>
      </w:r>
      <w:proofErr w:type="spellStart"/>
      <w:r w:rsidR="00296634">
        <w:rPr>
          <w:sz w:val="28"/>
          <w:szCs w:val="28"/>
        </w:rPr>
        <w:t>Каракашлинского</w:t>
      </w:r>
      <w:proofErr w:type="spellEnd"/>
      <w:r w:rsidRPr="00E866BA">
        <w:rPr>
          <w:sz w:val="28"/>
          <w:szCs w:val="28"/>
        </w:rPr>
        <w:t xml:space="preserve"> сельского поселения</w:t>
      </w:r>
      <w:r w:rsidR="00296634">
        <w:rPr>
          <w:sz w:val="28"/>
          <w:szCs w:val="28"/>
        </w:rPr>
        <w:t xml:space="preserve"> </w:t>
      </w:r>
      <w:r w:rsidRPr="00E866BA">
        <w:rPr>
          <w:color w:val="000000"/>
          <w:sz w:val="28"/>
          <w:szCs w:val="28"/>
        </w:rPr>
        <w:t>Ютазинского муниципального района Республики Татарстан</w:t>
      </w:r>
      <w:r w:rsidR="00296634">
        <w:rPr>
          <w:color w:val="000000"/>
          <w:sz w:val="28"/>
          <w:szCs w:val="28"/>
        </w:rPr>
        <w:t xml:space="preserve">                  от 28.03.2012 г. № 4</w:t>
      </w:r>
      <w:r w:rsidRPr="00E866BA">
        <w:rPr>
          <w:color w:val="000000"/>
          <w:sz w:val="28"/>
          <w:szCs w:val="28"/>
        </w:rPr>
        <w:t xml:space="preserve">  «О Правилах благоустройства, соблюдения чистоты и порядка на территории муниципального образования «</w:t>
      </w:r>
      <w:proofErr w:type="spellStart"/>
      <w:r w:rsidR="00296634">
        <w:rPr>
          <w:color w:val="000000"/>
          <w:sz w:val="28"/>
          <w:szCs w:val="28"/>
        </w:rPr>
        <w:t>Каракашлинское</w:t>
      </w:r>
      <w:proofErr w:type="spellEnd"/>
      <w:r w:rsidRPr="00E866BA">
        <w:rPr>
          <w:color w:val="000000"/>
          <w:sz w:val="28"/>
          <w:szCs w:val="28"/>
        </w:rPr>
        <w:t xml:space="preserve"> сельское поселение» Ютазинского муниципального района </w:t>
      </w:r>
      <w:r w:rsidR="00296634">
        <w:rPr>
          <w:color w:val="000000"/>
          <w:sz w:val="28"/>
          <w:szCs w:val="28"/>
        </w:rPr>
        <w:t xml:space="preserve">                             </w:t>
      </w:r>
      <w:r w:rsidRPr="00E866BA">
        <w:rPr>
          <w:color w:val="000000"/>
          <w:sz w:val="28"/>
          <w:szCs w:val="28"/>
        </w:rPr>
        <w:t>Республики Татарстан»</w:t>
      </w:r>
    </w:p>
    <w:p w:rsidR="00E866BA" w:rsidRPr="00E866BA" w:rsidRDefault="00E866BA" w:rsidP="00E866BA">
      <w:pPr>
        <w:rPr>
          <w:i/>
          <w:sz w:val="28"/>
          <w:szCs w:val="28"/>
        </w:rPr>
      </w:pPr>
    </w:p>
    <w:p w:rsidR="00E866BA" w:rsidRPr="00E866BA" w:rsidRDefault="00E866BA" w:rsidP="00E866BA">
      <w:pPr>
        <w:rPr>
          <w:i/>
          <w:sz w:val="28"/>
          <w:szCs w:val="28"/>
        </w:rPr>
      </w:pP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В соответствии с Федеральным законом от 6 октября 2003г. №131-ФЗ «Об общих принципах организации местного самоуправления в Российской Федерации», Совет </w:t>
      </w:r>
      <w:proofErr w:type="spellStart"/>
      <w:r w:rsidR="00296634">
        <w:rPr>
          <w:sz w:val="28"/>
          <w:szCs w:val="28"/>
        </w:rPr>
        <w:t>Каракашлинского</w:t>
      </w:r>
      <w:proofErr w:type="spellEnd"/>
      <w:r w:rsidRPr="00E866BA">
        <w:rPr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="00296634">
        <w:rPr>
          <w:sz w:val="28"/>
          <w:szCs w:val="28"/>
        </w:rPr>
        <w:t xml:space="preserve"> </w:t>
      </w:r>
      <w:r w:rsidRPr="00E866BA">
        <w:rPr>
          <w:sz w:val="28"/>
          <w:szCs w:val="28"/>
        </w:rPr>
        <w:t>решил:</w:t>
      </w:r>
    </w:p>
    <w:p w:rsidR="00E866BA" w:rsidRPr="00E866BA" w:rsidRDefault="00E866BA" w:rsidP="0071110C">
      <w:pPr>
        <w:jc w:val="both"/>
        <w:rPr>
          <w:sz w:val="28"/>
          <w:szCs w:val="28"/>
        </w:rPr>
      </w:pPr>
    </w:p>
    <w:p w:rsidR="00E866BA" w:rsidRPr="00E866BA" w:rsidRDefault="00E866BA" w:rsidP="0071110C">
      <w:pPr>
        <w:ind w:firstLine="708"/>
        <w:jc w:val="both"/>
        <w:rPr>
          <w:color w:val="000000"/>
          <w:sz w:val="28"/>
          <w:szCs w:val="28"/>
        </w:rPr>
      </w:pPr>
      <w:r w:rsidRPr="00E866BA">
        <w:rPr>
          <w:color w:val="000000"/>
          <w:sz w:val="28"/>
          <w:szCs w:val="28"/>
        </w:rPr>
        <w:t xml:space="preserve">1. Внести в </w:t>
      </w:r>
      <w:r w:rsidRPr="00E866BA">
        <w:rPr>
          <w:sz w:val="28"/>
          <w:szCs w:val="28"/>
        </w:rPr>
        <w:t xml:space="preserve">Правила благоустройства, соблюдения чистоты и порядка на территории муниципального образования </w:t>
      </w:r>
      <w:r w:rsidR="00446C38">
        <w:rPr>
          <w:sz w:val="28"/>
          <w:szCs w:val="28"/>
        </w:rPr>
        <w:t xml:space="preserve"> «</w:t>
      </w:r>
      <w:proofErr w:type="spellStart"/>
      <w:r w:rsidR="00296634">
        <w:rPr>
          <w:sz w:val="28"/>
          <w:szCs w:val="28"/>
        </w:rPr>
        <w:t>Каракашлинское</w:t>
      </w:r>
      <w:proofErr w:type="spellEnd"/>
      <w:r w:rsidRPr="00E866BA">
        <w:rPr>
          <w:sz w:val="28"/>
          <w:szCs w:val="28"/>
        </w:rPr>
        <w:t xml:space="preserve"> сельское поселение</w:t>
      </w:r>
      <w:r w:rsidR="00446C38">
        <w:rPr>
          <w:sz w:val="28"/>
          <w:szCs w:val="28"/>
        </w:rPr>
        <w:t>»</w:t>
      </w:r>
      <w:r w:rsidRPr="00E866BA">
        <w:rPr>
          <w:sz w:val="28"/>
          <w:szCs w:val="28"/>
        </w:rPr>
        <w:t xml:space="preserve"> Ютазинского муниципальн</w:t>
      </w:r>
      <w:r w:rsidR="00446C38">
        <w:rPr>
          <w:sz w:val="28"/>
          <w:szCs w:val="28"/>
        </w:rPr>
        <w:t>ого района Республики Татарстан</w:t>
      </w:r>
      <w:r w:rsidRPr="00E866BA">
        <w:rPr>
          <w:sz w:val="28"/>
          <w:szCs w:val="28"/>
        </w:rPr>
        <w:t xml:space="preserve">, утвержденные решением Совета </w:t>
      </w:r>
      <w:proofErr w:type="spellStart"/>
      <w:r w:rsidR="00296634">
        <w:rPr>
          <w:sz w:val="28"/>
          <w:szCs w:val="28"/>
        </w:rPr>
        <w:t>Каракашлинского</w:t>
      </w:r>
      <w:proofErr w:type="spellEnd"/>
      <w:r w:rsidRPr="00E866BA">
        <w:rPr>
          <w:sz w:val="28"/>
          <w:szCs w:val="28"/>
        </w:rPr>
        <w:t xml:space="preserve"> сельского поселения Ютазинского муниципального района Республики Татарстан  </w:t>
      </w:r>
      <w:r w:rsidRPr="00E866BA">
        <w:rPr>
          <w:color w:val="000000"/>
          <w:sz w:val="28"/>
          <w:szCs w:val="28"/>
        </w:rPr>
        <w:t xml:space="preserve">от </w:t>
      </w:r>
      <w:r w:rsidR="00446C38">
        <w:rPr>
          <w:color w:val="000000"/>
          <w:sz w:val="28"/>
          <w:szCs w:val="28"/>
        </w:rPr>
        <w:t>28.03.2012 г. № 4</w:t>
      </w:r>
      <w:r w:rsidR="00446C38" w:rsidRPr="00E866BA">
        <w:rPr>
          <w:color w:val="000000"/>
          <w:sz w:val="28"/>
          <w:szCs w:val="28"/>
        </w:rPr>
        <w:t xml:space="preserve">  </w:t>
      </w:r>
      <w:r w:rsidR="00446C38">
        <w:rPr>
          <w:color w:val="000000"/>
          <w:sz w:val="28"/>
          <w:szCs w:val="28"/>
        </w:rPr>
        <w:t>(в редакции от 28.06.2014г.  №11, от 07.10.2017г. №16, от 29.03.2019 №</w:t>
      </w:r>
      <w:r w:rsidR="00806257">
        <w:rPr>
          <w:color w:val="000000"/>
          <w:sz w:val="28"/>
          <w:szCs w:val="28"/>
        </w:rPr>
        <w:t xml:space="preserve"> </w:t>
      </w:r>
      <w:r w:rsidR="00446C38">
        <w:rPr>
          <w:color w:val="000000"/>
          <w:sz w:val="28"/>
          <w:szCs w:val="28"/>
        </w:rPr>
        <w:t>5</w:t>
      </w:r>
      <w:r w:rsidRPr="00E866BA">
        <w:rPr>
          <w:color w:val="000000"/>
          <w:sz w:val="28"/>
          <w:szCs w:val="28"/>
        </w:rPr>
        <w:t>) следующие изменения:</w:t>
      </w:r>
    </w:p>
    <w:p w:rsidR="00E866BA" w:rsidRPr="00E866BA" w:rsidRDefault="00E866BA" w:rsidP="0071110C">
      <w:pPr>
        <w:ind w:firstLine="708"/>
        <w:jc w:val="both"/>
        <w:rPr>
          <w:color w:val="000000"/>
          <w:sz w:val="28"/>
          <w:szCs w:val="28"/>
        </w:rPr>
      </w:pPr>
      <w:r w:rsidRPr="00E866BA">
        <w:rPr>
          <w:color w:val="000000"/>
          <w:sz w:val="28"/>
          <w:szCs w:val="28"/>
        </w:rPr>
        <w:t xml:space="preserve">1.1. В подпункте 3.1.7. слова «населенного пункта» </w:t>
      </w:r>
      <w:proofErr w:type="gramStart"/>
      <w:r w:rsidRPr="00E866BA">
        <w:rPr>
          <w:color w:val="000000"/>
          <w:sz w:val="28"/>
          <w:szCs w:val="28"/>
        </w:rPr>
        <w:t>заменить на слово</w:t>
      </w:r>
      <w:proofErr w:type="gramEnd"/>
      <w:r w:rsidRPr="00E866BA">
        <w:rPr>
          <w:color w:val="000000"/>
          <w:sz w:val="28"/>
          <w:szCs w:val="28"/>
        </w:rPr>
        <w:t xml:space="preserve"> «поселения»;</w:t>
      </w:r>
    </w:p>
    <w:p w:rsidR="00E866BA" w:rsidRPr="00E866BA" w:rsidRDefault="00E866BA" w:rsidP="0071110C">
      <w:pPr>
        <w:ind w:firstLine="708"/>
        <w:jc w:val="both"/>
        <w:rPr>
          <w:color w:val="000000"/>
          <w:sz w:val="28"/>
          <w:szCs w:val="28"/>
        </w:rPr>
      </w:pPr>
      <w:r w:rsidRPr="00E866BA">
        <w:rPr>
          <w:color w:val="000000"/>
          <w:sz w:val="28"/>
          <w:szCs w:val="28"/>
        </w:rPr>
        <w:t>1.2. Подпункт 5.3.1. изложить в следующей редакции: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«5.3.1.Средства наружной рекламы и информации.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Средства размещения наружной рекламы и информации.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E866BA" w:rsidRPr="00E866BA" w:rsidRDefault="00E866BA" w:rsidP="0071110C">
      <w:pPr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</w:t>
      </w:r>
      <w:r w:rsidRPr="00E866BA">
        <w:rPr>
          <w:sz w:val="28"/>
          <w:szCs w:val="28"/>
        </w:rPr>
        <w:tab/>
        <w:t xml:space="preserve">Средства наружной информации, за исключением учрежденческих досок и режимных табличек, </w:t>
      </w:r>
      <w:proofErr w:type="gramStart"/>
      <w:r w:rsidRPr="00E866BA">
        <w:rPr>
          <w:sz w:val="28"/>
          <w:szCs w:val="28"/>
        </w:rPr>
        <w:t>размещаются и эксплуатируются</w:t>
      </w:r>
      <w:proofErr w:type="gramEnd"/>
      <w:r w:rsidRPr="00E866BA">
        <w:rPr>
          <w:sz w:val="28"/>
          <w:szCs w:val="28"/>
        </w:rPr>
        <w:t xml:space="preserve"> на основании паспорта, согласованного с уполномоченным органом, и в полном соответствии с ним. 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Не допускается размещение объявлений и информационных сообщений, а также выполнение надписей и изображений на фасадах зданий, на наружных </w:t>
      </w:r>
      <w:r w:rsidRPr="00E866BA">
        <w:rPr>
          <w:sz w:val="28"/>
          <w:szCs w:val="28"/>
        </w:rPr>
        <w:lastRenderedPageBreak/>
        <w:t>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асфальте.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Средства размещения наружной рекламы и информации при наличии у них фундаментного блока должны быть демонтированы вместе с фундаментным блоком.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Средства размещения наружной информации могут быть следующих видов:</w:t>
      </w:r>
    </w:p>
    <w:p w:rsidR="00E866BA" w:rsidRPr="00E866BA" w:rsidRDefault="00E866BA" w:rsidP="0071110C">
      <w:pPr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</w:t>
      </w:r>
      <w:r w:rsidRPr="00E866BA">
        <w:rPr>
          <w:sz w:val="28"/>
          <w:szCs w:val="28"/>
        </w:rPr>
        <w:tab/>
        <w:t xml:space="preserve">- настенная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- декоративное панно;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консольная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крышная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витринная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учрежденческая доска;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режимная табличка;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модульная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стела;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щитовая конструкция;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- </w:t>
      </w:r>
      <w:proofErr w:type="spellStart"/>
      <w:r w:rsidRPr="00E866BA">
        <w:rPr>
          <w:sz w:val="28"/>
          <w:szCs w:val="28"/>
        </w:rPr>
        <w:t>флаговая</w:t>
      </w:r>
      <w:proofErr w:type="spellEnd"/>
      <w:r w:rsidRPr="00E866BA">
        <w:rPr>
          <w:sz w:val="28"/>
          <w:szCs w:val="28"/>
        </w:rPr>
        <w:t xml:space="preserve"> композиция; - специализированная конструкция.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Общие требования к средствам размещения наружной информации:</w:t>
      </w:r>
    </w:p>
    <w:p w:rsidR="00B972B1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В случаях использования двух и более языков тексты должны быть идентичными по содержанию и техническому оформлению, выполнены грамотно и разборчиво.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Установки для объявлений граждан, афиш культурных и спортивных мероприятий </w:t>
      </w:r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 Стенды для объявлений могут размещаться в виде отдельно стоящих объектов или в виде навесных щитов на зданиях или сооружениях</w:t>
      </w:r>
      <w:proofErr w:type="gramStart"/>
      <w:r w:rsidRPr="00E866BA">
        <w:rPr>
          <w:sz w:val="28"/>
          <w:szCs w:val="28"/>
        </w:rPr>
        <w:t>.»;</w:t>
      </w:r>
      <w:proofErr w:type="gramEnd"/>
    </w:p>
    <w:p w:rsidR="00E866BA" w:rsidRPr="00E866BA" w:rsidRDefault="00E866BA" w:rsidP="0071110C">
      <w:pPr>
        <w:ind w:firstLine="708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1.3. Добавить раздел </w:t>
      </w:r>
      <w:r w:rsidRPr="00E866BA">
        <w:rPr>
          <w:b/>
          <w:sz w:val="28"/>
          <w:szCs w:val="28"/>
        </w:rPr>
        <w:t xml:space="preserve">«10. Праздничное оформление территории </w:t>
      </w:r>
      <w:proofErr w:type="spellStart"/>
      <w:r w:rsidR="00296634">
        <w:rPr>
          <w:b/>
          <w:sz w:val="28"/>
          <w:szCs w:val="28"/>
        </w:rPr>
        <w:t>Каракашлинского</w:t>
      </w:r>
      <w:proofErr w:type="spellEnd"/>
      <w:r w:rsidRPr="00E866BA">
        <w:rPr>
          <w:b/>
          <w:sz w:val="28"/>
          <w:szCs w:val="28"/>
        </w:rPr>
        <w:t xml:space="preserve"> сельского поселения»</w:t>
      </w:r>
      <w:r w:rsidRPr="00E866BA">
        <w:rPr>
          <w:sz w:val="28"/>
          <w:szCs w:val="28"/>
        </w:rPr>
        <w:t xml:space="preserve"> следующего содержания:</w:t>
      </w:r>
    </w:p>
    <w:p w:rsidR="00E866BA" w:rsidRPr="00E866BA" w:rsidRDefault="00E866BA" w:rsidP="0071110C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E866BA">
        <w:rPr>
          <w:rFonts w:eastAsia="Calibri"/>
          <w:sz w:val="28"/>
          <w:szCs w:val="28"/>
          <w:shd w:val="clear" w:color="auto" w:fill="FFFFFF"/>
        </w:rPr>
        <w:t xml:space="preserve">         «10.1. Праздничное и тематическое оформление территории  </w:t>
      </w:r>
      <w:proofErr w:type="spellStart"/>
      <w:r w:rsidR="00296634">
        <w:rPr>
          <w:rFonts w:eastAsia="Calibri"/>
          <w:sz w:val="28"/>
          <w:szCs w:val="28"/>
          <w:shd w:val="clear" w:color="auto" w:fill="FFFFFF"/>
        </w:rPr>
        <w:t>Каракашлинского</w:t>
      </w:r>
      <w:proofErr w:type="spellEnd"/>
      <w:r w:rsidRPr="00E866BA">
        <w:rPr>
          <w:rFonts w:eastAsia="Calibri"/>
          <w:sz w:val="28"/>
          <w:szCs w:val="28"/>
          <w:shd w:val="clear" w:color="auto" w:fill="FFFFFF"/>
        </w:rPr>
        <w:t xml:space="preserve"> сельского поселения осуществляется в праздничные дни и дни мероприятий согласно перечню: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lastRenderedPageBreak/>
        <w:t xml:space="preserve">         1. Новогодние каникулы (1, 2, 3, 4, 5, 6 и 8 января)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2. Рождество Христово (7 января)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3. День защитника Отечества (23 февраля)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4. Международный женский день (8 марта)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5. День местного самоуправления в России (21 апреля)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6. Праздник весны и труда (1 мая)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7. День Победы (9 мая)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8. День России (12 июня)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 9. День памяти и скорби (22 июня)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10. День Государственного флага Российской Федерации (22 августа)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11. День Республики Татарстан (30 августа)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12. День знаний (1 сентября)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13. День народного единства (4 ноября)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14. День Конституции Республики Татарстан (6 ноября)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15. День согласия и примирения (7 ноября)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16. День Конституции Российской Федерации (12 декабря)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Оформление зданий, сооружений осуществляется их владельцами или арендаторами в рамках концепции праздничного оформления территории </w:t>
      </w:r>
      <w:proofErr w:type="spellStart"/>
      <w:r w:rsidR="00806257">
        <w:rPr>
          <w:sz w:val="28"/>
          <w:szCs w:val="28"/>
        </w:rPr>
        <w:t>Каракашлинского</w:t>
      </w:r>
      <w:proofErr w:type="spellEnd"/>
      <w:r w:rsidR="00806257">
        <w:rPr>
          <w:sz w:val="28"/>
          <w:szCs w:val="28"/>
        </w:rPr>
        <w:t xml:space="preserve"> </w:t>
      </w:r>
      <w:r w:rsidRPr="00E866BA">
        <w:rPr>
          <w:sz w:val="28"/>
          <w:szCs w:val="28"/>
        </w:rPr>
        <w:t xml:space="preserve"> сельского поселения.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10.2. </w:t>
      </w:r>
      <w:proofErr w:type="gramStart"/>
      <w:r w:rsidRPr="00E866BA">
        <w:rPr>
          <w:sz w:val="28"/>
          <w:szCs w:val="28"/>
        </w:rPr>
        <w:t>Праздничное оформление включает: вывеску национальных флагов, лозунгов, гирлянд, панно, установку декоративных элементов и композиций, стендов киосков, трибун, эстрад, а также устройство праздничной иллюминации.</w:t>
      </w:r>
      <w:proofErr w:type="gramEnd"/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10.3. Готовность праздничного и тематического оформления объектов устанавливается за 5 дней до праздничной даты, к Новому году – 20 декабря.</w:t>
      </w:r>
    </w:p>
    <w:p w:rsidR="00E866BA" w:rsidRPr="00E866BA" w:rsidRDefault="00E866BA" w:rsidP="0071110C">
      <w:pPr>
        <w:tabs>
          <w:tab w:val="left" w:pos="9781"/>
        </w:tabs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        10.4. </w:t>
      </w:r>
      <w:proofErr w:type="gramStart"/>
      <w:r w:rsidRPr="00E866BA">
        <w:rPr>
          <w:sz w:val="28"/>
          <w:szCs w:val="28"/>
        </w:rPr>
        <w:t>Использование Государственного флага Российской Федерации, флага Республики Татарстан, флагов муниципальных образований Республики Татарстан в праздничном оформлении и иных мероприятиях осуществляется в порядке, предусмотренном Федеральным конституционным законом от 25 декабря 2000 г. № 1-ФКЗ «О Государственном флаге Российской Федерации», Законом Республики Татарстан от 14 июля 1999 г. № 2284«О государственных символах Республики Татарстан», муниципальными правовыми актами.</w:t>
      </w:r>
      <w:proofErr w:type="gramEnd"/>
    </w:p>
    <w:p w:rsidR="00E866BA" w:rsidRPr="00E866BA" w:rsidRDefault="00E866BA" w:rsidP="0071110C">
      <w:pPr>
        <w:jc w:val="both"/>
        <w:rPr>
          <w:sz w:val="28"/>
          <w:szCs w:val="28"/>
        </w:rPr>
      </w:pPr>
      <w:r w:rsidRPr="00E866BA">
        <w:rPr>
          <w:bCs/>
          <w:sz w:val="28"/>
          <w:szCs w:val="28"/>
        </w:rPr>
        <w:t xml:space="preserve">        10.5.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</w:t>
      </w:r>
      <w:proofErr w:type="gramStart"/>
      <w:r w:rsidRPr="00E866BA">
        <w:rPr>
          <w:sz w:val="28"/>
          <w:szCs w:val="28"/>
        </w:rPr>
        <w:t>.»;</w:t>
      </w:r>
      <w:proofErr w:type="gramEnd"/>
    </w:p>
    <w:p w:rsidR="00E866BA" w:rsidRPr="00E866BA" w:rsidRDefault="00E866BA" w:rsidP="0071110C">
      <w:pPr>
        <w:jc w:val="both"/>
        <w:rPr>
          <w:color w:val="000000"/>
          <w:sz w:val="28"/>
          <w:szCs w:val="28"/>
        </w:rPr>
      </w:pPr>
      <w:r w:rsidRPr="00E866BA">
        <w:rPr>
          <w:sz w:val="28"/>
          <w:szCs w:val="28"/>
        </w:rPr>
        <w:t xml:space="preserve">         </w:t>
      </w:r>
      <w:r w:rsidRPr="00E866BA">
        <w:rPr>
          <w:color w:val="000000"/>
          <w:sz w:val="28"/>
          <w:szCs w:val="28"/>
        </w:rPr>
        <w:t>1.4. Раздел 10 соответственно считать разделом 11.</w:t>
      </w:r>
    </w:p>
    <w:p w:rsidR="00E866BA" w:rsidRPr="00E866BA" w:rsidRDefault="00E866BA" w:rsidP="0071110C">
      <w:pPr>
        <w:ind w:firstLine="540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8" w:history="1">
        <w:r w:rsidRPr="00E866BA">
          <w:rPr>
            <w:color w:val="0000FF"/>
            <w:sz w:val="28"/>
            <w:szCs w:val="28"/>
            <w:u w:val="single"/>
          </w:rPr>
          <w:t>http://jutaza.tatarstan.ru</w:t>
        </w:r>
      </w:hyperlink>
      <w:r w:rsidRPr="00E866BA">
        <w:rPr>
          <w:sz w:val="28"/>
          <w:szCs w:val="28"/>
        </w:rPr>
        <w:t xml:space="preserve"> и на официальном портале правовой информации Республики Татарстан по веб-адресу: </w:t>
      </w:r>
      <w:hyperlink r:id="rId9" w:history="1">
        <w:r w:rsidRPr="00E866BA">
          <w:rPr>
            <w:color w:val="0000FF"/>
            <w:sz w:val="28"/>
            <w:szCs w:val="28"/>
            <w:u w:val="single"/>
          </w:rPr>
          <w:t>http://pravo.tatarstan.ru</w:t>
        </w:r>
      </w:hyperlink>
      <w:r w:rsidRPr="00E866BA">
        <w:rPr>
          <w:sz w:val="28"/>
          <w:szCs w:val="28"/>
        </w:rPr>
        <w:t xml:space="preserve"> .</w:t>
      </w:r>
    </w:p>
    <w:p w:rsidR="00E866BA" w:rsidRPr="00E866BA" w:rsidRDefault="00E866BA" w:rsidP="0071110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E866BA">
        <w:rPr>
          <w:sz w:val="28"/>
          <w:szCs w:val="28"/>
        </w:rPr>
        <w:t xml:space="preserve">3. Контроль над исполнением настоящего решения возложить на главу </w:t>
      </w:r>
      <w:proofErr w:type="spellStart"/>
      <w:r w:rsidR="00296634">
        <w:rPr>
          <w:sz w:val="28"/>
          <w:szCs w:val="28"/>
        </w:rPr>
        <w:t>Каракашлинского</w:t>
      </w:r>
      <w:proofErr w:type="spellEnd"/>
      <w:r w:rsidRPr="00E866BA">
        <w:rPr>
          <w:sz w:val="28"/>
          <w:szCs w:val="28"/>
        </w:rPr>
        <w:t xml:space="preserve"> сельского поселения.  </w:t>
      </w:r>
    </w:p>
    <w:p w:rsidR="00BB1661" w:rsidRDefault="00BB1661" w:rsidP="0071110C">
      <w:pPr>
        <w:ind w:firstLine="851"/>
        <w:jc w:val="both"/>
        <w:rPr>
          <w:rFonts w:eastAsiaTheme="minorEastAsia"/>
          <w:sz w:val="28"/>
          <w:szCs w:val="28"/>
        </w:rPr>
      </w:pPr>
    </w:p>
    <w:p w:rsidR="00BB166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BB1661" w:rsidRPr="00B8364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6F0C70" w:rsidRPr="00BB1661" w:rsidRDefault="006F0C70" w:rsidP="006F0C70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Глава </w:t>
      </w:r>
      <w:proofErr w:type="spellStart"/>
      <w:r w:rsidRPr="00BB1661">
        <w:rPr>
          <w:rFonts w:ascii="Times New Roman" w:hAnsi="Times New Roman" w:cs="Times New Roman"/>
          <w:sz w:val="28"/>
          <w:szCs w:val="26"/>
        </w:rPr>
        <w:t>Каракашлинского</w:t>
      </w:r>
      <w:proofErr w:type="spellEnd"/>
      <w:r w:rsidRPr="00BB166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2E6D34" w:rsidRDefault="006F0C70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сельского поселения:                                        </w:t>
      </w:r>
      <w:r w:rsidR="00F012F7" w:rsidRPr="00BB1661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BB1661">
        <w:rPr>
          <w:rFonts w:ascii="Times New Roman" w:hAnsi="Times New Roman" w:cs="Times New Roman"/>
          <w:sz w:val="28"/>
          <w:szCs w:val="26"/>
        </w:rPr>
        <w:t xml:space="preserve">  </w:t>
      </w:r>
      <w:bookmarkStart w:id="0" w:name="_GoBack"/>
      <w:bookmarkEnd w:id="0"/>
    </w:p>
    <w:p w:rsidR="002E6D34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</w:p>
    <w:p w:rsidR="002E6D34" w:rsidRPr="00BB1661" w:rsidRDefault="002E6D34" w:rsidP="00B84EB8">
      <w:pPr>
        <w:pStyle w:val="ConsPlusNormal"/>
        <w:ind w:firstLine="0"/>
        <w:rPr>
          <w:color w:val="000000"/>
          <w:sz w:val="28"/>
          <w:szCs w:val="26"/>
        </w:rPr>
      </w:pPr>
    </w:p>
    <w:sectPr w:rsidR="002E6D34" w:rsidRPr="00BB1661" w:rsidSect="00BB1661">
      <w:pgSz w:w="11906" w:h="16838"/>
      <w:pgMar w:top="568" w:right="849" w:bottom="284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E3" w:rsidRDefault="000D59E3" w:rsidP="00622CC8">
      <w:r>
        <w:separator/>
      </w:r>
    </w:p>
  </w:endnote>
  <w:endnote w:type="continuationSeparator" w:id="0">
    <w:p w:rsidR="000D59E3" w:rsidRDefault="000D59E3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E3" w:rsidRDefault="000D59E3" w:rsidP="00622CC8">
      <w:r>
        <w:separator/>
      </w:r>
    </w:p>
  </w:footnote>
  <w:footnote w:type="continuationSeparator" w:id="0">
    <w:p w:rsidR="000D59E3" w:rsidRDefault="000D59E3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0406B"/>
    <w:rsid w:val="0001389F"/>
    <w:rsid w:val="00032498"/>
    <w:rsid w:val="00042452"/>
    <w:rsid w:val="000540E5"/>
    <w:rsid w:val="00081729"/>
    <w:rsid w:val="000A5EF6"/>
    <w:rsid w:val="000B327C"/>
    <w:rsid w:val="000B49E3"/>
    <w:rsid w:val="000B5C75"/>
    <w:rsid w:val="000B6F76"/>
    <w:rsid w:val="000C6DC6"/>
    <w:rsid w:val="000D59E3"/>
    <w:rsid w:val="000F46A8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97F3E"/>
    <w:rsid w:val="001A639F"/>
    <w:rsid w:val="001C705B"/>
    <w:rsid w:val="001E14AB"/>
    <w:rsid w:val="0020597D"/>
    <w:rsid w:val="002106DF"/>
    <w:rsid w:val="00242BE0"/>
    <w:rsid w:val="002442D1"/>
    <w:rsid w:val="00280EB7"/>
    <w:rsid w:val="0029421C"/>
    <w:rsid w:val="00296634"/>
    <w:rsid w:val="002E0451"/>
    <w:rsid w:val="002E6D34"/>
    <w:rsid w:val="002E7F94"/>
    <w:rsid w:val="002F0CA4"/>
    <w:rsid w:val="00320FDA"/>
    <w:rsid w:val="003425B2"/>
    <w:rsid w:val="00342E29"/>
    <w:rsid w:val="00346054"/>
    <w:rsid w:val="003551E1"/>
    <w:rsid w:val="0036418B"/>
    <w:rsid w:val="00367CBE"/>
    <w:rsid w:val="00377F9F"/>
    <w:rsid w:val="00380258"/>
    <w:rsid w:val="0038376C"/>
    <w:rsid w:val="003B2E52"/>
    <w:rsid w:val="003B49A6"/>
    <w:rsid w:val="003C5789"/>
    <w:rsid w:val="00404A15"/>
    <w:rsid w:val="004066E4"/>
    <w:rsid w:val="00406DD5"/>
    <w:rsid w:val="00407300"/>
    <w:rsid w:val="00413149"/>
    <w:rsid w:val="004466D7"/>
    <w:rsid w:val="00446C38"/>
    <w:rsid w:val="00454478"/>
    <w:rsid w:val="004554B9"/>
    <w:rsid w:val="00456290"/>
    <w:rsid w:val="00497750"/>
    <w:rsid w:val="00497DD3"/>
    <w:rsid w:val="004A0718"/>
    <w:rsid w:val="004A2FB5"/>
    <w:rsid w:val="004B0774"/>
    <w:rsid w:val="004B6762"/>
    <w:rsid w:val="004B770E"/>
    <w:rsid w:val="004C7BBB"/>
    <w:rsid w:val="004E77F8"/>
    <w:rsid w:val="004F2052"/>
    <w:rsid w:val="00504BF0"/>
    <w:rsid w:val="005124AC"/>
    <w:rsid w:val="00530D8E"/>
    <w:rsid w:val="0053197C"/>
    <w:rsid w:val="005328AD"/>
    <w:rsid w:val="00554CEC"/>
    <w:rsid w:val="00561B57"/>
    <w:rsid w:val="00581B18"/>
    <w:rsid w:val="00581D62"/>
    <w:rsid w:val="005A2BF3"/>
    <w:rsid w:val="005A59DC"/>
    <w:rsid w:val="005B5530"/>
    <w:rsid w:val="005F4F2F"/>
    <w:rsid w:val="00604CE8"/>
    <w:rsid w:val="00622CC8"/>
    <w:rsid w:val="00641E9B"/>
    <w:rsid w:val="00697E45"/>
    <w:rsid w:val="006B450C"/>
    <w:rsid w:val="006E1914"/>
    <w:rsid w:val="006E2D9C"/>
    <w:rsid w:val="006E69F2"/>
    <w:rsid w:val="006E6C22"/>
    <w:rsid w:val="006E77BE"/>
    <w:rsid w:val="006F0C70"/>
    <w:rsid w:val="00700D7D"/>
    <w:rsid w:val="00706343"/>
    <w:rsid w:val="007064FD"/>
    <w:rsid w:val="0071110C"/>
    <w:rsid w:val="00736AD5"/>
    <w:rsid w:val="0074453A"/>
    <w:rsid w:val="0074568A"/>
    <w:rsid w:val="007459AB"/>
    <w:rsid w:val="00753348"/>
    <w:rsid w:val="00782ACB"/>
    <w:rsid w:val="00784302"/>
    <w:rsid w:val="007A2487"/>
    <w:rsid w:val="007A6340"/>
    <w:rsid w:val="007C3E00"/>
    <w:rsid w:val="007D334D"/>
    <w:rsid w:val="007E57C2"/>
    <w:rsid w:val="007F0F3A"/>
    <w:rsid w:val="007F620E"/>
    <w:rsid w:val="00800C18"/>
    <w:rsid w:val="0080174D"/>
    <w:rsid w:val="00806257"/>
    <w:rsid w:val="00812104"/>
    <w:rsid w:val="008276CF"/>
    <w:rsid w:val="00843BF0"/>
    <w:rsid w:val="00860467"/>
    <w:rsid w:val="00867DAC"/>
    <w:rsid w:val="00891B91"/>
    <w:rsid w:val="00893380"/>
    <w:rsid w:val="00895201"/>
    <w:rsid w:val="008A5845"/>
    <w:rsid w:val="008C0C4C"/>
    <w:rsid w:val="008C3EFD"/>
    <w:rsid w:val="008D3631"/>
    <w:rsid w:val="008D545B"/>
    <w:rsid w:val="008E5929"/>
    <w:rsid w:val="00901AE0"/>
    <w:rsid w:val="0091206A"/>
    <w:rsid w:val="00913230"/>
    <w:rsid w:val="00921C35"/>
    <w:rsid w:val="0093601D"/>
    <w:rsid w:val="009752B2"/>
    <w:rsid w:val="009757B3"/>
    <w:rsid w:val="00983799"/>
    <w:rsid w:val="009A7939"/>
    <w:rsid w:val="009B0518"/>
    <w:rsid w:val="009B4C93"/>
    <w:rsid w:val="009B6159"/>
    <w:rsid w:val="009B6308"/>
    <w:rsid w:val="009D2AF5"/>
    <w:rsid w:val="009D4901"/>
    <w:rsid w:val="009E228F"/>
    <w:rsid w:val="00A036FE"/>
    <w:rsid w:val="00A05BBB"/>
    <w:rsid w:val="00A10634"/>
    <w:rsid w:val="00A23628"/>
    <w:rsid w:val="00A27D01"/>
    <w:rsid w:val="00A378E7"/>
    <w:rsid w:val="00A40DF8"/>
    <w:rsid w:val="00A41EB4"/>
    <w:rsid w:val="00A64738"/>
    <w:rsid w:val="00A83086"/>
    <w:rsid w:val="00A84A4E"/>
    <w:rsid w:val="00A92092"/>
    <w:rsid w:val="00AF3659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83641"/>
    <w:rsid w:val="00B84EB8"/>
    <w:rsid w:val="00B961C9"/>
    <w:rsid w:val="00B972B1"/>
    <w:rsid w:val="00BA3826"/>
    <w:rsid w:val="00BA5321"/>
    <w:rsid w:val="00BA7A35"/>
    <w:rsid w:val="00BB1661"/>
    <w:rsid w:val="00BB4A29"/>
    <w:rsid w:val="00BC63A3"/>
    <w:rsid w:val="00BD6285"/>
    <w:rsid w:val="00BD6AC6"/>
    <w:rsid w:val="00BE59CA"/>
    <w:rsid w:val="00C03492"/>
    <w:rsid w:val="00C04EBE"/>
    <w:rsid w:val="00C07EE3"/>
    <w:rsid w:val="00C15ACF"/>
    <w:rsid w:val="00C564CF"/>
    <w:rsid w:val="00C7110C"/>
    <w:rsid w:val="00CB182D"/>
    <w:rsid w:val="00CC0B6B"/>
    <w:rsid w:val="00CD50E3"/>
    <w:rsid w:val="00D10B86"/>
    <w:rsid w:val="00D36FD3"/>
    <w:rsid w:val="00D53DB5"/>
    <w:rsid w:val="00D57325"/>
    <w:rsid w:val="00D83A16"/>
    <w:rsid w:val="00D95AC5"/>
    <w:rsid w:val="00DA0EA7"/>
    <w:rsid w:val="00DA38F7"/>
    <w:rsid w:val="00DA3F38"/>
    <w:rsid w:val="00DA47B7"/>
    <w:rsid w:val="00E01C3C"/>
    <w:rsid w:val="00E2515D"/>
    <w:rsid w:val="00E31F32"/>
    <w:rsid w:val="00E56E89"/>
    <w:rsid w:val="00E70070"/>
    <w:rsid w:val="00E70256"/>
    <w:rsid w:val="00E73EC9"/>
    <w:rsid w:val="00E866BA"/>
    <w:rsid w:val="00E902F2"/>
    <w:rsid w:val="00E95B12"/>
    <w:rsid w:val="00E967AC"/>
    <w:rsid w:val="00E968BC"/>
    <w:rsid w:val="00ED4408"/>
    <w:rsid w:val="00ED4563"/>
    <w:rsid w:val="00EE5413"/>
    <w:rsid w:val="00EF7297"/>
    <w:rsid w:val="00F012F7"/>
    <w:rsid w:val="00F10A3D"/>
    <w:rsid w:val="00F12EF7"/>
    <w:rsid w:val="00F22842"/>
    <w:rsid w:val="00F27FAF"/>
    <w:rsid w:val="00F64FC1"/>
    <w:rsid w:val="00F837EE"/>
    <w:rsid w:val="00FB0C90"/>
    <w:rsid w:val="00FB593D"/>
    <w:rsid w:val="00FB720B"/>
    <w:rsid w:val="00FC11BE"/>
    <w:rsid w:val="00FC1EF4"/>
    <w:rsid w:val="00FC3BC6"/>
    <w:rsid w:val="00FD481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2020-02-07T05:36:00Z</cp:lastPrinted>
  <dcterms:created xsi:type="dcterms:W3CDTF">2020-02-18T10:29:00Z</dcterms:created>
  <dcterms:modified xsi:type="dcterms:W3CDTF">2020-02-18T10:33:00Z</dcterms:modified>
</cp:coreProperties>
</file>