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D5" w:rsidRDefault="00485093" w:rsidP="00485093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ПРОЕКТ</w:t>
      </w:r>
    </w:p>
    <w:p w:rsidR="00485093" w:rsidRDefault="00485093" w:rsidP="00DB564D">
      <w:pPr>
        <w:jc w:val="center"/>
        <w:rPr>
          <w:b/>
          <w:sz w:val="26"/>
          <w:szCs w:val="26"/>
        </w:rPr>
      </w:pPr>
    </w:p>
    <w:p w:rsidR="00485093" w:rsidRDefault="00485093" w:rsidP="00DB564D">
      <w:pPr>
        <w:jc w:val="center"/>
        <w:rPr>
          <w:b/>
          <w:sz w:val="26"/>
          <w:szCs w:val="26"/>
        </w:rPr>
      </w:pPr>
    </w:p>
    <w:p w:rsidR="00485093" w:rsidRDefault="00485093" w:rsidP="00DB564D">
      <w:pPr>
        <w:jc w:val="center"/>
        <w:rPr>
          <w:b/>
          <w:sz w:val="26"/>
          <w:szCs w:val="26"/>
        </w:rPr>
      </w:pPr>
    </w:p>
    <w:p w:rsidR="00C05C07" w:rsidRPr="00DB564D" w:rsidRDefault="00C05C07" w:rsidP="00DB564D">
      <w:pPr>
        <w:jc w:val="center"/>
        <w:rPr>
          <w:b/>
          <w:sz w:val="26"/>
          <w:szCs w:val="26"/>
        </w:rPr>
      </w:pPr>
      <w:r w:rsidRPr="00DB564D">
        <w:rPr>
          <w:b/>
          <w:sz w:val="26"/>
          <w:szCs w:val="26"/>
        </w:rPr>
        <w:t xml:space="preserve">ПОСТАНОВЛЕНИЕ                        </w:t>
      </w:r>
      <w:r w:rsidR="003513D5">
        <w:rPr>
          <w:b/>
          <w:sz w:val="26"/>
          <w:szCs w:val="26"/>
        </w:rPr>
        <w:t xml:space="preserve">                       </w:t>
      </w:r>
      <w:r w:rsidR="00B3013C" w:rsidRPr="00DB564D">
        <w:rPr>
          <w:b/>
          <w:sz w:val="26"/>
          <w:szCs w:val="26"/>
        </w:rPr>
        <w:t xml:space="preserve"> </w:t>
      </w:r>
      <w:r w:rsidR="00274F76" w:rsidRPr="00DB564D">
        <w:rPr>
          <w:b/>
          <w:sz w:val="26"/>
          <w:szCs w:val="26"/>
        </w:rPr>
        <w:t xml:space="preserve"> </w:t>
      </w:r>
      <w:r w:rsidRPr="00DB564D">
        <w:rPr>
          <w:b/>
          <w:sz w:val="26"/>
          <w:szCs w:val="26"/>
        </w:rPr>
        <w:t>КАРАР</w:t>
      </w:r>
    </w:p>
    <w:p w:rsidR="00B3013C" w:rsidRPr="00DB564D" w:rsidRDefault="00B3013C" w:rsidP="00C05C07">
      <w:pPr>
        <w:rPr>
          <w:b/>
          <w:sz w:val="26"/>
          <w:szCs w:val="26"/>
        </w:rPr>
      </w:pPr>
    </w:p>
    <w:p w:rsidR="00C05C07" w:rsidRDefault="00DB564D" w:rsidP="007836B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="00651207" w:rsidRPr="00DB564D">
        <w:rPr>
          <w:b/>
          <w:sz w:val="26"/>
          <w:szCs w:val="26"/>
        </w:rPr>
        <w:t>№</w:t>
      </w:r>
      <w:r w:rsidR="004A6917" w:rsidRPr="00DB564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</w:t>
      </w:r>
      <w:r w:rsidR="00E360D2" w:rsidRPr="00DB564D">
        <w:rPr>
          <w:b/>
          <w:sz w:val="26"/>
          <w:szCs w:val="26"/>
        </w:rPr>
        <w:t xml:space="preserve">                      </w:t>
      </w:r>
      <w:r w:rsidR="0067211A" w:rsidRPr="00DB564D">
        <w:rPr>
          <w:b/>
          <w:sz w:val="26"/>
          <w:szCs w:val="26"/>
        </w:rPr>
        <w:t xml:space="preserve">     </w:t>
      </w:r>
      <w:r w:rsidR="00232E07" w:rsidRPr="00DB564D">
        <w:rPr>
          <w:b/>
          <w:sz w:val="26"/>
          <w:szCs w:val="26"/>
        </w:rPr>
        <w:t xml:space="preserve"> </w:t>
      </w:r>
      <w:r w:rsidR="00607564">
        <w:rPr>
          <w:b/>
          <w:sz w:val="26"/>
          <w:szCs w:val="26"/>
        </w:rPr>
        <w:t xml:space="preserve">      </w:t>
      </w:r>
      <w:r w:rsidR="004C65C7">
        <w:rPr>
          <w:b/>
          <w:sz w:val="26"/>
          <w:szCs w:val="26"/>
        </w:rPr>
        <w:t xml:space="preserve"> </w:t>
      </w:r>
      <w:r w:rsidR="00485093">
        <w:rPr>
          <w:b/>
          <w:sz w:val="26"/>
          <w:szCs w:val="26"/>
        </w:rPr>
        <w:t>___________</w:t>
      </w:r>
      <w:r w:rsidR="003513D5">
        <w:rPr>
          <w:b/>
          <w:sz w:val="26"/>
          <w:szCs w:val="26"/>
        </w:rPr>
        <w:t xml:space="preserve"> </w:t>
      </w:r>
      <w:r w:rsidR="0023703C" w:rsidRPr="00DB564D">
        <w:rPr>
          <w:b/>
          <w:sz w:val="26"/>
          <w:szCs w:val="26"/>
        </w:rPr>
        <w:t>2</w:t>
      </w:r>
      <w:r w:rsidR="00607564">
        <w:rPr>
          <w:b/>
          <w:sz w:val="26"/>
          <w:szCs w:val="26"/>
        </w:rPr>
        <w:t>020</w:t>
      </w:r>
      <w:r w:rsidR="00C05C07" w:rsidRPr="00DB564D">
        <w:rPr>
          <w:b/>
          <w:sz w:val="26"/>
          <w:szCs w:val="26"/>
        </w:rPr>
        <w:t>г</w:t>
      </w:r>
      <w:r w:rsidR="0023703C" w:rsidRPr="00DB564D">
        <w:rPr>
          <w:b/>
          <w:sz w:val="26"/>
          <w:szCs w:val="26"/>
        </w:rPr>
        <w:t>.</w:t>
      </w:r>
    </w:p>
    <w:p w:rsidR="003513D5" w:rsidRPr="003513D5" w:rsidRDefault="003513D5" w:rsidP="003513D5">
      <w:pPr>
        <w:rPr>
          <w:b/>
          <w:szCs w:val="28"/>
          <w:lang w:val="tt-RU"/>
        </w:rPr>
      </w:pPr>
    </w:p>
    <w:p w:rsidR="003513D5" w:rsidRPr="003513D5" w:rsidRDefault="003513D5" w:rsidP="003513D5">
      <w:pPr>
        <w:tabs>
          <w:tab w:val="left" w:pos="5387"/>
          <w:tab w:val="left" w:pos="5670"/>
        </w:tabs>
        <w:ind w:right="4535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Об утверждении Порядка формирования перечня налоговых расходов и оценки налоговых расходов в муниципальном образовании «</w:t>
      </w:r>
      <w:proofErr w:type="spellStart"/>
      <w:r w:rsidRPr="003513D5">
        <w:rPr>
          <w:rFonts w:eastAsia="Calibri"/>
          <w:spacing w:val="0"/>
          <w:szCs w:val="28"/>
          <w:lang w:eastAsia="en-US"/>
        </w:rPr>
        <w:t>Каракашлинское</w:t>
      </w:r>
      <w:proofErr w:type="spellEnd"/>
      <w:r w:rsidRPr="003513D5">
        <w:rPr>
          <w:rFonts w:eastAsia="Calibri"/>
          <w:spacing w:val="0"/>
          <w:szCs w:val="28"/>
          <w:lang w:eastAsia="en-US"/>
        </w:rPr>
        <w:t xml:space="preserve"> сельское поселение Ютазинского муниципального района Республики Татарстан» в 2020 году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В соответствии со статьей 174</w:t>
      </w:r>
      <w:r w:rsidRPr="003513D5">
        <w:rPr>
          <w:rFonts w:eastAsia="Calibri"/>
          <w:spacing w:val="0"/>
          <w:szCs w:val="28"/>
          <w:vertAlign w:val="superscript"/>
          <w:lang w:eastAsia="en-US"/>
        </w:rPr>
        <w:t>3</w:t>
      </w:r>
      <w:r w:rsidRPr="003513D5">
        <w:rPr>
          <w:rFonts w:eastAsia="Calibri"/>
          <w:spacing w:val="0"/>
          <w:szCs w:val="28"/>
          <w:lang w:eastAsia="en-US"/>
        </w:rPr>
        <w:t xml:space="preserve"> Бюджетного кодекса Российской Федерации, постановлением Правительства Российской Федерации от 22 июня 2019г. №796 «Об общих требованиях к оценке налоговых расходов субъектов Российской Федерации и муниципальных образований», Исполнительный комитет </w:t>
      </w:r>
      <w:proofErr w:type="spellStart"/>
      <w:r w:rsidRPr="003513D5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3513D5">
        <w:rPr>
          <w:rFonts w:eastAsia="Calibri"/>
          <w:spacing w:val="0"/>
          <w:szCs w:val="28"/>
          <w:lang w:eastAsia="en-US"/>
        </w:rPr>
        <w:t xml:space="preserve"> сельского поселения Ютазинского муниципального района постановляет:</w:t>
      </w:r>
    </w:p>
    <w:p w:rsidR="003513D5" w:rsidRPr="003513D5" w:rsidRDefault="003513D5" w:rsidP="003513D5">
      <w:pPr>
        <w:widowControl w:val="0"/>
        <w:autoSpaceDE w:val="0"/>
        <w:autoSpaceDN w:val="0"/>
        <w:ind w:firstLine="567"/>
        <w:jc w:val="both"/>
        <w:rPr>
          <w:i/>
          <w:spacing w:val="0"/>
          <w:szCs w:val="28"/>
        </w:rPr>
      </w:pPr>
      <w:r w:rsidRPr="003513D5">
        <w:rPr>
          <w:spacing w:val="0"/>
          <w:szCs w:val="28"/>
        </w:rPr>
        <w:t xml:space="preserve">1. Утвердить прилагаемый Порядок формирования перечня налоговых расходов, и порядок проведения оценки налоговых расходов </w:t>
      </w:r>
      <w:proofErr w:type="spellStart"/>
      <w:r w:rsidRPr="003513D5">
        <w:rPr>
          <w:spacing w:val="0"/>
          <w:szCs w:val="28"/>
        </w:rPr>
        <w:t>Каракашлинского</w:t>
      </w:r>
      <w:proofErr w:type="spellEnd"/>
      <w:r w:rsidRPr="003513D5">
        <w:rPr>
          <w:spacing w:val="0"/>
          <w:szCs w:val="28"/>
        </w:rPr>
        <w:t xml:space="preserve"> сельского поселения Ютазинского муниципального района Республики Татарстан</w:t>
      </w:r>
      <w:r w:rsidRPr="003513D5">
        <w:rPr>
          <w:i/>
          <w:spacing w:val="0"/>
          <w:szCs w:val="28"/>
        </w:rPr>
        <w:t>.</w:t>
      </w:r>
    </w:p>
    <w:p w:rsidR="003513D5" w:rsidRPr="003513D5" w:rsidRDefault="003513D5" w:rsidP="003513D5">
      <w:pPr>
        <w:autoSpaceDE w:val="0"/>
        <w:autoSpaceDN w:val="0"/>
        <w:adjustRightInd w:val="0"/>
        <w:ind w:firstLine="567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2. Предложить Управлению Федеральной налоговой службы по Республике Татарстан до 1 сентября направить в Исполнительный комитет муниципального образования сведения за отчетный год, за год, предшествующий отчетному году:</w:t>
      </w:r>
    </w:p>
    <w:p w:rsidR="003513D5" w:rsidRPr="003513D5" w:rsidRDefault="003513D5" w:rsidP="003513D5">
      <w:pPr>
        <w:autoSpaceDE w:val="0"/>
        <w:autoSpaceDN w:val="0"/>
        <w:adjustRightInd w:val="0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        о количестве плательщиков, воспользовавшихся льготами;</w:t>
      </w:r>
    </w:p>
    <w:p w:rsidR="003513D5" w:rsidRPr="003513D5" w:rsidRDefault="003513D5" w:rsidP="003513D5">
      <w:pPr>
        <w:autoSpaceDE w:val="0"/>
        <w:autoSpaceDN w:val="0"/>
        <w:adjustRightInd w:val="0"/>
        <w:ind w:firstLine="539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о суммах выпадающих доходов бюджета </w:t>
      </w:r>
      <w:proofErr w:type="spellStart"/>
      <w:r w:rsidRPr="003513D5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3513D5">
        <w:rPr>
          <w:rFonts w:eastAsia="Calibri"/>
          <w:spacing w:val="0"/>
          <w:szCs w:val="28"/>
          <w:lang w:eastAsia="en-US"/>
        </w:rPr>
        <w:t xml:space="preserve"> сельского поселения Ютазинского муниципального района Республики Татарстан по каждому налоговому расходу </w:t>
      </w:r>
      <w:proofErr w:type="spellStart"/>
      <w:r w:rsidRPr="003513D5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3513D5">
        <w:rPr>
          <w:rFonts w:eastAsia="Calibri"/>
          <w:spacing w:val="0"/>
          <w:szCs w:val="28"/>
          <w:lang w:eastAsia="en-US"/>
        </w:rPr>
        <w:t xml:space="preserve"> сельского поселения Ютазинского муниципального района Республики Татарстан.</w:t>
      </w:r>
    </w:p>
    <w:p w:rsidR="003513D5" w:rsidRPr="003513D5" w:rsidRDefault="003513D5" w:rsidP="003513D5">
      <w:pPr>
        <w:keepNext/>
        <w:keepLines/>
        <w:ind w:firstLine="567"/>
        <w:jc w:val="both"/>
        <w:outlineLvl w:val="0"/>
        <w:rPr>
          <w:spacing w:val="0"/>
          <w:szCs w:val="28"/>
          <w:lang w:eastAsia="en-US"/>
        </w:rPr>
      </w:pPr>
      <w:r w:rsidRPr="003513D5">
        <w:rPr>
          <w:bCs/>
          <w:spacing w:val="0"/>
          <w:szCs w:val="28"/>
          <w:lang w:eastAsia="en-US"/>
        </w:rPr>
        <w:t xml:space="preserve">3. </w:t>
      </w:r>
      <w:proofErr w:type="gramStart"/>
      <w:r w:rsidRPr="003513D5">
        <w:rPr>
          <w:bCs/>
          <w:spacing w:val="0"/>
          <w:szCs w:val="28"/>
          <w:lang w:eastAsia="en-US"/>
        </w:rPr>
        <w:t>Контроль за</w:t>
      </w:r>
      <w:proofErr w:type="gramEnd"/>
      <w:r w:rsidRPr="003513D5">
        <w:rPr>
          <w:bCs/>
          <w:spacing w:val="0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3513D5" w:rsidRPr="003513D5" w:rsidRDefault="003513D5" w:rsidP="003513D5">
      <w:pPr>
        <w:widowControl w:val="0"/>
        <w:autoSpaceDE w:val="0"/>
        <w:autoSpaceDN w:val="0"/>
        <w:ind w:firstLine="567"/>
        <w:jc w:val="both"/>
        <w:rPr>
          <w:bCs/>
          <w:spacing w:val="0"/>
          <w:szCs w:val="28"/>
        </w:rPr>
      </w:pPr>
      <w:r w:rsidRPr="003513D5">
        <w:rPr>
          <w:bCs/>
          <w:spacing w:val="0"/>
          <w:szCs w:val="28"/>
        </w:rPr>
        <w:t xml:space="preserve">4.Настоящее постановление вступает в силу со дня его официального опубликования. </w:t>
      </w:r>
    </w:p>
    <w:p w:rsidR="003513D5" w:rsidRPr="003513D5" w:rsidRDefault="003513D5" w:rsidP="003513D5">
      <w:pPr>
        <w:widowControl w:val="0"/>
        <w:autoSpaceDE w:val="0"/>
        <w:autoSpaceDN w:val="0"/>
        <w:ind w:right="4392"/>
        <w:rPr>
          <w:bCs/>
          <w:spacing w:val="0"/>
          <w:szCs w:val="28"/>
        </w:rPr>
      </w:pPr>
    </w:p>
    <w:p w:rsidR="003513D5" w:rsidRPr="003513D5" w:rsidRDefault="003513D5" w:rsidP="003513D5">
      <w:pPr>
        <w:widowControl w:val="0"/>
        <w:autoSpaceDE w:val="0"/>
        <w:autoSpaceDN w:val="0"/>
        <w:ind w:right="4392"/>
        <w:rPr>
          <w:bCs/>
          <w:spacing w:val="0"/>
          <w:szCs w:val="28"/>
        </w:rPr>
      </w:pPr>
    </w:p>
    <w:p w:rsidR="003513D5" w:rsidRPr="003513D5" w:rsidRDefault="003513D5" w:rsidP="003513D5">
      <w:pPr>
        <w:widowControl w:val="0"/>
        <w:autoSpaceDE w:val="0"/>
        <w:autoSpaceDN w:val="0"/>
        <w:ind w:right="4392"/>
        <w:rPr>
          <w:bCs/>
          <w:spacing w:val="0"/>
          <w:szCs w:val="28"/>
        </w:rPr>
      </w:pPr>
    </w:p>
    <w:p w:rsidR="003513D5" w:rsidRPr="003513D5" w:rsidRDefault="003513D5" w:rsidP="003513D5">
      <w:pPr>
        <w:widowControl w:val="0"/>
        <w:autoSpaceDE w:val="0"/>
        <w:autoSpaceDN w:val="0"/>
        <w:ind w:right="4392"/>
        <w:rPr>
          <w:bCs/>
          <w:spacing w:val="0"/>
          <w:szCs w:val="28"/>
        </w:rPr>
      </w:pPr>
      <w:r w:rsidRPr="003513D5">
        <w:rPr>
          <w:bCs/>
          <w:spacing w:val="0"/>
          <w:szCs w:val="28"/>
        </w:rPr>
        <w:t xml:space="preserve">Глава </w:t>
      </w:r>
      <w:proofErr w:type="spellStart"/>
      <w:r w:rsidRPr="003513D5">
        <w:rPr>
          <w:bCs/>
          <w:spacing w:val="0"/>
          <w:szCs w:val="28"/>
        </w:rPr>
        <w:t>Каракашлинского</w:t>
      </w:r>
      <w:proofErr w:type="spellEnd"/>
    </w:p>
    <w:p w:rsidR="003513D5" w:rsidRPr="003513D5" w:rsidRDefault="003513D5" w:rsidP="00B20AC6">
      <w:pPr>
        <w:widowControl w:val="0"/>
        <w:tabs>
          <w:tab w:val="left" w:pos="9923"/>
        </w:tabs>
        <w:autoSpaceDE w:val="0"/>
        <w:autoSpaceDN w:val="0"/>
        <w:rPr>
          <w:bCs/>
          <w:spacing w:val="0"/>
          <w:szCs w:val="28"/>
        </w:rPr>
      </w:pPr>
      <w:r w:rsidRPr="003513D5">
        <w:rPr>
          <w:bCs/>
          <w:spacing w:val="0"/>
          <w:szCs w:val="28"/>
        </w:rPr>
        <w:t xml:space="preserve"> сельск</w:t>
      </w:r>
      <w:r w:rsidR="00B20AC6">
        <w:rPr>
          <w:bCs/>
          <w:spacing w:val="0"/>
          <w:szCs w:val="28"/>
        </w:rPr>
        <w:t xml:space="preserve">ого поселения               </w:t>
      </w:r>
      <w:r w:rsidR="00485093">
        <w:rPr>
          <w:bCs/>
          <w:spacing w:val="0"/>
          <w:szCs w:val="28"/>
        </w:rPr>
        <w:t xml:space="preserve">                               </w:t>
      </w:r>
      <w:r w:rsidR="00B20AC6">
        <w:rPr>
          <w:bCs/>
          <w:spacing w:val="0"/>
          <w:szCs w:val="28"/>
        </w:rPr>
        <w:t xml:space="preserve">                          </w:t>
      </w:r>
      <w:r w:rsidRPr="003513D5">
        <w:rPr>
          <w:bCs/>
          <w:spacing w:val="0"/>
          <w:szCs w:val="28"/>
        </w:rPr>
        <w:t xml:space="preserve">                 </w:t>
      </w:r>
    </w:p>
    <w:p w:rsidR="003513D5" w:rsidRPr="003513D5" w:rsidRDefault="003513D5" w:rsidP="003513D5">
      <w:pPr>
        <w:widowControl w:val="0"/>
        <w:autoSpaceDE w:val="0"/>
        <w:autoSpaceDN w:val="0"/>
        <w:ind w:right="-1"/>
        <w:rPr>
          <w:bCs/>
          <w:spacing w:val="0"/>
          <w:szCs w:val="28"/>
        </w:rPr>
      </w:pPr>
    </w:p>
    <w:p w:rsidR="003513D5" w:rsidRPr="003513D5" w:rsidRDefault="003513D5" w:rsidP="003513D5">
      <w:pPr>
        <w:widowControl w:val="0"/>
        <w:autoSpaceDE w:val="0"/>
        <w:autoSpaceDN w:val="0"/>
        <w:ind w:right="-1"/>
        <w:rPr>
          <w:bCs/>
          <w:spacing w:val="0"/>
          <w:szCs w:val="28"/>
        </w:rPr>
      </w:pPr>
    </w:p>
    <w:p w:rsidR="003513D5" w:rsidRPr="003513D5" w:rsidRDefault="003513D5" w:rsidP="003513D5">
      <w:pPr>
        <w:widowControl w:val="0"/>
        <w:autoSpaceDE w:val="0"/>
        <w:autoSpaceDN w:val="0"/>
        <w:ind w:right="-1"/>
        <w:rPr>
          <w:bCs/>
          <w:spacing w:val="0"/>
          <w:szCs w:val="28"/>
        </w:rPr>
      </w:pPr>
    </w:p>
    <w:p w:rsidR="003513D5" w:rsidRPr="003513D5" w:rsidRDefault="003513D5" w:rsidP="003513D5">
      <w:pPr>
        <w:widowControl w:val="0"/>
        <w:autoSpaceDE w:val="0"/>
        <w:autoSpaceDN w:val="0"/>
        <w:ind w:right="-1"/>
        <w:rPr>
          <w:bCs/>
          <w:spacing w:val="0"/>
          <w:szCs w:val="28"/>
        </w:rPr>
      </w:pPr>
    </w:p>
    <w:p w:rsidR="003513D5" w:rsidRPr="003513D5" w:rsidRDefault="003513D5" w:rsidP="003513D5">
      <w:pPr>
        <w:widowControl w:val="0"/>
        <w:autoSpaceDE w:val="0"/>
        <w:autoSpaceDN w:val="0"/>
        <w:ind w:right="-1"/>
        <w:rPr>
          <w:bCs/>
          <w:spacing w:val="0"/>
          <w:szCs w:val="28"/>
        </w:rPr>
      </w:pPr>
    </w:p>
    <w:p w:rsidR="003513D5" w:rsidRDefault="003513D5" w:rsidP="003513D5">
      <w:pPr>
        <w:ind w:left="7092" w:firstLine="696"/>
        <w:contextualSpacing/>
        <w:jc w:val="center"/>
        <w:rPr>
          <w:rFonts w:eastAsia="Calibri"/>
          <w:spacing w:val="0"/>
          <w:szCs w:val="28"/>
          <w:lang w:eastAsia="en-US"/>
        </w:rPr>
      </w:pPr>
    </w:p>
    <w:p w:rsidR="00485093" w:rsidRDefault="00485093" w:rsidP="003513D5">
      <w:pPr>
        <w:ind w:left="7092" w:firstLine="696"/>
        <w:contextualSpacing/>
        <w:jc w:val="center"/>
        <w:rPr>
          <w:rFonts w:eastAsia="Calibri"/>
          <w:spacing w:val="0"/>
          <w:szCs w:val="28"/>
          <w:lang w:eastAsia="en-US"/>
        </w:rPr>
      </w:pPr>
    </w:p>
    <w:p w:rsidR="00485093" w:rsidRPr="003513D5" w:rsidRDefault="00485093" w:rsidP="003513D5">
      <w:pPr>
        <w:ind w:left="7092" w:firstLine="696"/>
        <w:contextualSpacing/>
        <w:jc w:val="center"/>
        <w:rPr>
          <w:rFonts w:eastAsia="Calibri"/>
          <w:spacing w:val="0"/>
          <w:szCs w:val="28"/>
          <w:lang w:eastAsia="en-US"/>
        </w:rPr>
      </w:pPr>
    </w:p>
    <w:p w:rsidR="003513D5" w:rsidRPr="003513D5" w:rsidRDefault="003513D5" w:rsidP="003513D5">
      <w:pPr>
        <w:ind w:left="7092" w:firstLine="696"/>
        <w:contextualSpacing/>
        <w:jc w:val="center"/>
        <w:rPr>
          <w:rFonts w:eastAsia="Calibri"/>
          <w:spacing w:val="0"/>
          <w:szCs w:val="28"/>
          <w:lang w:eastAsia="en-US"/>
        </w:rPr>
      </w:pPr>
    </w:p>
    <w:p w:rsidR="003513D5" w:rsidRPr="003513D5" w:rsidRDefault="003513D5" w:rsidP="003513D5">
      <w:pPr>
        <w:ind w:left="7092" w:firstLine="696"/>
        <w:contextualSpacing/>
        <w:jc w:val="center"/>
        <w:rPr>
          <w:rFonts w:eastAsia="Calibri"/>
          <w:spacing w:val="0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93"/>
        <w:gridCol w:w="4546"/>
      </w:tblGrid>
      <w:tr w:rsidR="003513D5" w:rsidRPr="003513D5" w:rsidTr="003513D5">
        <w:tc>
          <w:tcPr>
            <w:tcW w:w="5778" w:type="dxa"/>
          </w:tcPr>
          <w:p w:rsidR="003513D5" w:rsidRPr="003513D5" w:rsidRDefault="003513D5" w:rsidP="003513D5">
            <w:pPr>
              <w:rPr>
                <w:rFonts w:eastAsia="Calibri"/>
                <w:spacing w:val="0"/>
                <w:szCs w:val="28"/>
                <w:lang w:eastAsia="en-US"/>
              </w:rPr>
            </w:pPr>
          </w:p>
        </w:tc>
        <w:tc>
          <w:tcPr>
            <w:tcW w:w="4643" w:type="dxa"/>
            <w:hideMark/>
          </w:tcPr>
          <w:p w:rsidR="003513D5" w:rsidRPr="003513D5" w:rsidRDefault="003513D5" w:rsidP="003513D5">
            <w:pPr>
              <w:jc w:val="both"/>
              <w:rPr>
                <w:rFonts w:eastAsia="Calibri"/>
                <w:spacing w:val="0"/>
                <w:sz w:val="20"/>
                <w:szCs w:val="22"/>
                <w:lang w:eastAsia="en-US"/>
              </w:rPr>
            </w:pPr>
            <w:r w:rsidRPr="003513D5">
              <w:rPr>
                <w:rFonts w:eastAsia="Calibri"/>
                <w:spacing w:val="0"/>
                <w:sz w:val="20"/>
                <w:szCs w:val="22"/>
                <w:lang w:eastAsia="en-US"/>
              </w:rPr>
              <w:t>УТВЕРЖДЕН</w:t>
            </w:r>
          </w:p>
          <w:p w:rsidR="003513D5" w:rsidRPr="003513D5" w:rsidRDefault="003513D5" w:rsidP="00485093">
            <w:pPr>
              <w:jc w:val="both"/>
              <w:rPr>
                <w:rFonts w:eastAsia="Calibri"/>
                <w:spacing w:val="0"/>
                <w:sz w:val="20"/>
                <w:szCs w:val="22"/>
                <w:lang w:eastAsia="en-US"/>
              </w:rPr>
            </w:pPr>
            <w:r w:rsidRPr="003513D5">
              <w:rPr>
                <w:rFonts w:eastAsia="Calibri"/>
                <w:spacing w:val="0"/>
                <w:sz w:val="20"/>
                <w:szCs w:val="22"/>
                <w:lang w:eastAsia="en-US"/>
              </w:rPr>
              <w:t xml:space="preserve">Постановлением Исполнительного комитета </w:t>
            </w:r>
            <w:proofErr w:type="spellStart"/>
            <w:r w:rsidRPr="003513D5">
              <w:rPr>
                <w:rFonts w:eastAsia="Calibri"/>
                <w:spacing w:val="0"/>
                <w:sz w:val="20"/>
                <w:szCs w:val="22"/>
                <w:lang w:eastAsia="en-US"/>
              </w:rPr>
              <w:t>Каракашлинского</w:t>
            </w:r>
            <w:proofErr w:type="spellEnd"/>
            <w:r w:rsidRPr="003513D5">
              <w:rPr>
                <w:rFonts w:eastAsia="Calibri"/>
                <w:spacing w:val="0"/>
                <w:sz w:val="20"/>
                <w:szCs w:val="22"/>
                <w:lang w:eastAsia="en-US"/>
              </w:rPr>
              <w:t xml:space="preserve"> сельского поселения Ютазинского муниципального райо</w:t>
            </w:r>
            <w:r w:rsidR="00500645">
              <w:rPr>
                <w:rFonts w:eastAsia="Calibri"/>
                <w:spacing w:val="0"/>
                <w:sz w:val="20"/>
                <w:szCs w:val="22"/>
                <w:lang w:eastAsia="en-US"/>
              </w:rPr>
              <w:t xml:space="preserve">на                              </w:t>
            </w:r>
            <w:proofErr w:type="gramStart"/>
            <w:r w:rsidR="00500645">
              <w:rPr>
                <w:rFonts w:eastAsia="Calibri"/>
                <w:spacing w:val="0"/>
                <w:sz w:val="20"/>
                <w:szCs w:val="22"/>
                <w:lang w:eastAsia="en-US"/>
              </w:rPr>
              <w:t>от</w:t>
            </w:r>
            <w:proofErr w:type="gramEnd"/>
            <w:r w:rsidR="00500645">
              <w:rPr>
                <w:rFonts w:eastAsia="Calibri"/>
                <w:spacing w:val="0"/>
                <w:sz w:val="20"/>
                <w:szCs w:val="22"/>
                <w:lang w:eastAsia="en-US"/>
              </w:rPr>
              <w:t xml:space="preserve"> </w:t>
            </w:r>
            <w:r w:rsidR="00485093">
              <w:rPr>
                <w:rFonts w:eastAsia="Calibri"/>
                <w:spacing w:val="0"/>
                <w:sz w:val="20"/>
                <w:szCs w:val="22"/>
                <w:lang w:eastAsia="en-US"/>
              </w:rPr>
              <w:t>____. №___</w:t>
            </w:r>
          </w:p>
        </w:tc>
      </w:tr>
    </w:tbl>
    <w:p w:rsidR="003513D5" w:rsidRPr="003513D5" w:rsidRDefault="003513D5" w:rsidP="003513D5">
      <w:pPr>
        <w:rPr>
          <w:rFonts w:eastAsia="Calibri"/>
          <w:b/>
          <w:spacing w:val="0"/>
          <w:szCs w:val="28"/>
          <w:lang w:eastAsia="en-US"/>
        </w:rPr>
      </w:pPr>
    </w:p>
    <w:p w:rsidR="003513D5" w:rsidRPr="003513D5" w:rsidRDefault="003513D5" w:rsidP="003513D5">
      <w:pPr>
        <w:jc w:val="center"/>
        <w:rPr>
          <w:rFonts w:eastAsia="Calibri"/>
          <w:b/>
          <w:spacing w:val="0"/>
          <w:szCs w:val="28"/>
          <w:lang w:eastAsia="en-US"/>
        </w:rPr>
      </w:pPr>
      <w:r w:rsidRPr="003513D5">
        <w:rPr>
          <w:rFonts w:eastAsia="Calibri"/>
          <w:b/>
          <w:spacing w:val="0"/>
          <w:szCs w:val="28"/>
          <w:lang w:eastAsia="en-US"/>
        </w:rPr>
        <w:t>Порядок</w:t>
      </w:r>
    </w:p>
    <w:p w:rsidR="003513D5" w:rsidRPr="003513D5" w:rsidRDefault="003513D5" w:rsidP="003513D5">
      <w:pPr>
        <w:jc w:val="center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формирования перечня налоговых расходов и проведения</w:t>
      </w:r>
    </w:p>
    <w:p w:rsidR="003513D5" w:rsidRPr="003513D5" w:rsidRDefault="003513D5" w:rsidP="003513D5">
      <w:pPr>
        <w:jc w:val="center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оценки налоговых расходов </w:t>
      </w:r>
      <w:proofErr w:type="spellStart"/>
      <w:r w:rsidRPr="003513D5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3513D5">
        <w:rPr>
          <w:rFonts w:eastAsia="Calibri"/>
          <w:spacing w:val="0"/>
          <w:szCs w:val="28"/>
          <w:lang w:eastAsia="en-US"/>
        </w:rPr>
        <w:t xml:space="preserve"> сельского поселения</w:t>
      </w:r>
    </w:p>
    <w:p w:rsidR="003513D5" w:rsidRPr="003513D5" w:rsidRDefault="003513D5" w:rsidP="003513D5">
      <w:pPr>
        <w:tabs>
          <w:tab w:val="left" w:pos="4962"/>
        </w:tabs>
        <w:jc w:val="center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Ютазинского муниципального района в 2020 году</w:t>
      </w:r>
    </w:p>
    <w:p w:rsidR="003513D5" w:rsidRPr="003513D5" w:rsidRDefault="003513D5" w:rsidP="003513D5">
      <w:pPr>
        <w:tabs>
          <w:tab w:val="left" w:pos="4962"/>
        </w:tabs>
        <w:jc w:val="center"/>
        <w:rPr>
          <w:rFonts w:eastAsia="Calibri"/>
          <w:spacing w:val="0"/>
          <w:sz w:val="24"/>
          <w:szCs w:val="24"/>
          <w:lang w:eastAsia="en-US"/>
        </w:rPr>
      </w:pPr>
    </w:p>
    <w:p w:rsidR="003513D5" w:rsidRPr="003513D5" w:rsidRDefault="003513D5" w:rsidP="003513D5">
      <w:pPr>
        <w:tabs>
          <w:tab w:val="left" w:pos="4962"/>
        </w:tabs>
        <w:jc w:val="center"/>
        <w:rPr>
          <w:rFonts w:eastAsia="Calibri"/>
          <w:b/>
          <w:spacing w:val="0"/>
          <w:szCs w:val="28"/>
          <w:lang w:eastAsia="en-US"/>
        </w:rPr>
      </w:pPr>
      <w:r w:rsidRPr="003513D5">
        <w:rPr>
          <w:rFonts w:eastAsia="Calibri"/>
          <w:b/>
          <w:spacing w:val="0"/>
          <w:szCs w:val="28"/>
          <w:lang w:val="en-US" w:eastAsia="en-US"/>
        </w:rPr>
        <w:t>I</w:t>
      </w:r>
      <w:r w:rsidRPr="003513D5">
        <w:rPr>
          <w:rFonts w:eastAsia="Calibri"/>
          <w:b/>
          <w:spacing w:val="0"/>
          <w:szCs w:val="28"/>
          <w:lang w:eastAsia="en-US"/>
        </w:rPr>
        <w:t>. Общие положения</w:t>
      </w:r>
    </w:p>
    <w:p w:rsidR="003513D5" w:rsidRPr="003513D5" w:rsidRDefault="003513D5" w:rsidP="003513D5">
      <w:pPr>
        <w:ind w:left="708"/>
        <w:contextualSpacing/>
        <w:jc w:val="both"/>
        <w:rPr>
          <w:rFonts w:eastAsia="Calibri"/>
          <w:spacing w:val="0"/>
          <w:szCs w:val="28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1. Настоящий Порядок определяет правила формирования перечня налоговых расходов </w:t>
      </w:r>
      <w:proofErr w:type="spellStart"/>
      <w:r w:rsidRPr="003513D5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3513D5">
        <w:rPr>
          <w:rFonts w:eastAsia="Calibri"/>
          <w:spacing w:val="0"/>
          <w:szCs w:val="28"/>
          <w:lang w:eastAsia="en-US"/>
        </w:rPr>
        <w:t xml:space="preserve"> сельского поселения Ютазинского муниципального района Республики Татарстан и оценки налоговых расходов </w:t>
      </w:r>
      <w:proofErr w:type="spellStart"/>
      <w:r w:rsidRPr="003513D5">
        <w:rPr>
          <w:rFonts w:eastAsia="Calibri"/>
          <w:spacing w:val="0"/>
          <w:szCs w:val="28"/>
          <w:lang w:eastAsia="en-US"/>
        </w:rPr>
        <w:t>Каракашлинского</w:t>
      </w:r>
      <w:proofErr w:type="spellEnd"/>
      <w:r w:rsidRPr="003513D5">
        <w:rPr>
          <w:rFonts w:eastAsia="Calibri"/>
          <w:spacing w:val="0"/>
          <w:szCs w:val="28"/>
          <w:lang w:eastAsia="en-US"/>
        </w:rPr>
        <w:t xml:space="preserve"> сельского поселения Ютазинского муниципального района Республики Татарстан (далее – Порядок, муниципальное  образование).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2. 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В настоящем Порядке используются термины и понятия, установленные</w:t>
      </w:r>
      <w:r w:rsidRPr="003513D5">
        <w:rPr>
          <w:rFonts w:eastAsia="Calibri"/>
          <w:i/>
          <w:spacing w:val="0"/>
          <w:szCs w:val="28"/>
          <w:lang w:eastAsia="en-US"/>
        </w:rPr>
        <w:t xml:space="preserve"> </w:t>
      </w:r>
      <w:r w:rsidRPr="003513D5">
        <w:rPr>
          <w:rFonts w:eastAsia="Calibri"/>
          <w:spacing w:val="0"/>
          <w:szCs w:val="28"/>
          <w:lang w:eastAsia="en-US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 22 июня 2019г. № 796 «Об общих требованиях к оценке налоговых расходов субъектов Российской Федерации и муниципальных образований» (далее - Общие требования).</w:t>
      </w:r>
      <w:proofErr w:type="gramEnd"/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8"/>
          <w:lang w:eastAsia="en-US"/>
        </w:rPr>
      </w:pPr>
      <w:bookmarkStart w:id="0" w:name="sub_4"/>
      <w:r w:rsidRPr="003513D5">
        <w:rPr>
          <w:rFonts w:eastAsia="Calibri"/>
          <w:spacing w:val="0"/>
          <w:sz w:val="24"/>
          <w:szCs w:val="24"/>
          <w:lang w:eastAsia="en-US"/>
        </w:rPr>
        <w:t>3</w:t>
      </w:r>
      <w:r w:rsidRPr="003513D5">
        <w:rPr>
          <w:rFonts w:eastAsia="Calibri"/>
          <w:spacing w:val="0"/>
          <w:szCs w:val="28"/>
          <w:lang w:eastAsia="en-US"/>
        </w:rPr>
        <w:t xml:space="preserve">. Отнесение налоговых расходов муниципального образования к муниципальным программам осуществляется исходя из целей муниципальных программ, структурных элементов муниципальных программ и (или) целей 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социально-экономической</w:t>
      </w:r>
      <w:proofErr w:type="gramEnd"/>
      <w:r w:rsidRPr="003513D5">
        <w:rPr>
          <w:rFonts w:eastAsia="Calibri"/>
          <w:spacing w:val="0"/>
          <w:szCs w:val="28"/>
          <w:lang w:eastAsia="en-US"/>
        </w:rPr>
        <w:t xml:space="preserve"> политики муниципального образования, не относящихся к муниципальным программам.</w:t>
      </w:r>
    </w:p>
    <w:bookmarkEnd w:id="0"/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4. В целях оценки налоговых расходов муниципального образования исполнительный комитет муниципального образования: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формирует перечень налоговых расходов муниципального образования;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осуществляет анализ и обобщение результатов оценки налоговых расходов муниципального образования.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highlight w:val="lightGray"/>
          <w:lang w:eastAsia="en-US"/>
        </w:rPr>
      </w:pPr>
    </w:p>
    <w:p w:rsidR="003513D5" w:rsidRPr="003513D5" w:rsidRDefault="003513D5" w:rsidP="003513D5">
      <w:pPr>
        <w:ind w:firstLine="708"/>
        <w:jc w:val="center"/>
        <w:rPr>
          <w:rFonts w:eastAsia="Calibri"/>
          <w:b/>
          <w:spacing w:val="0"/>
          <w:szCs w:val="28"/>
          <w:lang w:eastAsia="en-US"/>
        </w:rPr>
      </w:pPr>
      <w:r w:rsidRPr="003513D5">
        <w:rPr>
          <w:rFonts w:eastAsia="Calibri"/>
          <w:b/>
          <w:spacing w:val="0"/>
          <w:szCs w:val="28"/>
          <w:lang w:val="en-US" w:eastAsia="en-US"/>
        </w:rPr>
        <w:t>II</w:t>
      </w:r>
      <w:r w:rsidRPr="003513D5">
        <w:rPr>
          <w:rFonts w:eastAsia="Calibri"/>
          <w:b/>
          <w:spacing w:val="0"/>
          <w:szCs w:val="28"/>
          <w:lang w:eastAsia="en-US"/>
        </w:rPr>
        <w:t>. Формирование перечня налоговых расходов муниципального образования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5. Перечень налоговых расходов муниципального образования на очередной финансовый год и плановый период 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формируется исполнительным комитетом муниципального образования и утверждается</w:t>
      </w:r>
      <w:proofErr w:type="gramEnd"/>
      <w:r w:rsidRPr="003513D5">
        <w:rPr>
          <w:rFonts w:eastAsia="Calibri"/>
          <w:spacing w:val="0"/>
          <w:szCs w:val="28"/>
          <w:lang w:eastAsia="en-US"/>
        </w:rPr>
        <w:t xml:space="preserve"> до 1 июня текущего года.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6. Утвержденный Перечень налоговых расходов муниципального образования  размещается на официальном сайте муниципального образования не позднее  1 июля текущего года.</w:t>
      </w:r>
    </w:p>
    <w:p w:rsidR="003513D5" w:rsidRPr="003513D5" w:rsidRDefault="003513D5" w:rsidP="003513D5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7. В целях оценки налоговых расходов муниципального образования Управление Федеральной налоговой службы по Республике Татарстан представляет в исполнительный комитет муниципального образования информацию о фискальных характеристиках налоговых расходов муниципального образования за отчетный финансовый год и за год, предшествующий 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отчетному</w:t>
      </w:r>
      <w:proofErr w:type="gramEnd"/>
      <w:r w:rsidRPr="003513D5">
        <w:rPr>
          <w:rFonts w:eastAsia="Calibri"/>
          <w:spacing w:val="0"/>
          <w:szCs w:val="28"/>
          <w:lang w:eastAsia="en-US"/>
        </w:rPr>
        <w:t>.</w:t>
      </w:r>
    </w:p>
    <w:p w:rsidR="003513D5" w:rsidRPr="003513D5" w:rsidRDefault="003513D5" w:rsidP="003513D5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lastRenderedPageBreak/>
        <w:t xml:space="preserve">8. В целях проведения оценки налоговых расходов муниципального образования исполнительный комитет муниципального образования ежегодно, до 1 августа, направляет в Управление Федеральной налоговой службы по Республике Татарстан сведения о категориях 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плательщиков</w:t>
      </w:r>
      <w:proofErr w:type="gramEnd"/>
      <w:r w:rsidRPr="003513D5">
        <w:rPr>
          <w:rFonts w:eastAsia="Calibri"/>
          <w:spacing w:val="0"/>
          <w:szCs w:val="28"/>
          <w:lang w:eastAsia="en-US"/>
        </w:rPr>
        <w:t xml:space="preserve"> с указанием обусловливающих соответствующие налоговые расходы муниципального образования нормативных правовых актов муниципального образования, в том числе действовавших в отчетном году и в году, предшествующем отчетному году, и иной информации, предусмотренной </w:t>
      </w:r>
      <w:hyperlink r:id="rId7" w:history="1">
        <w:r w:rsidRPr="003513D5">
          <w:rPr>
            <w:rFonts w:eastAsia="Calibri"/>
            <w:spacing w:val="0"/>
            <w:szCs w:val="28"/>
            <w:lang w:eastAsia="en-US"/>
          </w:rPr>
          <w:t>приложением</w:t>
        </w:r>
      </w:hyperlink>
      <w:r w:rsidRPr="003513D5">
        <w:rPr>
          <w:rFonts w:eastAsia="Calibri"/>
          <w:spacing w:val="0"/>
          <w:szCs w:val="28"/>
          <w:lang w:eastAsia="en-US"/>
        </w:rPr>
        <w:t xml:space="preserve"> к настоящему Порядку.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9. В случае принятия нормативных правовых актов, предусматривающих изменение информации, включенной в Перечень налоговых расходов муниципального образования, исполнительный комитет муниципального образования в течение 10 рабочих дней 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с даты вступления</w:t>
      </w:r>
      <w:proofErr w:type="gramEnd"/>
      <w:r w:rsidRPr="003513D5">
        <w:rPr>
          <w:rFonts w:eastAsia="Calibri"/>
          <w:spacing w:val="0"/>
          <w:szCs w:val="28"/>
          <w:lang w:eastAsia="en-US"/>
        </w:rPr>
        <w:t xml:space="preserve"> в силу соответствующего нормативного правового акта, вносит соответствующие изменения в Перечень налоговых расходов муниципального образования.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</w:p>
    <w:p w:rsidR="003513D5" w:rsidRPr="003513D5" w:rsidRDefault="00500645" w:rsidP="00500645">
      <w:pPr>
        <w:jc w:val="both"/>
        <w:rPr>
          <w:rFonts w:eastAsia="Calibri"/>
          <w:b/>
          <w:spacing w:val="0"/>
          <w:szCs w:val="28"/>
          <w:lang w:eastAsia="en-US"/>
        </w:rPr>
      </w:pPr>
      <w:bookmarkStart w:id="1" w:name="P53"/>
      <w:bookmarkStart w:id="2" w:name="P55"/>
      <w:bookmarkEnd w:id="1"/>
      <w:bookmarkEnd w:id="2"/>
      <w:r>
        <w:rPr>
          <w:rFonts w:eastAsia="Calibri"/>
          <w:b/>
          <w:spacing w:val="0"/>
          <w:szCs w:val="28"/>
          <w:lang w:eastAsia="en-US"/>
        </w:rPr>
        <w:t xml:space="preserve">    </w:t>
      </w:r>
      <w:r w:rsidR="003513D5" w:rsidRPr="003513D5">
        <w:rPr>
          <w:rFonts w:eastAsia="Calibri"/>
          <w:b/>
          <w:spacing w:val="0"/>
          <w:szCs w:val="28"/>
          <w:lang w:val="en-US" w:eastAsia="en-US"/>
        </w:rPr>
        <w:t>III</w:t>
      </w:r>
      <w:r w:rsidR="003513D5" w:rsidRPr="003513D5">
        <w:rPr>
          <w:rFonts w:eastAsia="Calibri"/>
          <w:b/>
          <w:spacing w:val="0"/>
          <w:szCs w:val="28"/>
          <w:lang w:eastAsia="en-US"/>
        </w:rPr>
        <w:t>. Порядок оценки налоговых расходов муниципального образования.</w:t>
      </w:r>
    </w:p>
    <w:p w:rsidR="003513D5" w:rsidRPr="003513D5" w:rsidRDefault="003513D5" w:rsidP="003513D5">
      <w:pPr>
        <w:ind w:firstLine="708"/>
        <w:jc w:val="both"/>
        <w:rPr>
          <w:rFonts w:eastAsia="Calibri"/>
          <w:b/>
          <w:spacing w:val="0"/>
          <w:szCs w:val="28"/>
          <w:lang w:eastAsia="en-US"/>
        </w:rPr>
      </w:pP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10. Оценка налоговых расходов 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осуществляется исполнительным комитетом муниципального образования и включает</w:t>
      </w:r>
      <w:proofErr w:type="gramEnd"/>
      <w:r w:rsidRPr="003513D5">
        <w:rPr>
          <w:rFonts w:eastAsia="Calibri"/>
          <w:spacing w:val="0"/>
          <w:szCs w:val="28"/>
          <w:lang w:eastAsia="en-US"/>
        </w:rPr>
        <w:t>: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-оценку объемов налоговых расходов муниципального образования;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-оценку эффективности налоговых расходов муниципального образования.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11. Оценка эффективности налоговых расходов муниципального образования включает: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- оценку целесообразности налоговых расходов муниципального образования;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- оценку результативности налоговых расходов муниципального образования.</w:t>
      </w: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12. Критериями целесообразности налоговых расходов муниципального образования являются:</w:t>
      </w: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соответствие налоговых расходов муниципального образования целям муниципальных программ</w:t>
      </w:r>
      <w:r w:rsidRPr="003513D5">
        <w:rPr>
          <w:rFonts w:eastAsia="Calibri"/>
          <w:spacing w:val="0"/>
          <w:szCs w:val="28"/>
          <w:lang w:eastAsia="en-US"/>
        </w:rPr>
        <w:t>,</w:t>
      </w:r>
      <w:r w:rsidRPr="003513D5">
        <w:rPr>
          <w:rFonts w:eastAsia="Calibri"/>
          <w:spacing w:val="0"/>
          <w:szCs w:val="22"/>
          <w:lang w:eastAsia="en-US"/>
        </w:rPr>
        <w:t xml:space="preserve">  структурным элементам муниципальных программ и (или) целям </w:t>
      </w:r>
      <w:proofErr w:type="gramStart"/>
      <w:r w:rsidRPr="003513D5">
        <w:rPr>
          <w:rFonts w:eastAsia="Calibri"/>
          <w:spacing w:val="0"/>
          <w:szCs w:val="22"/>
          <w:lang w:eastAsia="en-US"/>
        </w:rPr>
        <w:t>социально-экономической</w:t>
      </w:r>
      <w:proofErr w:type="gramEnd"/>
      <w:r w:rsidRPr="003513D5">
        <w:rPr>
          <w:rFonts w:eastAsia="Calibri"/>
          <w:spacing w:val="0"/>
          <w:szCs w:val="22"/>
          <w:lang w:eastAsia="en-US"/>
        </w:rPr>
        <w:t xml:space="preserve"> политики муниципального образования, не относящимся к муниципальным программам;</w:t>
      </w: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востребованность налогоплательщиками предоставленных налоговых льгот, которые характеризуются соотношением численности плательщиков, воспользовавшихся правом на льготы, и общей численности плательщиков  за пятилетний период.</w:t>
      </w: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 xml:space="preserve">В случае несоответствия налоговых расходов муниципального образования хотя бы одному из критериев, указанных в настоящем пункте, </w:t>
      </w:r>
      <w:r w:rsidRPr="003513D5">
        <w:rPr>
          <w:rFonts w:eastAsia="Calibri"/>
          <w:spacing w:val="0"/>
          <w:szCs w:val="28"/>
          <w:lang w:eastAsia="en-US"/>
        </w:rPr>
        <w:t xml:space="preserve">исполнительному комитету муниципального образования </w:t>
      </w:r>
      <w:r w:rsidRPr="003513D5">
        <w:rPr>
          <w:rFonts w:eastAsia="Calibri"/>
          <w:spacing w:val="0"/>
          <w:szCs w:val="22"/>
          <w:lang w:eastAsia="en-US"/>
        </w:rPr>
        <w:t>надлежит представить предложения о сохранении (уточнении, отмене)  льгот для плательщиков.</w:t>
      </w: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 xml:space="preserve">13. В качестве критерия результативности налогового расхода муниципального образования определяется как минимум один показатель (индикатор) достижения целей муниципальной программы или целей социально-экономической политики муниципального образования, не относящихся к муниципальным программам, либо иной показатель (индикатор), на значение которого оказывают влияние налоговые расходы муниципального образования. Данный показатель (показатели) определяется за отчетный год, год, предшествующий </w:t>
      </w:r>
      <w:proofErr w:type="gramStart"/>
      <w:r w:rsidRPr="003513D5">
        <w:rPr>
          <w:rFonts w:eastAsia="Calibri"/>
          <w:spacing w:val="0"/>
          <w:szCs w:val="22"/>
          <w:lang w:eastAsia="en-US"/>
        </w:rPr>
        <w:t>отчетному</w:t>
      </w:r>
      <w:proofErr w:type="gramEnd"/>
      <w:r w:rsidRPr="003513D5">
        <w:rPr>
          <w:rFonts w:eastAsia="Calibri"/>
          <w:spacing w:val="0"/>
          <w:szCs w:val="22"/>
          <w:lang w:eastAsia="en-US"/>
        </w:rPr>
        <w:t xml:space="preserve">, на текущий финансовый год, очередной финансовый год и плановый период. </w:t>
      </w:r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proofErr w:type="gramStart"/>
      <w:r w:rsidRPr="003513D5">
        <w:rPr>
          <w:rFonts w:eastAsia="Calibri"/>
          <w:spacing w:val="0"/>
          <w:szCs w:val="22"/>
          <w:lang w:eastAsia="en-US"/>
        </w:rPr>
        <w:lastRenderedPageBreak/>
        <w:t>Оценке подлежит вклад предусмотренных для плательщиков льгот в изменение значения показателя (индикатора) достижения целей муниципальной программы и (или) целей социально-экономической политики муниципального образования,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  <w:proofErr w:type="gramEnd"/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14. Оценка результативности налоговых расходов муниципального образования включает оценку бюджетной эффективности налоговых расходов муниципального образования.</w:t>
      </w:r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 xml:space="preserve">15. В целях </w:t>
      </w:r>
      <w:proofErr w:type="gramStart"/>
      <w:r w:rsidRPr="003513D5">
        <w:rPr>
          <w:rFonts w:eastAsia="Calibri"/>
          <w:spacing w:val="0"/>
          <w:szCs w:val="22"/>
          <w:lang w:eastAsia="en-US"/>
        </w:rPr>
        <w:t>проведения оценки бюджетной эффективности налоговых расходов муниципального образования</w:t>
      </w:r>
      <w:proofErr w:type="gramEnd"/>
      <w:r w:rsidRPr="003513D5">
        <w:rPr>
          <w:rFonts w:eastAsia="Calibri"/>
          <w:spacing w:val="0"/>
          <w:szCs w:val="22"/>
          <w:lang w:eastAsia="en-US"/>
        </w:rPr>
        <w:t xml:space="preserve">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образования.</w:t>
      </w:r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16. </w:t>
      </w:r>
      <w:proofErr w:type="gramStart"/>
      <w:r w:rsidRPr="003513D5">
        <w:rPr>
          <w:rFonts w:eastAsia="Calibri"/>
          <w:spacing w:val="0"/>
          <w:szCs w:val="22"/>
          <w:lang w:eastAsia="en-US"/>
        </w:rPr>
        <w:t>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муниципальной 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программам, и объёмом предоставленных льгот  (расчет прироста показателя (индикатора) достижения целей муниципальной программы муниципального образования и (или) целей социально-экономической политики муниципального образования, не относящихся к муниципальным программам муниципального образования</w:t>
      </w:r>
      <w:proofErr w:type="gramEnd"/>
      <w:r w:rsidRPr="003513D5">
        <w:rPr>
          <w:rFonts w:eastAsia="Calibri"/>
          <w:spacing w:val="0"/>
          <w:szCs w:val="22"/>
          <w:lang w:eastAsia="en-US"/>
        </w:rPr>
        <w:t xml:space="preserve">, на 1 рубль налоговых расходов муниципальных программ муниципального образования и на 1 рубль расходов бюджета муниципального образования для достижения того же показателя (индикатора) в случае применения альтернативных механизмов). </w:t>
      </w:r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 xml:space="preserve">В качестве альтернативных </w:t>
      </w:r>
      <w:proofErr w:type="gramStart"/>
      <w:r w:rsidRPr="003513D5">
        <w:rPr>
          <w:rFonts w:eastAsia="Calibri"/>
          <w:spacing w:val="0"/>
          <w:szCs w:val="22"/>
          <w:lang w:eastAsia="en-US"/>
        </w:rPr>
        <w:t>механизмов достижения целей муниципальной программы муниципального образования</w:t>
      </w:r>
      <w:proofErr w:type="gramEnd"/>
      <w:r w:rsidRPr="003513D5">
        <w:rPr>
          <w:rFonts w:eastAsia="Calibri"/>
          <w:spacing w:val="0"/>
          <w:szCs w:val="22"/>
          <w:lang w:eastAsia="en-US"/>
        </w:rPr>
        <w:t xml:space="preserve"> и (или) целей социально-экономической политики муниципального образования, не относящихся к муниципальным программам, муниципального образования могут учитываться в том числе:</w:t>
      </w:r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а) субсидии или иные формы непосредственной финансовой поддержки плательщиков, имеющих право на льготы, за счет средств бюджета муниципального образования;</w:t>
      </w:r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б) предоставление муниципальных гарантий по обязательствам плательщиков, имеющих право на льготы;</w:t>
      </w:r>
    </w:p>
    <w:p w:rsidR="003513D5" w:rsidRPr="003513D5" w:rsidRDefault="003513D5" w:rsidP="003513D5">
      <w:pPr>
        <w:autoSpaceDE w:val="0"/>
        <w:autoSpaceDN w:val="0"/>
        <w:adjustRightInd w:val="0"/>
        <w:ind w:firstLine="720"/>
        <w:jc w:val="both"/>
        <w:rPr>
          <w:rFonts w:eastAsia="Calibri"/>
          <w:spacing w:val="0"/>
          <w:szCs w:val="22"/>
          <w:lang w:eastAsia="en-US"/>
        </w:rPr>
      </w:pPr>
      <w:r w:rsidRPr="003513D5">
        <w:rPr>
          <w:rFonts w:eastAsia="Calibri"/>
          <w:spacing w:val="0"/>
          <w:szCs w:val="22"/>
          <w:lang w:eastAsia="en-US"/>
        </w:rPr>
        <w:t>в) 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17. Оценка налоговых расходов муниципального образования </w:t>
      </w:r>
      <w:proofErr w:type="gramStart"/>
      <w:r w:rsidRPr="003513D5">
        <w:rPr>
          <w:rFonts w:eastAsia="Calibri"/>
          <w:spacing w:val="0"/>
          <w:szCs w:val="28"/>
          <w:lang w:eastAsia="en-US"/>
        </w:rPr>
        <w:t>осуществляется до 1 октября и содержит</w:t>
      </w:r>
      <w:proofErr w:type="gramEnd"/>
      <w:r w:rsidRPr="003513D5">
        <w:rPr>
          <w:rFonts w:eastAsia="Calibri"/>
          <w:spacing w:val="0"/>
          <w:szCs w:val="28"/>
          <w:lang w:eastAsia="en-US"/>
        </w:rPr>
        <w:t>: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- информацию по Перечню показателей для проведения оценки налоговых расходов;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 xml:space="preserve">- письменные пояснения, содержащие выводы о достижении (не достижении) целевых характеристик налогового расхода, о вкладе налогового расхода в достижение целей муниципальной программы и (или) направлений (целей) социально-экономической политики; 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lastRenderedPageBreak/>
        <w:t>- предложения о наличии (отсутствии) более результативных альтернативных механизмов их достижения;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- предложения по сохранению, уточнению (отмене) налоговых расходов, по установлению новых налоговых расходов.</w:t>
      </w:r>
    </w:p>
    <w:p w:rsidR="003513D5" w:rsidRPr="003513D5" w:rsidRDefault="003513D5" w:rsidP="003513D5">
      <w:pPr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13D5">
        <w:rPr>
          <w:rFonts w:eastAsia="Calibri"/>
          <w:spacing w:val="0"/>
          <w:szCs w:val="28"/>
          <w:lang w:eastAsia="en-US"/>
        </w:rPr>
        <w:t>18. Результаты оценки налоговых расходов муниципального образования учитываются при формировании основных направлений бюджетной и налоговой политики муниципального образования, а также при проведении оценки эффективности реализации муниципальных программ.</w:t>
      </w: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500645" w:rsidRDefault="0050064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500645" w:rsidRDefault="0050064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500645" w:rsidRDefault="0050064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500645" w:rsidRPr="003513D5" w:rsidRDefault="0050064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485093" w:rsidRDefault="00485093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485093" w:rsidRPr="003513D5" w:rsidRDefault="00485093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  <w:bookmarkStart w:id="3" w:name="_GoBack"/>
      <w:bookmarkEnd w:id="3"/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p w:rsidR="003513D5" w:rsidRPr="003513D5" w:rsidRDefault="003513D5" w:rsidP="003513D5">
      <w:pPr>
        <w:ind w:firstLine="709"/>
        <w:jc w:val="both"/>
        <w:rPr>
          <w:rFonts w:eastAsia="Calibri"/>
          <w:spacing w:val="0"/>
          <w:szCs w:val="22"/>
          <w:highlight w:val="yellow"/>
          <w:lang w:eastAsia="en-US"/>
        </w:rPr>
      </w:pP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536"/>
      </w:tblGrid>
      <w:tr w:rsidR="003513D5" w:rsidRPr="003513D5" w:rsidTr="003513D5">
        <w:trPr>
          <w:trHeight w:val="1133"/>
        </w:trPr>
        <w:tc>
          <w:tcPr>
            <w:tcW w:w="4536" w:type="dxa"/>
            <w:hideMark/>
          </w:tcPr>
          <w:p w:rsidR="003513D5" w:rsidRPr="003513D5" w:rsidRDefault="003513D5" w:rsidP="003513D5">
            <w:pPr>
              <w:spacing w:after="200" w:line="276" w:lineRule="auto"/>
              <w:jc w:val="both"/>
              <w:rPr>
                <w:rFonts w:eastAsia="Calibri"/>
                <w:spacing w:val="0"/>
                <w:sz w:val="24"/>
                <w:szCs w:val="24"/>
                <w:lang w:eastAsia="en-US"/>
              </w:rPr>
            </w:pPr>
            <w:r w:rsidRPr="003513D5">
              <w:rPr>
                <w:rFonts w:eastAsia="Calibri"/>
                <w:spacing w:val="0"/>
                <w:sz w:val="24"/>
                <w:szCs w:val="24"/>
                <w:lang w:eastAsia="en-US"/>
              </w:rPr>
              <w:lastRenderedPageBreak/>
              <w:t xml:space="preserve">Приложение к Порядку формирования перечня налоговых расходов </w:t>
            </w:r>
            <w:proofErr w:type="spellStart"/>
            <w:r w:rsidRPr="003513D5">
              <w:rPr>
                <w:rFonts w:eastAsia="Calibri"/>
                <w:spacing w:val="0"/>
                <w:sz w:val="24"/>
                <w:szCs w:val="24"/>
                <w:lang w:eastAsia="en-US"/>
              </w:rPr>
              <w:t>Каракашлинского</w:t>
            </w:r>
            <w:proofErr w:type="spellEnd"/>
            <w:r w:rsidRPr="003513D5">
              <w:rPr>
                <w:rFonts w:eastAsia="Calibri"/>
                <w:spacing w:val="0"/>
                <w:sz w:val="24"/>
                <w:szCs w:val="24"/>
                <w:lang w:eastAsia="en-US"/>
              </w:rPr>
              <w:t xml:space="preserve"> сельского поселения Ютазинского муниципального района</w:t>
            </w:r>
          </w:p>
        </w:tc>
      </w:tr>
    </w:tbl>
    <w:p w:rsidR="003513D5" w:rsidRPr="003513D5" w:rsidRDefault="003513D5" w:rsidP="003513D5">
      <w:pPr>
        <w:autoSpaceDE w:val="0"/>
        <w:autoSpaceDN w:val="0"/>
        <w:adjustRightInd w:val="0"/>
        <w:jc w:val="center"/>
        <w:rPr>
          <w:spacing w:val="-4"/>
          <w:sz w:val="16"/>
          <w:szCs w:val="16"/>
        </w:rPr>
      </w:pPr>
    </w:p>
    <w:p w:rsidR="003513D5" w:rsidRPr="003513D5" w:rsidRDefault="003513D5" w:rsidP="003513D5">
      <w:pPr>
        <w:autoSpaceDE w:val="0"/>
        <w:autoSpaceDN w:val="0"/>
        <w:adjustRightInd w:val="0"/>
        <w:jc w:val="center"/>
        <w:rPr>
          <w:spacing w:val="-4"/>
          <w:szCs w:val="24"/>
        </w:rPr>
      </w:pPr>
      <w:r w:rsidRPr="003513D5">
        <w:rPr>
          <w:spacing w:val="-4"/>
          <w:szCs w:val="24"/>
        </w:rPr>
        <w:t xml:space="preserve">Перечень показателей для проведения оценки налоговых расходов </w:t>
      </w:r>
    </w:p>
    <w:p w:rsidR="003513D5" w:rsidRPr="003513D5" w:rsidRDefault="003513D5" w:rsidP="003513D5">
      <w:pPr>
        <w:autoSpaceDE w:val="0"/>
        <w:autoSpaceDN w:val="0"/>
        <w:adjustRightInd w:val="0"/>
        <w:jc w:val="center"/>
        <w:rPr>
          <w:spacing w:val="-4"/>
          <w:sz w:val="24"/>
          <w:szCs w:val="24"/>
        </w:rPr>
      </w:pPr>
      <w:proofErr w:type="spellStart"/>
      <w:r w:rsidRPr="003513D5">
        <w:rPr>
          <w:spacing w:val="-4"/>
          <w:szCs w:val="24"/>
        </w:rPr>
        <w:t>Каракашлинского</w:t>
      </w:r>
      <w:proofErr w:type="spellEnd"/>
      <w:r w:rsidRPr="003513D5">
        <w:rPr>
          <w:spacing w:val="-4"/>
          <w:szCs w:val="24"/>
        </w:rPr>
        <w:t xml:space="preserve"> сельского поселения Ютазинского муниципального района</w:t>
      </w:r>
    </w:p>
    <w:p w:rsidR="003513D5" w:rsidRPr="003513D5" w:rsidRDefault="003513D5" w:rsidP="003513D5">
      <w:pPr>
        <w:autoSpaceDE w:val="0"/>
        <w:autoSpaceDN w:val="0"/>
        <w:adjustRightInd w:val="0"/>
        <w:jc w:val="both"/>
        <w:rPr>
          <w:spacing w:val="-4"/>
          <w:sz w:val="16"/>
          <w:szCs w:val="16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57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6237"/>
        <w:gridCol w:w="3260"/>
      </w:tblGrid>
      <w:tr w:rsidR="003513D5" w:rsidRPr="003513D5" w:rsidTr="00500645">
        <w:trPr>
          <w:trHeight w:val="26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Наименование показателя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Источник данных</w:t>
            </w:r>
          </w:p>
        </w:tc>
      </w:tr>
      <w:tr w:rsidR="003513D5" w:rsidRPr="003513D5" w:rsidTr="003513D5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  <w:lang w:val="en-US"/>
              </w:rPr>
              <w:t>I</w:t>
            </w:r>
            <w:r w:rsidRPr="003513D5">
              <w:rPr>
                <w:spacing w:val="0"/>
                <w:sz w:val="24"/>
                <w:szCs w:val="26"/>
              </w:rPr>
              <w:t>.Нормативные и целевые характеристики налогового расхода</w:t>
            </w:r>
            <w:r w:rsidRPr="003513D5">
              <w:rPr>
                <w:rFonts w:eastAsia="Calibri"/>
                <w:spacing w:val="0"/>
                <w:sz w:val="24"/>
                <w:szCs w:val="28"/>
                <w:lang w:eastAsia="en-US"/>
              </w:rPr>
              <w:t xml:space="preserve"> муниципального образования</w:t>
            </w:r>
          </w:p>
        </w:tc>
      </w:tr>
      <w:tr w:rsidR="003513D5" w:rsidRPr="003513D5" w:rsidTr="00500645">
        <w:trPr>
          <w:trHeight w:val="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Нормативный правовой акт муниципального образования, устанавливающий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налоговые льготы, освобождения и иные преференции</w:t>
            </w:r>
            <w:r w:rsidRPr="003513D5">
              <w:rPr>
                <w:spacing w:val="0"/>
                <w:sz w:val="24"/>
                <w:szCs w:val="26"/>
              </w:rPr>
              <w:t xml:space="preserve">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8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Условия предоставления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 xml:space="preserve">налоговых льгот, освобождений и иных преференций, установленных </w:t>
            </w:r>
            <w:r w:rsidRPr="003513D5">
              <w:rPr>
                <w:spacing w:val="0"/>
                <w:sz w:val="24"/>
                <w:szCs w:val="26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8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Целевая категория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3513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Дата вступления в силу положений  нормативных правовых актов муниципального образования, устанавливающих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налоговые льготы, освобождения и иные преференции</w:t>
            </w:r>
            <w:r w:rsidRPr="003513D5">
              <w:rPr>
                <w:spacing w:val="0"/>
                <w:sz w:val="24"/>
                <w:szCs w:val="26"/>
              </w:rPr>
              <w:t xml:space="preserve">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9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Дата начала </w:t>
            </w:r>
            <w:proofErr w:type="gramStart"/>
            <w:r w:rsidRPr="003513D5">
              <w:rPr>
                <w:spacing w:val="0"/>
                <w:sz w:val="24"/>
                <w:szCs w:val="26"/>
              </w:rPr>
              <w:t>действия</w:t>
            </w:r>
            <w:proofErr w:type="gramEnd"/>
            <w:r w:rsidRPr="003513D5">
              <w:rPr>
                <w:spacing w:val="0"/>
                <w:sz w:val="24"/>
                <w:szCs w:val="26"/>
              </w:rPr>
              <w:t xml:space="preserve"> предоставленного нормативными правовыми актами муниципального образования права на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налоговые льготы, освобождения и иные преференции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10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Период действия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налоговых льгот, освобождений и иных преференций</w:t>
            </w:r>
            <w:r w:rsidRPr="003513D5">
              <w:rPr>
                <w:spacing w:val="0"/>
                <w:sz w:val="24"/>
                <w:szCs w:val="26"/>
              </w:rPr>
              <w:t xml:space="preserve"> по налогам, предоставленных  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3513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Дата прекращения действия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налоговых льгот, освобождений и иных преференций по налогам, установленная</w:t>
            </w:r>
            <w:r w:rsidRPr="003513D5">
              <w:rPr>
                <w:spacing w:val="0"/>
                <w:sz w:val="24"/>
                <w:szCs w:val="26"/>
              </w:rPr>
              <w:t xml:space="preserve"> 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3513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Наименование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налоговых льгот, освобождений и иных преференций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5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8"/>
              </w:rPr>
            </w:pPr>
            <w:r w:rsidRPr="003513D5">
              <w:rPr>
                <w:spacing w:val="0"/>
                <w:sz w:val="24"/>
                <w:szCs w:val="28"/>
              </w:rPr>
              <w:t>9.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Целевая категория налогового расхода (социальная поддержка, стимулирующая или техническая льгота)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10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10.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Цели предоставления 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 xml:space="preserve">налоговых льгот, освобождений и иных преференций для плательщиков налогов, установленных </w:t>
            </w:r>
            <w:r w:rsidRPr="003513D5">
              <w:rPr>
                <w:spacing w:val="0"/>
                <w:sz w:val="24"/>
                <w:szCs w:val="26"/>
              </w:rPr>
              <w:t>нормативными правовыми актами муниципального образования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3513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Наименования налогов, по которым предусматриваются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 xml:space="preserve">налоговые льготы, освобождения и иные преференции, установленные  </w:t>
            </w:r>
            <w:r w:rsidRPr="003513D5">
              <w:rPr>
                <w:spacing w:val="0"/>
                <w:sz w:val="24"/>
                <w:szCs w:val="26"/>
              </w:rPr>
              <w:t>нормативными 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Вид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 xml:space="preserve">налоговых льгот, освобождений и иных преференций, определяющий особенности предоставленных отдельным 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lastRenderedPageBreak/>
              <w:t>категориям плательщиков налогов преимуществ по сравнению с другими плательщиками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lastRenderedPageBreak/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lastRenderedPageBreak/>
              <w:t>13.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Размер налоговой ставки, в пределах которой предоставляются налоговые льготы, освобождения и  иные преференции по налогам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16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proofErr w:type="gramStart"/>
            <w:r w:rsidRPr="003513D5">
              <w:rPr>
                <w:spacing w:val="0"/>
                <w:sz w:val="24"/>
                <w:szCs w:val="26"/>
              </w:rPr>
              <w:t xml:space="preserve">Показатель (индикатор) достижения целей муниципальных программ и (или) целей социально-экономической политики муниципального образования, не относящихся к государственным программам, в связи с предоставлением налоговых льгот, освобождений  и иных преференций по налогам 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ascii="Calibri" w:eastAsia="Calibri" w:hAnsi="Calibri"/>
                <w:spacing w:val="0"/>
                <w:sz w:val="24"/>
                <w:szCs w:val="22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3513D5">
        <w:trPr>
          <w:trHeight w:val="292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  <w:lang w:val="en-US"/>
              </w:rPr>
              <w:t>II</w:t>
            </w:r>
            <w:r w:rsidRPr="003513D5">
              <w:rPr>
                <w:spacing w:val="0"/>
                <w:sz w:val="24"/>
                <w:szCs w:val="26"/>
              </w:rPr>
              <w:t>. Фискальные</w:t>
            </w:r>
            <w:r w:rsidRPr="003513D5">
              <w:rPr>
                <w:rFonts w:ascii="Calibri" w:eastAsia="Calibri" w:hAnsi="Calibri"/>
                <w:spacing w:val="0"/>
                <w:sz w:val="24"/>
                <w:szCs w:val="26"/>
                <w:lang w:eastAsia="en-US"/>
              </w:rPr>
              <w:t xml:space="preserve"> </w:t>
            </w:r>
            <w:r w:rsidRPr="003513D5">
              <w:rPr>
                <w:spacing w:val="0"/>
                <w:sz w:val="24"/>
                <w:szCs w:val="26"/>
              </w:rPr>
              <w:t>характеристики налогового расхода</w:t>
            </w:r>
            <w:r w:rsidRPr="003513D5">
              <w:rPr>
                <w:rFonts w:eastAsia="Calibri"/>
                <w:spacing w:val="0"/>
                <w:sz w:val="24"/>
                <w:szCs w:val="28"/>
                <w:lang w:eastAsia="en-US"/>
              </w:rPr>
              <w:t xml:space="preserve"> </w:t>
            </w:r>
          </w:p>
        </w:tc>
      </w:tr>
      <w:tr w:rsidR="003513D5" w:rsidRPr="003513D5" w:rsidTr="003513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нормативными правовыми актами муниципального образования за отчетный год и за год, </w:t>
            </w:r>
            <w:r w:rsidRPr="003513D5">
              <w:rPr>
                <w:i/>
                <w:spacing w:val="0"/>
                <w:sz w:val="24"/>
                <w:szCs w:val="26"/>
              </w:rPr>
              <w:t xml:space="preserve"> </w:t>
            </w:r>
            <w:r w:rsidRPr="003513D5">
              <w:rPr>
                <w:spacing w:val="0"/>
                <w:sz w:val="24"/>
                <w:szCs w:val="26"/>
              </w:rPr>
              <w:t>предшествующий отчетному году (тыс. рублей)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eastAsia="Calibri"/>
                <w:spacing w:val="0"/>
                <w:sz w:val="24"/>
                <w:szCs w:val="26"/>
                <w:lang w:eastAsia="en-US"/>
              </w:rPr>
            </w:pP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Управление Федеральной налоговой службы по Республике Татарстан</w:t>
            </w:r>
          </w:p>
        </w:tc>
      </w:tr>
      <w:tr w:rsidR="003513D5" w:rsidRPr="003513D5" w:rsidTr="003513D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на плановый период (</w:t>
            </w:r>
            <w:proofErr w:type="spellStart"/>
            <w:r w:rsidRPr="003513D5">
              <w:rPr>
                <w:spacing w:val="0"/>
                <w:sz w:val="24"/>
                <w:szCs w:val="26"/>
              </w:rPr>
              <w:t>тыс</w:t>
            </w:r>
            <w:proofErr w:type="gramStart"/>
            <w:r w:rsidRPr="003513D5">
              <w:rPr>
                <w:spacing w:val="0"/>
                <w:sz w:val="24"/>
                <w:szCs w:val="26"/>
              </w:rPr>
              <w:t>.р</w:t>
            </w:r>
            <w:proofErr w:type="gramEnd"/>
            <w:r w:rsidRPr="003513D5">
              <w:rPr>
                <w:spacing w:val="0"/>
                <w:sz w:val="24"/>
                <w:szCs w:val="26"/>
              </w:rPr>
              <w:t>ублей</w:t>
            </w:r>
            <w:proofErr w:type="spellEnd"/>
            <w:r w:rsidRPr="003513D5">
              <w:rPr>
                <w:spacing w:val="0"/>
                <w:sz w:val="24"/>
                <w:szCs w:val="26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eastAsia="Calibri"/>
                <w:spacing w:val="0"/>
                <w:sz w:val="24"/>
                <w:szCs w:val="26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  <w:tr w:rsidR="003513D5" w:rsidRPr="003513D5" w:rsidTr="00500645">
        <w:trPr>
          <w:trHeight w:val="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17.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both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Численность плательщиков налогов, воспользовавшихся налоговой льготой, освобождением и иной преференцией (единиц),</w:t>
            </w: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 xml:space="preserve"> установленных </w:t>
            </w:r>
            <w:r w:rsidRPr="003513D5">
              <w:rPr>
                <w:spacing w:val="0"/>
                <w:sz w:val="24"/>
                <w:szCs w:val="26"/>
              </w:rPr>
              <w:t>правовыми актами муниципального образования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eastAsia="Calibri"/>
                <w:spacing w:val="0"/>
                <w:sz w:val="24"/>
                <w:szCs w:val="26"/>
                <w:lang w:eastAsia="en-US"/>
              </w:rPr>
            </w:pPr>
            <w:r w:rsidRPr="003513D5">
              <w:rPr>
                <w:rFonts w:eastAsia="Calibri"/>
                <w:spacing w:val="0"/>
                <w:sz w:val="24"/>
                <w:szCs w:val="26"/>
                <w:lang w:eastAsia="en-US"/>
              </w:rPr>
              <w:t>Управление Федеральной налоговой службы по Республике Татарстан</w:t>
            </w:r>
          </w:p>
        </w:tc>
      </w:tr>
      <w:tr w:rsidR="003513D5" w:rsidRPr="003513D5" w:rsidTr="00500645">
        <w:trPr>
          <w:trHeight w:val="4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jc w:val="center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18.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autoSpaceDE w:val="0"/>
              <w:autoSpaceDN w:val="0"/>
              <w:adjustRightInd w:val="0"/>
              <w:rPr>
                <w:spacing w:val="0"/>
                <w:sz w:val="24"/>
                <w:szCs w:val="26"/>
              </w:rPr>
            </w:pPr>
            <w:r w:rsidRPr="003513D5">
              <w:rPr>
                <w:spacing w:val="0"/>
                <w:sz w:val="24"/>
                <w:szCs w:val="26"/>
              </w:rPr>
              <w:t>Результат оценки эффективности налогового расхода</w:t>
            </w:r>
            <w:r w:rsidRPr="003513D5">
              <w:rPr>
                <w:rFonts w:eastAsia="Calibri"/>
                <w:spacing w:val="0"/>
                <w:sz w:val="24"/>
                <w:szCs w:val="28"/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3D5" w:rsidRPr="003513D5" w:rsidRDefault="003513D5" w:rsidP="003513D5">
            <w:pPr>
              <w:jc w:val="center"/>
              <w:rPr>
                <w:rFonts w:eastAsia="Calibri"/>
                <w:spacing w:val="0"/>
                <w:sz w:val="24"/>
                <w:szCs w:val="26"/>
                <w:lang w:eastAsia="en-US"/>
              </w:rPr>
            </w:pPr>
            <w:r w:rsidRPr="003513D5">
              <w:rPr>
                <w:spacing w:val="0"/>
                <w:sz w:val="24"/>
                <w:szCs w:val="26"/>
              </w:rPr>
              <w:t>Исполнительный комитет муниципального образования</w:t>
            </w:r>
          </w:p>
        </w:tc>
      </w:tr>
    </w:tbl>
    <w:p w:rsidR="003513D5" w:rsidRPr="003513D5" w:rsidRDefault="003513D5" w:rsidP="003513D5">
      <w:pPr>
        <w:jc w:val="both"/>
        <w:rPr>
          <w:rFonts w:eastAsia="Calibri"/>
          <w:spacing w:val="0"/>
          <w:szCs w:val="22"/>
          <w:lang w:eastAsia="en-US"/>
        </w:rPr>
      </w:pPr>
    </w:p>
    <w:p w:rsidR="003513D5" w:rsidRPr="003513D5" w:rsidRDefault="003513D5" w:rsidP="003513D5">
      <w:pPr>
        <w:tabs>
          <w:tab w:val="left" w:pos="5387"/>
          <w:tab w:val="left" w:pos="5670"/>
        </w:tabs>
        <w:ind w:right="4535"/>
        <w:jc w:val="both"/>
        <w:rPr>
          <w:szCs w:val="28"/>
        </w:rPr>
      </w:pPr>
    </w:p>
    <w:p w:rsidR="007836BD" w:rsidRDefault="007836BD" w:rsidP="003513D5">
      <w:pPr>
        <w:jc w:val="both"/>
      </w:pPr>
    </w:p>
    <w:sectPr w:rsidR="007836BD" w:rsidSect="00C24736">
      <w:pgSz w:w="11905" w:h="16837"/>
      <w:pgMar w:top="426" w:right="848" w:bottom="284" w:left="1134" w:header="0" w:footer="6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7B7B"/>
    <w:multiLevelType w:val="hybridMultilevel"/>
    <w:tmpl w:val="7D5CAC2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24834"/>
    <w:multiLevelType w:val="hybridMultilevel"/>
    <w:tmpl w:val="00D08DD2"/>
    <w:lvl w:ilvl="0" w:tplc="3D7C49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3887CE1"/>
    <w:multiLevelType w:val="hybridMultilevel"/>
    <w:tmpl w:val="AE7C6248"/>
    <w:lvl w:ilvl="0" w:tplc="6CC8AA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3C763D8"/>
    <w:multiLevelType w:val="hybridMultilevel"/>
    <w:tmpl w:val="C792E1AC"/>
    <w:lvl w:ilvl="0" w:tplc="227E96BA">
      <w:start w:val="1"/>
      <w:numFmt w:val="decimal"/>
      <w:lvlText w:val="%1)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07"/>
    <w:rsid w:val="00013E59"/>
    <w:rsid w:val="00020CE9"/>
    <w:rsid w:val="0002519D"/>
    <w:rsid w:val="0002738E"/>
    <w:rsid w:val="00045D5A"/>
    <w:rsid w:val="00066B79"/>
    <w:rsid w:val="00066ECD"/>
    <w:rsid w:val="000770BF"/>
    <w:rsid w:val="000D0B13"/>
    <w:rsid w:val="000D611C"/>
    <w:rsid w:val="000E023A"/>
    <w:rsid w:val="000E58C1"/>
    <w:rsid w:val="000F547F"/>
    <w:rsid w:val="001009BC"/>
    <w:rsid w:val="001148D2"/>
    <w:rsid w:val="00127C3D"/>
    <w:rsid w:val="0013420B"/>
    <w:rsid w:val="001370D3"/>
    <w:rsid w:val="0014087A"/>
    <w:rsid w:val="0016297B"/>
    <w:rsid w:val="00162AAB"/>
    <w:rsid w:val="00182577"/>
    <w:rsid w:val="00187E17"/>
    <w:rsid w:val="001937C3"/>
    <w:rsid w:val="00195F17"/>
    <w:rsid w:val="00196637"/>
    <w:rsid w:val="001B48F5"/>
    <w:rsid w:val="001C27B5"/>
    <w:rsid w:val="001D53ED"/>
    <w:rsid w:val="001E6727"/>
    <w:rsid w:val="001F6B1C"/>
    <w:rsid w:val="00222140"/>
    <w:rsid w:val="00232E07"/>
    <w:rsid w:val="00233C22"/>
    <w:rsid w:val="0023703C"/>
    <w:rsid w:val="00241264"/>
    <w:rsid w:val="00247BA5"/>
    <w:rsid w:val="002517C4"/>
    <w:rsid w:val="002518B5"/>
    <w:rsid w:val="00251B9D"/>
    <w:rsid w:val="00263DC1"/>
    <w:rsid w:val="00265129"/>
    <w:rsid w:val="0026558F"/>
    <w:rsid w:val="0027090A"/>
    <w:rsid w:val="0027355F"/>
    <w:rsid w:val="00274F76"/>
    <w:rsid w:val="00284308"/>
    <w:rsid w:val="002933F5"/>
    <w:rsid w:val="00293D02"/>
    <w:rsid w:val="002B1100"/>
    <w:rsid w:val="002B1829"/>
    <w:rsid w:val="002C0AD1"/>
    <w:rsid w:val="002D2C64"/>
    <w:rsid w:val="002E7641"/>
    <w:rsid w:val="002F3542"/>
    <w:rsid w:val="003061F5"/>
    <w:rsid w:val="00333BCC"/>
    <w:rsid w:val="003427DB"/>
    <w:rsid w:val="0034611E"/>
    <w:rsid w:val="003513D5"/>
    <w:rsid w:val="00355825"/>
    <w:rsid w:val="0036035D"/>
    <w:rsid w:val="00362DE4"/>
    <w:rsid w:val="003775B5"/>
    <w:rsid w:val="00391E5B"/>
    <w:rsid w:val="003A5E03"/>
    <w:rsid w:val="003C2448"/>
    <w:rsid w:val="003C6B21"/>
    <w:rsid w:val="003F3457"/>
    <w:rsid w:val="003F7F73"/>
    <w:rsid w:val="00412950"/>
    <w:rsid w:val="00417246"/>
    <w:rsid w:val="00427936"/>
    <w:rsid w:val="004318D8"/>
    <w:rsid w:val="00445B0C"/>
    <w:rsid w:val="00450A4F"/>
    <w:rsid w:val="004546AE"/>
    <w:rsid w:val="00465166"/>
    <w:rsid w:val="00465398"/>
    <w:rsid w:val="00483ED6"/>
    <w:rsid w:val="00485093"/>
    <w:rsid w:val="004938E5"/>
    <w:rsid w:val="004A122E"/>
    <w:rsid w:val="004A29D4"/>
    <w:rsid w:val="004A6917"/>
    <w:rsid w:val="004B4563"/>
    <w:rsid w:val="004B58CF"/>
    <w:rsid w:val="004C65C7"/>
    <w:rsid w:val="004D0A53"/>
    <w:rsid w:val="004D1999"/>
    <w:rsid w:val="00500645"/>
    <w:rsid w:val="00546F65"/>
    <w:rsid w:val="005563EE"/>
    <w:rsid w:val="0055777C"/>
    <w:rsid w:val="005626C0"/>
    <w:rsid w:val="00563520"/>
    <w:rsid w:val="00592680"/>
    <w:rsid w:val="00596731"/>
    <w:rsid w:val="005A44A7"/>
    <w:rsid w:val="005A5578"/>
    <w:rsid w:val="005A6804"/>
    <w:rsid w:val="005A7AAF"/>
    <w:rsid w:val="005D76FF"/>
    <w:rsid w:val="005E5CF2"/>
    <w:rsid w:val="005F48A9"/>
    <w:rsid w:val="00607564"/>
    <w:rsid w:val="00607690"/>
    <w:rsid w:val="0061063F"/>
    <w:rsid w:val="00625A5B"/>
    <w:rsid w:val="00625D91"/>
    <w:rsid w:val="00625F2F"/>
    <w:rsid w:val="006319E5"/>
    <w:rsid w:val="00635379"/>
    <w:rsid w:val="00651207"/>
    <w:rsid w:val="00652759"/>
    <w:rsid w:val="00663B13"/>
    <w:rsid w:val="0066440C"/>
    <w:rsid w:val="0067202E"/>
    <w:rsid w:val="0067211A"/>
    <w:rsid w:val="00684272"/>
    <w:rsid w:val="00686047"/>
    <w:rsid w:val="00686928"/>
    <w:rsid w:val="006A4786"/>
    <w:rsid w:val="006A5CFF"/>
    <w:rsid w:val="006B22B4"/>
    <w:rsid w:val="006C3D34"/>
    <w:rsid w:val="006D00D1"/>
    <w:rsid w:val="006D3F39"/>
    <w:rsid w:val="006E116E"/>
    <w:rsid w:val="006E787B"/>
    <w:rsid w:val="0070261B"/>
    <w:rsid w:val="00707F62"/>
    <w:rsid w:val="007245B5"/>
    <w:rsid w:val="00725B4B"/>
    <w:rsid w:val="0074334C"/>
    <w:rsid w:val="00745217"/>
    <w:rsid w:val="007462FE"/>
    <w:rsid w:val="00753848"/>
    <w:rsid w:val="007540FD"/>
    <w:rsid w:val="00761E6B"/>
    <w:rsid w:val="0077656A"/>
    <w:rsid w:val="00781CD1"/>
    <w:rsid w:val="007836BD"/>
    <w:rsid w:val="007A419B"/>
    <w:rsid w:val="007C3B3E"/>
    <w:rsid w:val="007D159A"/>
    <w:rsid w:val="007D53D2"/>
    <w:rsid w:val="007F2A55"/>
    <w:rsid w:val="007F3BA5"/>
    <w:rsid w:val="007F6C78"/>
    <w:rsid w:val="008008BA"/>
    <w:rsid w:val="00802C7F"/>
    <w:rsid w:val="0080790F"/>
    <w:rsid w:val="00811BF5"/>
    <w:rsid w:val="0081763B"/>
    <w:rsid w:val="00837E2B"/>
    <w:rsid w:val="008413D1"/>
    <w:rsid w:val="00843802"/>
    <w:rsid w:val="008475FC"/>
    <w:rsid w:val="00854C13"/>
    <w:rsid w:val="00856530"/>
    <w:rsid w:val="00886F11"/>
    <w:rsid w:val="008969D0"/>
    <w:rsid w:val="008A390B"/>
    <w:rsid w:val="008B5771"/>
    <w:rsid w:val="008C79EA"/>
    <w:rsid w:val="008D5298"/>
    <w:rsid w:val="008D69CF"/>
    <w:rsid w:val="008E5504"/>
    <w:rsid w:val="008E777C"/>
    <w:rsid w:val="008F00B2"/>
    <w:rsid w:val="008F4FF8"/>
    <w:rsid w:val="008F6246"/>
    <w:rsid w:val="009258AE"/>
    <w:rsid w:val="00945AAB"/>
    <w:rsid w:val="0097095E"/>
    <w:rsid w:val="00975F7C"/>
    <w:rsid w:val="0097750A"/>
    <w:rsid w:val="00984412"/>
    <w:rsid w:val="009875BC"/>
    <w:rsid w:val="0099486F"/>
    <w:rsid w:val="00996D66"/>
    <w:rsid w:val="009B2923"/>
    <w:rsid w:val="009C3E79"/>
    <w:rsid w:val="009D2424"/>
    <w:rsid w:val="009D3F4E"/>
    <w:rsid w:val="009D49B6"/>
    <w:rsid w:val="009D6E81"/>
    <w:rsid w:val="009F177A"/>
    <w:rsid w:val="00A023E7"/>
    <w:rsid w:val="00A03900"/>
    <w:rsid w:val="00A05449"/>
    <w:rsid w:val="00A15FB2"/>
    <w:rsid w:val="00A17008"/>
    <w:rsid w:val="00A2173D"/>
    <w:rsid w:val="00A227B5"/>
    <w:rsid w:val="00A25413"/>
    <w:rsid w:val="00A37ADD"/>
    <w:rsid w:val="00A4677F"/>
    <w:rsid w:val="00A60C8C"/>
    <w:rsid w:val="00A63FEE"/>
    <w:rsid w:val="00A90E70"/>
    <w:rsid w:val="00A969FD"/>
    <w:rsid w:val="00AB547E"/>
    <w:rsid w:val="00AC2193"/>
    <w:rsid w:val="00AD16B7"/>
    <w:rsid w:val="00AF2144"/>
    <w:rsid w:val="00AF21B5"/>
    <w:rsid w:val="00AF2B65"/>
    <w:rsid w:val="00AF7BCB"/>
    <w:rsid w:val="00B14FF4"/>
    <w:rsid w:val="00B160A8"/>
    <w:rsid w:val="00B20AC6"/>
    <w:rsid w:val="00B23A97"/>
    <w:rsid w:val="00B26F6E"/>
    <w:rsid w:val="00B3013C"/>
    <w:rsid w:val="00B374FF"/>
    <w:rsid w:val="00B41601"/>
    <w:rsid w:val="00B44433"/>
    <w:rsid w:val="00B55C29"/>
    <w:rsid w:val="00B60D89"/>
    <w:rsid w:val="00B94B52"/>
    <w:rsid w:val="00B95443"/>
    <w:rsid w:val="00BA1B13"/>
    <w:rsid w:val="00BB0216"/>
    <w:rsid w:val="00BB3373"/>
    <w:rsid w:val="00BD4272"/>
    <w:rsid w:val="00BD54EB"/>
    <w:rsid w:val="00BE551E"/>
    <w:rsid w:val="00C05C07"/>
    <w:rsid w:val="00C07D8C"/>
    <w:rsid w:val="00C14922"/>
    <w:rsid w:val="00C245B6"/>
    <w:rsid w:val="00C24736"/>
    <w:rsid w:val="00C3108C"/>
    <w:rsid w:val="00C33133"/>
    <w:rsid w:val="00C33A7B"/>
    <w:rsid w:val="00C36EB2"/>
    <w:rsid w:val="00C40019"/>
    <w:rsid w:val="00C44CE1"/>
    <w:rsid w:val="00C46A15"/>
    <w:rsid w:val="00C51A39"/>
    <w:rsid w:val="00C559E5"/>
    <w:rsid w:val="00C5757B"/>
    <w:rsid w:val="00C639DB"/>
    <w:rsid w:val="00C730E0"/>
    <w:rsid w:val="00C8310F"/>
    <w:rsid w:val="00CA1DBA"/>
    <w:rsid w:val="00CA5404"/>
    <w:rsid w:val="00CA5992"/>
    <w:rsid w:val="00CB3DF2"/>
    <w:rsid w:val="00CC15F6"/>
    <w:rsid w:val="00CD59A0"/>
    <w:rsid w:val="00CE6942"/>
    <w:rsid w:val="00CF00AD"/>
    <w:rsid w:val="00D02444"/>
    <w:rsid w:val="00D05776"/>
    <w:rsid w:val="00D15DD6"/>
    <w:rsid w:val="00D22F98"/>
    <w:rsid w:val="00D27AD0"/>
    <w:rsid w:val="00D3469E"/>
    <w:rsid w:val="00D404E6"/>
    <w:rsid w:val="00D435F9"/>
    <w:rsid w:val="00D56E79"/>
    <w:rsid w:val="00D74FF9"/>
    <w:rsid w:val="00DA326C"/>
    <w:rsid w:val="00DA5DE1"/>
    <w:rsid w:val="00DB564D"/>
    <w:rsid w:val="00DC40B3"/>
    <w:rsid w:val="00DE0FE7"/>
    <w:rsid w:val="00DF40B0"/>
    <w:rsid w:val="00E03ACF"/>
    <w:rsid w:val="00E10A8B"/>
    <w:rsid w:val="00E13853"/>
    <w:rsid w:val="00E163A2"/>
    <w:rsid w:val="00E360D2"/>
    <w:rsid w:val="00E3779E"/>
    <w:rsid w:val="00E4517E"/>
    <w:rsid w:val="00E509D4"/>
    <w:rsid w:val="00E544A2"/>
    <w:rsid w:val="00E55141"/>
    <w:rsid w:val="00E678BC"/>
    <w:rsid w:val="00E80AAC"/>
    <w:rsid w:val="00E834E9"/>
    <w:rsid w:val="00E856D7"/>
    <w:rsid w:val="00E9027A"/>
    <w:rsid w:val="00EA2948"/>
    <w:rsid w:val="00EA6CC8"/>
    <w:rsid w:val="00EC6550"/>
    <w:rsid w:val="00EC70C3"/>
    <w:rsid w:val="00ED3B7E"/>
    <w:rsid w:val="00ED4628"/>
    <w:rsid w:val="00ED4E2F"/>
    <w:rsid w:val="00EE5BA8"/>
    <w:rsid w:val="00EF0329"/>
    <w:rsid w:val="00EF5457"/>
    <w:rsid w:val="00F1270B"/>
    <w:rsid w:val="00F2166C"/>
    <w:rsid w:val="00F23721"/>
    <w:rsid w:val="00F44120"/>
    <w:rsid w:val="00F64C3F"/>
    <w:rsid w:val="00F841F4"/>
    <w:rsid w:val="00F93102"/>
    <w:rsid w:val="00FB51B1"/>
    <w:rsid w:val="00FD4F5B"/>
    <w:rsid w:val="00FD7B65"/>
    <w:rsid w:val="00FE1323"/>
    <w:rsid w:val="00FF0C22"/>
    <w:rsid w:val="00FF4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E55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C07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05C07"/>
    <w:pPr>
      <w:keepNext/>
      <w:tabs>
        <w:tab w:val="left" w:pos="4253"/>
      </w:tabs>
      <w:spacing w:line="300" w:lineRule="exact"/>
      <w:jc w:val="center"/>
      <w:outlineLvl w:val="0"/>
    </w:pPr>
    <w:rPr>
      <w:rFonts w:ascii="SL Academy" w:hAnsi="SL Academy"/>
      <w:b/>
      <w:spacing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5C07"/>
    <w:rPr>
      <w:rFonts w:ascii="SL Academy" w:eastAsia="Times New Roman" w:hAnsi="SL Academy" w:cs="Times New Roman"/>
      <w:b/>
      <w:sz w:val="26"/>
      <w:szCs w:val="20"/>
      <w:lang w:eastAsia="ru-RU"/>
    </w:rPr>
  </w:style>
  <w:style w:type="paragraph" w:styleId="a3">
    <w:name w:val="Body Text"/>
    <w:basedOn w:val="a"/>
    <w:link w:val="a4"/>
    <w:semiHidden/>
    <w:rsid w:val="00C05C07"/>
    <w:pPr>
      <w:tabs>
        <w:tab w:val="left" w:pos="4253"/>
      </w:tabs>
      <w:spacing w:line="300" w:lineRule="exact"/>
      <w:jc w:val="center"/>
    </w:pPr>
    <w:rPr>
      <w:b/>
      <w:sz w:val="30"/>
    </w:rPr>
  </w:style>
  <w:style w:type="character" w:customStyle="1" w:styleId="a4">
    <w:name w:val="Основной текст Знак"/>
    <w:basedOn w:val="a0"/>
    <w:link w:val="a3"/>
    <w:semiHidden/>
    <w:rsid w:val="00C05C07"/>
    <w:rPr>
      <w:rFonts w:ascii="Times New Roman" w:eastAsia="Times New Roman" w:hAnsi="Times New Roman" w:cs="Times New Roman"/>
      <w:b/>
      <w:spacing w:val="20"/>
      <w:sz w:val="30"/>
      <w:szCs w:val="20"/>
      <w:lang w:eastAsia="ru-RU"/>
    </w:rPr>
  </w:style>
  <w:style w:type="paragraph" w:styleId="3">
    <w:name w:val="Body Text 3"/>
    <w:basedOn w:val="a"/>
    <w:link w:val="30"/>
    <w:semiHidden/>
    <w:rsid w:val="00C05C07"/>
    <w:pPr>
      <w:tabs>
        <w:tab w:val="left" w:pos="4253"/>
      </w:tabs>
      <w:spacing w:line="300" w:lineRule="exact"/>
      <w:jc w:val="center"/>
    </w:pPr>
    <w:rPr>
      <w:b/>
      <w:spacing w:val="12"/>
      <w:sz w:val="26"/>
    </w:rPr>
  </w:style>
  <w:style w:type="character" w:customStyle="1" w:styleId="30">
    <w:name w:val="Основной текст 3 Знак"/>
    <w:basedOn w:val="a0"/>
    <w:link w:val="3"/>
    <w:semiHidden/>
    <w:rsid w:val="00C05C07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C05C07"/>
    <w:pPr>
      <w:ind w:left="720"/>
      <w:contextualSpacing/>
    </w:pPr>
    <w:rPr>
      <w:spacing w:val="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512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207"/>
    <w:rPr>
      <w:rFonts w:ascii="Tahoma" w:eastAsia="Times New Roman" w:hAnsi="Tahoma" w:cs="Tahoma"/>
      <w:spacing w:val="20"/>
      <w:sz w:val="16"/>
      <w:szCs w:val="16"/>
      <w:lang w:eastAsia="ru-RU"/>
    </w:rPr>
  </w:style>
  <w:style w:type="table" w:styleId="a8">
    <w:name w:val="Table Grid"/>
    <w:basedOn w:val="a1"/>
    <w:uiPriority w:val="59"/>
    <w:rsid w:val="00237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E551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C5AC064E0D8DD765A7C2583F37C2AC53F3322099DAF8AB410A7B40A97C92F6516E2E76C209411772CD4D6B7542C5AE02EE637C6675A7BB02E9DD669f1I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DBC5-831C-4396-966D-7D5E72F15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</TotalTime>
  <Pages>7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138</cp:revision>
  <cp:lastPrinted>2020-04-02T07:12:00Z</cp:lastPrinted>
  <dcterms:created xsi:type="dcterms:W3CDTF">2017-02-01T05:57:00Z</dcterms:created>
  <dcterms:modified xsi:type="dcterms:W3CDTF">2020-05-20T05:36:00Z</dcterms:modified>
</cp:coreProperties>
</file>