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157245" w:rsidRPr="00157245" w:rsidTr="00135D7F">
        <w:trPr>
          <w:trHeight w:val="1232"/>
        </w:trPr>
        <w:tc>
          <w:tcPr>
            <w:tcW w:w="4324" w:type="dxa"/>
            <w:shd w:val="clear" w:color="auto" w:fill="auto"/>
          </w:tcPr>
          <w:p w:rsidR="00157245" w:rsidRPr="00157245" w:rsidRDefault="00157245" w:rsidP="00157245">
            <w:pPr>
              <w:widowControl/>
              <w:ind w:left="-142"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2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lang w:val="tt-RU" w:eastAsia="en-US" w:bidi="ar-SA"/>
              </w:rPr>
              <w:t>ИСПОЛНИТЕЛЬНый КОМИТЕТ</w:t>
            </w: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2"/>
                <w:lang w:val="tt-RU" w:eastAsia="en-US" w:bidi="ar-SA"/>
              </w:rPr>
              <w:t xml:space="preserve"> </w:t>
            </w: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szCs w:val="22"/>
                <w:lang w:val="tt-RU" w:eastAsia="en-US" w:bidi="ar-SA"/>
              </w:rPr>
              <w:t>КАРАКАШЛИНСКОГО СЕЛЬСКОГО ПОСЕЛЕНИЯ ю</w:t>
            </w: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szCs w:val="22"/>
                <w:lang w:eastAsia="en-US" w:bidi="ar-SA"/>
              </w:rPr>
              <w:t>тазинского муниципального района</w:t>
            </w: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szCs w:val="22"/>
                <w:lang w:val="tt-RU" w:eastAsia="en-US" w:bidi="ar-SA"/>
              </w:rPr>
              <w:t xml:space="preserve"> республики татарстан</w:t>
            </w:r>
          </w:p>
          <w:p w:rsidR="00157245" w:rsidRPr="00157245" w:rsidRDefault="00157245" w:rsidP="00157245">
            <w:pPr>
              <w:widowControl/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 xml:space="preserve">ул.Сирин Батыршин, д.33, </w:t>
            </w:r>
          </w:p>
          <w:p w:rsidR="00157245" w:rsidRPr="00157245" w:rsidRDefault="00157245" w:rsidP="00157245">
            <w:pPr>
              <w:widowControl/>
              <w:ind w:left="-1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157245" w:rsidRPr="00157245" w:rsidRDefault="00157245" w:rsidP="00157245">
            <w:pPr>
              <w:widowControl/>
              <w:ind w:left="-108" w:right="-4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</w:p>
        </w:tc>
        <w:tc>
          <w:tcPr>
            <w:tcW w:w="4257" w:type="dxa"/>
            <w:shd w:val="clear" w:color="auto" w:fill="auto"/>
          </w:tcPr>
          <w:p w:rsidR="00157245" w:rsidRPr="00157245" w:rsidRDefault="00157245" w:rsidP="00157245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szCs w:val="28"/>
                <w:lang w:val="tt-RU" w:eastAsia="en-US" w:bidi="ar-SA"/>
              </w:rPr>
              <w:t>татарстан  республикасы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Cs w:val="28"/>
                <w:lang w:val="tt-RU" w:eastAsia="en-US" w:bidi="ar-SA"/>
              </w:rPr>
              <w:t xml:space="preserve"> ЮТАЗЫ МУНИЦИПАЛЬ</w:t>
            </w:r>
          </w:p>
          <w:p w:rsidR="00157245" w:rsidRPr="00157245" w:rsidRDefault="00157245" w:rsidP="001572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olor w:val="auto"/>
                <w:szCs w:val="28"/>
                <w:lang w:val="tt-RU" w:eastAsia="en-US" w:bidi="ar-SA"/>
              </w:rPr>
              <w:t xml:space="preserve">РАЙОНЫ </w:t>
            </w:r>
            <w:r w:rsidRPr="00157245"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 xml:space="preserve">КӘРӘКӘШЛЕ АВЫЛ ҖИРЛЕГЕ </w:t>
            </w:r>
            <w:r w:rsidRPr="00157245">
              <w:rPr>
                <w:rFonts w:ascii="Times New Roman" w:eastAsia="Times New Roman" w:hAnsi="Times New Roman" w:cs="Times New Roman"/>
                <w:caps/>
                <w:color w:val="auto"/>
                <w:lang w:val="tt-RU" w:eastAsia="en-US" w:bidi="ar-SA"/>
              </w:rPr>
              <w:t xml:space="preserve">БАШКАРМА  КОМИТЕТЫ </w:t>
            </w:r>
          </w:p>
          <w:p w:rsidR="00157245" w:rsidRPr="00157245" w:rsidRDefault="00157245" w:rsidP="00157245">
            <w:pPr>
              <w:widowControl/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bCs/>
                <w:color w:val="auto"/>
                <w:sz w:val="20"/>
                <w:lang w:val="tt-RU" w:bidi="ar-SA"/>
              </w:rPr>
              <w:t xml:space="preserve">Сирин Батыршин 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 xml:space="preserve">урамы, 33йорт, </w:t>
            </w:r>
          </w:p>
          <w:p w:rsidR="00157245" w:rsidRPr="00157245" w:rsidRDefault="00157245" w:rsidP="00157245">
            <w:pPr>
              <w:widowControl/>
              <w:tabs>
                <w:tab w:val="left" w:pos="4253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bCs/>
                <w:color w:val="auto"/>
                <w:sz w:val="20"/>
                <w:lang w:val="tt-RU" w:bidi="ar-SA"/>
              </w:rPr>
              <w:t>Кәрәкәшле авылы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>,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>423961</w:t>
            </w:r>
          </w:p>
        </w:tc>
      </w:tr>
      <w:tr w:rsidR="00157245" w:rsidRPr="00157245" w:rsidTr="00135D7F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157245" w:rsidRPr="00157245" w:rsidRDefault="00157245" w:rsidP="001572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</w:pPr>
          </w:p>
          <w:p w:rsidR="00157245" w:rsidRPr="00157245" w:rsidRDefault="00157245" w:rsidP="00157245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20"/>
                <w:szCs w:val="20"/>
                <w:lang w:val="tt-RU" w:eastAsia="en-US" w:bidi="ar-SA"/>
              </w:rPr>
            </w:pP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 xml:space="preserve">Тел.:(85593) 4-21-34, факс:4-21-21, e-mail: </w:t>
            </w:r>
            <w:proofErr w:type="spellStart"/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Karak</w:t>
            </w:r>
            <w:proofErr w:type="spellEnd"/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Utz</w:t>
            </w:r>
            <w:proofErr w:type="spellEnd"/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>@tatar.</w: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fldChar w:fldCharType="begin"/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 xml:space="preserve"> 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HYPERLINK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 xml:space="preserve"> "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mailto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>: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adm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>.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jutaza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>@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tatar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>.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  <w:instrText>ru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instrText xml:space="preserve">" </w:instrText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fldChar w:fldCharType="end"/>
            </w:r>
            <w:r w:rsidRPr="001572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eastAsia="en-US" w:bidi="ar-SA"/>
              </w:rPr>
              <w:t>ru</w:t>
            </w:r>
          </w:p>
        </w:tc>
      </w:tr>
    </w:tbl>
    <w:p w:rsidR="00157245" w:rsidRPr="00157245" w:rsidRDefault="00157245" w:rsidP="0015724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en-US" w:bidi="ar-SA"/>
        </w:rPr>
      </w:pPr>
    </w:p>
    <w:p w:rsidR="00157245" w:rsidRPr="00157245" w:rsidRDefault="00157245" w:rsidP="0015724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</w:pPr>
      <w:r w:rsidRPr="00157245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ПОСТАНОВЛЕНИЕ                                                         КАРАР                                                                                                    </w:t>
      </w:r>
    </w:p>
    <w:p w:rsidR="00157245" w:rsidRPr="00157245" w:rsidRDefault="00157245" w:rsidP="00157245">
      <w:pPr>
        <w:widowControl/>
        <w:ind w:left="-284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</w:pPr>
      <w:r w:rsidRPr="00157245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   </w:t>
      </w:r>
    </w:p>
    <w:p w:rsidR="00157245" w:rsidRPr="00157245" w:rsidRDefault="00157245" w:rsidP="00157245">
      <w:pPr>
        <w:widowControl/>
        <w:ind w:left="-284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</w:pPr>
      <w:r w:rsidRPr="00157245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   № 2</w:t>
      </w:r>
      <w:r w:rsidR="00164D49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>3</w:t>
      </w:r>
      <w:bookmarkStart w:id="0" w:name="_GoBack"/>
      <w:bookmarkEnd w:id="0"/>
      <w:r w:rsidRPr="00157245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              25</w:t>
      </w:r>
      <w:r w:rsidRPr="00157245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2"/>
          <w:lang w:bidi="ar-SA"/>
        </w:rPr>
        <w:t xml:space="preserve">.09.2020 г.                                                                </w:t>
      </w:r>
    </w:p>
    <w:p w:rsidR="00157245" w:rsidRPr="00157245" w:rsidRDefault="00157245" w:rsidP="00157245">
      <w:pPr>
        <w:widowControl/>
        <w:ind w:left="5954"/>
        <w:jc w:val="both"/>
        <w:rPr>
          <w:rFonts w:ascii="Times New Roman" w:eastAsia="Times New Roman" w:hAnsi="Times New Roman" w:cs="Times New Roman"/>
          <w:color w:val="auto"/>
          <w:spacing w:val="20"/>
          <w:sz w:val="28"/>
          <w:szCs w:val="22"/>
          <w:lang w:bidi="ar-SA"/>
        </w:rPr>
      </w:pPr>
    </w:p>
    <w:p w:rsidR="00C41D35" w:rsidRPr="00505E8B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sz w:val="24"/>
          <w:szCs w:val="24"/>
        </w:rPr>
      </w:pPr>
    </w:p>
    <w:p w:rsidR="00C41D35" w:rsidRPr="00505E8B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sz w:val="24"/>
          <w:szCs w:val="24"/>
        </w:rPr>
      </w:pPr>
    </w:p>
    <w:p w:rsidR="009D22E7" w:rsidRPr="00505E8B" w:rsidRDefault="00520648" w:rsidP="00505E8B">
      <w:pPr>
        <w:pStyle w:val="Bodytext30"/>
        <w:shd w:val="clear" w:color="auto" w:fill="auto"/>
        <w:spacing w:before="0" w:after="802" w:line="274" w:lineRule="exact"/>
        <w:ind w:right="392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Об утверждении муниципальной Программы "Энергосбережение и повышение энергетической эффективности</w:t>
      </w:r>
      <w:r w:rsidR="00D8460A" w:rsidRPr="00505E8B">
        <w:rPr>
          <w:sz w:val="24"/>
          <w:szCs w:val="24"/>
        </w:rPr>
        <w:t xml:space="preserve">  в </w:t>
      </w:r>
      <w:proofErr w:type="spellStart"/>
      <w:r w:rsidR="00D8460A" w:rsidRPr="00505E8B">
        <w:rPr>
          <w:sz w:val="24"/>
          <w:szCs w:val="24"/>
        </w:rPr>
        <w:t>Каракашлинском</w:t>
      </w:r>
      <w:proofErr w:type="spellEnd"/>
      <w:r w:rsidRPr="00505E8B">
        <w:rPr>
          <w:sz w:val="24"/>
          <w:szCs w:val="24"/>
        </w:rPr>
        <w:t xml:space="preserve"> сельском поселении </w:t>
      </w:r>
      <w:r w:rsidR="00C41D35" w:rsidRPr="00505E8B">
        <w:rPr>
          <w:sz w:val="24"/>
          <w:szCs w:val="24"/>
        </w:rPr>
        <w:t>Ютазинского</w:t>
      </w:r>
      <w:r w:rsidRPr="00505E8B">
        <w:rPr>
          <w:sz w:val="24"/>
          <w:szCs w:val="24"/>
        </w:rPr>
        <w:t xml:space="preserve"> района </w:t>
      </w:r>
      <w:r w:rsidR="00C41D35" w:rsidRPr="00505E8B">
        <w:rPr>
          <w:sz w:val="24"/>
          <w:szCs w:val="24"/>
        </w:rPr>
        <w:t>Республики Татарстан</w:t>
      </w:r>
      <w:r w:rsidRPr="00505E8B">
        <w:rPr>
          <w:sz w:val="24"/>
          <w:szCs w:val="24"/>
        </w:rPr>
        <w:t xml:space="preserve">» </w:t>
      </w:r>
      <w:r w:rsidR="00505E8B">
        <w:rPr>
          <w:sz w:val="24"/>
          <w:szCs w:val="24"/>
        </w:rPr>
        <w:t xml:space="preserve"> </w:t>
      </w:r>
      <w:r w:rsidRPr="00505E8B">
        <w:rPr>
          <w:sz w:val="24"/>
          <w:szCs w:val="24"/>
        </w:rPr>
        <w:t>на 2020-2022 и на перспективу</w:t>
      </w:r>
      <w:r w:rsidR="00505E8B">
        <w:rPr>
          <w:sz w:val="24"/>
          <w:szCs w:val="24"/>
        </w:rPr>
        <w:t xml:space="preserve">                               </w:t>
      </w:r>
      <w:r w:rsidRPr="00505E8B">
        <w:rPr>
          <w:sz w:val="24"/>
          <w:szCs w:val="24"/>
        </w:rPr>
        <w:t xml:space="preserve"> до 2024 года"</w:t>
      </w:r>
    </w:p>
    <w:p w:rsidR="009D22E7" w:rsidRPr="00505E8B" w:rsidRDefault="00520648" w:rsidP="00505E8B">
      <w:pPr>
        <w:pStyle w:val="Bodytext20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505E8B">
        <w:rPr>
          <w:sz w:val="24"/>
          <w:szCs w:val="24"/>
        </w:rPr>
        <w:t>В соответствии с Федеральным законом от 23.11.2009 № 261-ФЗ «Об энер</w:t>
      </w:r>
      <w:r w:rsidRPr="00505E8B">
        <w:rPr>
          <w:sz w:val="24"/>
          <w:szCs w:val="24"/>
        </w:rPr>
        <w:softHyphen/>
        <w:t xml:space="preserve">госбережении </w:t>
      </w:r>
      <w:proofErr w:type="gramStart"/>
      <w:r w:rsidRPr="00505E8B">
        <w:rPr>
          <w:sz w:val="24"/>
          <w:szCs w:val="24"/>
        </w:rPr>
        <w:t>и</w:t>
      </w:r>
      <w:proofErr w:type="gramEnd"/>
      <w:r w:rsidRPr="00505E8B">
        <w:rPr>
          <w:sz w:val="24"/>
          <w:szCs w:val="24"/>
        </w:rPr>
        <w:t xml:space="preserve"> о повышении энергетической эффективности и о внесении изме</w:t>
      </w:r>
      <w:r w:rsidRPr="00505E8B">
        <w:rPr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D8460A" w:rsidRPr="00505E8B">
        <w:rPr>
          <w:sz w:val="24"/>
          <w:szCs w:val="24"/>
        </w:rPr>
        <w:t xml:space="preserve">Исполнительный комитет </w:t>
      </w:r>
      <w:proofErr w:type="spellStart"/>
      <w:r w:rsidR="00D8460A" w:rsidRPr="00505E8B">
        <w:rPr>
          <w:sz w:val="24"/>
          <w:szCs w:val="24"/>
        </w:rPr>
        <w:t>Каракашлинского</w:t>
      </w:r>
      <w:proofErr w:type="spellEnd"/>
      <w:r w:rsidR="00D8460A" w:rsidRPr="00505E8B">
        <w:rPr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505E8B" w:rsidRPr="00505E8B">
        <w:rPr>
          <w:sz w:val="24"/>
          <w:szCs w:val="24"/>
        </w:rPr>
        <w:t xml:space="preserve"> </w:t>
      </w:r>
      <w:r w:rsidRPr="00505E8B">
        <w:rPr>
          <w:sz w:val="24"/>
          <w:szCs w:val="24"/>
        </w:rPr>
        <w:t>ПОСТАНОВЛЯЕТ:</w:t>
      </w:r>
    </w:p>
    <w:p w:rsidR="009D22E7" w:rsidRPr="00505E8B" w:rsidRDefault="00520648" w:rsidP="00505E8B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rPr>
          <w:sz w:val="24"/>
          <w:szCs w:val="24"/>
        </w:rPr>
      </w:pPr>
      <w:r w:rsidRPr="00505E8B">
        <w:rPr>
          <w:sz w:val="24"/>
          <w:szCs w:val="24"/>
        </w:rPr>
        <w:t>Утвердить муниципальную программу "Энергосбережение и повыше</w:t>
      </w:r>
      <w:r w:rsidRPr="00505E8B">
        <w:rPr>
          <w:sz w:val="24"/>
          <w:szCs w:val="24"/>
        </w:rPr>
        <w:softHyphen/>
        <w:t xml:space="preserve">ние энергетической эффективности в </w:t>
      </w:r>
      <w:proofErr w:type="spellStart"/>
      <w:r w:rsidR="00D8460A" w:rsidRPr="00505E8B">
        <w:rPr>
          <w:sz w:val="24"/>
          <w:szCs w:val="24"/>
        </w:rPr>
        <w:t>Каракашлинском</w:t>
      </w:r>
      <w:proofErr w:type="spellEnd"/>
      <w:r w:rsidRPr="00505E8B">
        <w:rPr>
          <w:sz w:val="24"/>
          <w:szCs w:val="24"/>
        </w:rPr>
        <w:t xml:space="preserve"> сельском поселении </w:t>
      </w:r>
      <w:r w:rsidR="00C41D35" w:rsidRPr="00505E8B">
        <w:rPr>
          <w:sz w:val="24"/>
          <w:szCs w:val="24"/>
        </w:rPr>
        <w:t>Ютазинского</w:t>
      </w:r>
      <w:r w:rsidRPr="00505E8B">
        <w:rPr>
          <w:sz w:val="24"/>
          <w:szCs w:val="24"/>
        </w:rPr>
        <w:t xml:space="preserve"> района </w:t>
      </w:r>
      <w:r w:rsidR="00C41D35" w:rsidRPr="00505E8B">
        <w:rPr>
          <w:sz w:val="24"/>
          <w:szCs w:val="24"/>
        </w:rPr>
        <w:t>Республики Татарстан</w:t>
      </w:r>
      <w:r w:rsidRPr="00505E8B">
        <w:rPr>
          <w:sz w:val="24"/>
          <w:szCs w:val="24"/>
        </w:rPr>
        <w:t>» на 2020-2022 и на перспективу до 2024 года" (Приложение 1).</w:t>
      </w:r>
      <w:r w:rsidR="00C41D35" w:rsidRPr="00505E8B">
        <w:rPr>
          <w:sz w:val="24"/>
          <w:szCs w:val="24"/>
        </w:rPr>
        <w:t xml:space="preserve"> </w:t>
      </w:r>
    </w:p>
    <w:p w:rsidR="00CA04D2" w:rsidRPr="00505E8B" w:rsidRDefault="00CA04D2" w:rsidP="00D8317C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 xml:space="preserve">Опубликовать настоящее постановление </w:t>
      </w:r>
      <w:r w:rsidR="00D8317C" w:rsidRPr="00D8317C">
        <w:rPr>
          <w:rFonts w:ascii="Times New Roman" w:eastAsia="Times New Roman" w:hAnsi="Times New Roman" w:cs="Times New Roman"/>
        </w:rPr>
        <w:t>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</w:t>
      </w:r>
      <w:proofErr w:type="gramStart"/>
      <w:r w:rsidR="00D8317C" w:rsidRPr="00D8317C">
        <w:rPr>
          <w:rFonts w:ascii="Times New Roman" w:eastAsia="Times New Roman" w:hAnsi="Times New Roman" w:cs="Times New Roman"/>
        </w:rPr>
        <w:t>о-</w:t>
      </w:r>
      <w:proofErr w:type="gramEnd"/>
      <w:r w:rsidR="00D8317C" w:rsidRPr="00D8317C">
        <w:rPr>
          <w:rFonts w:ascii="Times New Roman" w:eastAsia="Times New Roman" w:hAnsi="Times New Roman" w:cs="Times New Roman"/>
        </w:rPr>
        <w:t xml:space="preserve"> телекоммуникационной сети Интернет по веб- адресу: http://jutaza.tatarstan.ru</w:t>
      </w:r>
      <w:r w:rsidRPr="00505E8B">
        <w:rPr>
          <w:rFonts w:ascii="Times New Roman" w:eastAsia="Times New Roman" w:hAnsi="Times New Roman" w:cs="Times New Roman"/>
        </w:rPr>
        <w:t>.</w:t>
      </w:r>
    </w:p>
    <w:p w:rsidR="009B5C77" w:rsidRPr="00505E8B" w:rsidRDefault="00520648" w:rsidP="00505E8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hAnsi="Times New Roman" w:cs="Times New Roman"/>
        </w:rPr>
        <w:t xml:space="preserve">Настоящее постановление </w:t>
      </w:r>
      <w:r w:rsidR="009B5C77" w:rsidRPr="00505E8B">
        <w:rPr>
          <w:rFonts w:ascii="Times New Roman" w:eastAsia="Times New Roman" w:hAnsi="Times New Roman" w:cs="Times New Roman"/>
        </w:rPr>
        <w:t>распространяется на правоотношения, возникшие</w:t>
      </w:r>
      <w:r w:rsidR="00D8317C">
        <w:rPr>
          <w:rFonts w:ascii="Times New Roman" w:eastAsia="Times New Roman" w:hAnsi="Times New Roman" w:cs="Times New Roman"/>
        </w:rPr>
        <w:t xml:space="preserve">                           </w:t>
      </w:r>
      <w:r w:rsidR="009B5C77" w:rsidRPr="00505E8B">
        <w:rPr>
          <w:rFonts w:ascii="Times New Roman" w:eastAsia="Times New Roman" w:hAnsi="Times New Roman" w:cs="Times New Roman"/>
        </w:rPr>
        <w:t xml:space="preserve"> с </w:t>
      </w:r>
      <w:r w:rsidR="00AC1F35" w:rsidRPr="00505E8B">
        <w:rPr>
          <w:rFonts w:ascii="Times New Roman" w:eastAsia="Times New Roman" w:hAnsi="Times New Roman" w:cs="Times New Roman"/>
        </w:rPr>
        <w:t xml:space="preserve"> </w:t>
      </w:r>
      <w:r w:rsidR="009B5C77" w:rsidRPr="00505E8B">
        <w:rPr>
          <w:rFonts w:ascii="Times New Roman" w:eastAsia="Times New Roman" w:hAnsi="Times New Roman" w:cs="Times New Roman"/>
        </w:rPr>
        <w:t>01.01.2020 года.</w:t>
      </w:r>
    </w:p>
    <w:p w:rsidR="009D22E7" w:rsidRPr="00505E8B" w:rsidRDefault="00520648" w:rsidP="00505E8B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sz w:val="24"/>
          <w:szCs w:val="24"/>
        </w:rPr>
        <w:sectPr w:rsidR="009D22E7" w:rsidRPr="00505E8B" w:rsidSect="004A35E7">
          <w:footerReference w:type="default" r:id="rId8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proofErr w:type="gramStart"/>
      <w:r w:rsidRPr="00505E8B">
        <w:rPr>
          <w:sz w:val="24"/>
          <w:szCs w:val="24"/>
        </w:rPr>
        <w:t>Контроль за</w:t>
      </w:r>
      <w:proofErr w:type="gramEnd"/>
      <w:r w:rsidRPr="00505E8B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D22E7" w:rsidRPr="00505E8B" w:rsidRDefault="009D22E7" w:rsidP="00505E8B">
      <w:pPr>
        <w:jc w:val="both"/>
        <w:rPr>
          <w:rFonts w:ascii="Times New Roman" w:hAnsi="Times New Roman" w:cs="Times New Roman"/>
        </w:rPr>
      </w:pPr>
    </w:p>
    <w:p w:rsidR="009D22E7" w:rsidRPr="00505E8B" w:rsidRDefault="009D22E7" w:rsidP="00505E8B">
      <w:pPr>
        <w:jc w:val="both"/>
        <w:rPr>
          <w:rFonts w:ascii="Times New Roman" w:hAnsi="Times New Roman" w:cs="Times New Roman"/>
        </w:rPr>
        <w:sectPr w:rsidR="009D22E7" w:rsidRPr="00505E8B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505E8B" w:rsidRDefault="009D22E7" w:rsidP="00505E8B">
      <w:pPr>
        <w:spacing w:line="360" w:lineRule="exact"/>
        <w:jc w:val="both"/>
        <w:rPr>
          <w:rFonts w:ascii="Times New Roman" w:hAnsi="Times New Roman" w:cs="Times New Roman"/>
        </w:rPr>
      </w:pPr>
    </w:p>
    <w:p w:rsidR="009D22E7" w:rsidRPr="00505E8B" w:rsidRDefault="009D22E7" w:rsidP="00505E8B">
      <w:pPr>
        <w:spacing w:line="360" w:lineRule="exact"/>
        <w:jc w:val="both"/>
        <w:rPr>
          <w:rFonts w:ascii="Times New Roman" w:hAnsi="Times New Roman" w:cs="Times New Roman"/>
        </w:rPr>
      </w:pPr>
    </w:p>
    <w:p w:rsidR="009D22E7" w:rsidRPr="00505E8B" w:rsidRDefault="009D22E7" w:rsidP="00505E8B">
      <w:pPr>
        <w:spacing w:line="360" w:lineRule="exact"/>
        <w:jc w:val="both"/>
        <w:rPr>
          <w:rFonts w:ascii="Times New Roman" w:hAnsi="Times New Roman" w:cs="Times New Roman"/>
        </w:rPr>
      </w:pPr>
    </w:p>
    <w:p w:rsidR="00157245" w:rsidRDefault="00157245" w:rsidP="00505E8B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505E8B" w:rsidRPr="00505E8B">
        <w:rPr>
          <w:rFonts w:ascii="Times New Roman" w:hAnsi="Times New Roman" w:cs="Times New Roman"/>
        </w:rPr>
        <w:t>Каракашлинского</w:t>
      </w:r>
      <w:proofErr w:type="spellEnd"/>
      <w:r w:rsidR="00505E8B" w:rsidRPr="00505E8B">
        <w:rPr>
          <w:rFonts w:ascii="Times New Roman" w:hAnsi="Times New Roman" w:cs="Times New Roman"/>
        </w:rPr>
        <w:t xml:space="preserve"> </w:t>
      </w:r>
    </w:p>
    <w:p w:rsidR="009D22E7" w:rsidRPr="00505E8B" w:rsidRDefault="00505E8B" w:rsidP="00505E8B">
      <w:pPr>
        <w:spacing w:line="360" w:lineRule="exact"/>
        <w:jc w:val="both"/>
        <w:rPr>
          <w:rFonts w:ascii="Times New Roman" w:hAnsi="Times New Roman" w:cs="Times New Roman"/>
        </w:rPr>
        <w:sectPr w:rsidR="009D22E7" w:rsidRPr="00505E8B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 w:rsidRPr="00505E8B">
        <w:rPr>
          <w:rFonts w:ascii="Times New Roman" w:hAnsi="Times New Roman" w:cs="Times New Roman"/>
        </w:rPr>
        <w:t>сельского поселения</w:t>
      </w:r>
      <w:r w:rsidR="00AC1F35" w:rsidRPr="00505E8B">
        <w:rPr>
          <w:rFonts w:ascii="Times New Roman" w:hAnsi="Times New Roman" w:cs="Times New Roman"/>
        </w:rPr>
        <w:t>:</w:t>
      </w:r>
      <w:r w:rsidR="004A35E7" w:rsidRPr="00505E8B">
        <w:rPr>
          <w:rFonts w:ascii="Times New Roman" w:hAnsi="Times New Roman" w:cs="Times New Roman"/>
        </w:rPr>
        <w:t xml:space="preserve">                          </w:t>
      </w:r>
      <w:r w:rsidR="00157245">
        <w:rPr>
          <w:rFonts w:ascii="Times New Roman" w:hAnsi="Times New Roman" w:cs="Times New Roman"/>
        </w:rPr>
        <w:t xml:space="preserve">                                   </w:t>
      </w:r>
      <w:proofErr w:type="spellStart"/>
      <w:r w:rsidR="00157245">
        <w:rPr>
          <w:rFonts w:ascii="Times New Roman" w:hAnsi="Times New Roman" w:cs="Times New Roman"/>
        </w:rPr>
        <w:t>А.Г.Давлетгареев</w:t>
      </w:r>
      <w:proofErr w:type="spellEnd"/>
      <w:r w:rsidR="004A35E7" w:rsidRPr="00505E8B">
        <w:rPr>
          <w:rFonts w:ascii="Times New Roman" w:hAnsi="Times New Roman" w:cs="Times New Roman"/>
        </w:rPr>
        <w:t xml:space="preserve">   </w:t>
      </w:r>
    </w:p>
    <w:p w:rsidR="009D22E7" w:rsidRPr="00505E8B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b w:val="0"/>
          <w:sz w:val="24"/>
          <w:szCs w:val="24"/>
        </w:rPr>
      </w:pPr>
      <w:r w:rsidRPr="00505E8B">
        <w:rPr>
          <w:sz w:val="24"/>
          <w:szCs w:val="24"/>
        </w:rPr>
        <w:lastRenderedPageBreak/>
        <w:t xml:space="preserve">                                                               </w:t>
      </w:r>
      <w:r w:rsidR="00520648" w:rsidRPr="00505E8B">
        <w:rPr>
          <w:b w:val="0"/>
          <w:sz w:val="24"/>
          <w:szCs w:val="24"/>
        </w:rPr>
        <w:t>Приложение</w:t>
      </w:r>
    </w:p>
    <w:p w:rsidR="009D22E7" w:rsidRPr="00505E8B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b w:val="0"/>
          <w:sz w:val="24"/>
          <w:szCs w:val="24"/>
        </w:rPr>
      </w:pPr>
      <w:r w:rsidRPr="00505E8B">
        <w:rPr>
          <w:b w:val="0"/>
          <w:sz w:val="24"/>
          <w:szCs w:val="24"/>
        </w:rPr>
        <w:t xml:space="preserve">к Постановлению </w:t>
      </w:r>
      <w:r w:rsidR="00AF3CE3" w:rsidRPr="00505E8B">
        <w:rPr>
          <w:b w:val="0"/>
          <w:sz w:val="24"/>
          <w:szCs w:val="24"/>
        </w:rPr>
        <w:t xml:space="preserve">исполнительного комитета </w:t>
      </w:r>
      <w:proofErr w:type="spellStart"/>
      <w:r w:rsidR="00D8317C">
        <w:rPr>
          <w:b w:val="0"/>
          <w:sz w:val="24"/>
          <w:szCs w:val="24"/>
        </w:rPr>
        <w:t>Каракашлинского</w:t>
      </w:r>
      <w:proofErr w:type="spellEnd"/>
      <w:r w:rsidRPr="00505E8B">
        <w:rPr>
          <w:b w:val="0"/>
          <w:sz w:val="24"/>
          <w:szCs w:val="24"/>
        </w:rPr>
        <w:t xml:space="preserve"> сельского поселения </w:t>
      </w:r>
      <w:r w:rsidR="00D8317C">
        <w:rPr>
          <w:b w:val="0"/>
          <w:sz w:val="24"/>
          <w:szCs w:val="24"/>
        </w:rPr>
        <w:t xml:space="preserve">                           </w:t>
      </w:r>
      <w:r w:rsidRPr="00505E8B">
        <w:rPr>
          <w:b w:val="0"/>
          <w:sz w:val="24"/>
          <w:szCs w:val="24"/>
        </w:rPr>
        <w:t xml:space="preserve">от </w:t>
      </w:r>
      <w:r w:rsidR="00157245">
        <w:rPr>
          <w:b w:val="0"/>
          <w:sz w:val="24"/>
          <w:szCs w:val="24"/>
        </w:rPr>
        <w:t xml:space="preserve">25.09.2020г </w:t>
      </w:r>
      <w:r w:rsidRPr="00505E8B">
        <w:rPr>
          <w:b w:val="0"/>
          <w:sz w:val="24"/>
          <w:szCs w:val="24"/>
        </w:rPr>
        <w:t xml:space="preserve"> № </w:t>
      </w:r>
      <w:r w:rsidR="00157245">
        <w:rPr>
          <w:b w:val="0"/>
          <w:sz w:val="24"/>
          <w:szCs w:val="24"/>
        </w:rPr>
        <w:t>23</w:t>
      </w:r>
    </w:p>
    <w:p w:rsidR="009D22E7" w:rsidRPr="00505E8B" w:rsidRDefault="00520648">
      <w:pPr>
        <w:pStyle w:val="Bodytext50"/>
        <w:shd w:val="clear" w:color="auto" w:fill="auto"/>
        <w:spacing w:before="0" w:after="7414"/>
        <w:ind w:left="20"/>
        <w:rPr>
          <w:sz w:val="24"/>
          <w:szCs w:val="24"/>
        </w:rPr>
      </w:pPr>
      <w:r w:rsidRPr="00505E8B">
        <w:rPr>
          <w:rStyle w:val="Bodytext520pt"/>
          <w:b/>
          <w:bCs/>
          <w:sz w:val="24"/>
          <w:szCs w:val="24"/>
        </w:rPr>
        <w:t>Муниципальная программа</w:t>
      </w:r>
      <w:r w:rsidRPr="00505E8B">
        <w:rPr>
          <w:rStyle w:val="Bodytext520pt"/>
          <w:b/>
          <w:bCs/>
          <w:sz w:val="24"/>
          <w:szCs w:val="24"/>
        </w:rPr>
        <w:br/>
      </w:r>
      <w:r w:rsidRPr="00505E8B">
        <w:rPr>
          <w:sz w:val="24"/>
          <w:szCs w:val="24"/>
        </w:rPr>
        <w:t>«Энергосбережение и повышения</w:t>
      </w:r>
      <w:r w:rsidRPr="00505E8B">
        <w:rPr>
          <w:sz w:val="24"/>
          <w:szCs w:val="24"/>
        </w:rPr>
        <w:br/>
        <w:t>энергетической эффективности в</w:t>
      </w:r>
      <w:r w:rsidRPr="00505E8B">
        <w:rPr>
          <w:sz w:val="24"/>
          <w:szCs w:val="24"/>
        </w:rPr>
        <w:br/>
      </w:r>
      <w:proofErr w:type="spellStart"/>
      <w:r w:rsidR="00D8460A" w:rsidRPr="00505E8B">
        <w:rPr>
          <w:sz w:val="24"/>
          <w:szCs w:val="24"/>
        </w:rPr>
        <w:t>Каракашлинском</w:t>
      </w:r>
      <w:proofErr w:type="spellEnd"/>
      <w:r w:rsidRPr="00505E8B">
        <w:rPr>
          <w:sz w:val="24"/>
          <w:szCs w:val="24"/>
        </w:rPr>
        <w:t xml:space="preserve"> сельском поселении</w:t>
      </w:r>
      <w:r w:rsidRPr="00505E8B">
        <w:rPr>
          <w:sz w:val="24"/>
          <w:szCs w:val="24"/>
        </w:rPr>
        <w:br/>
        <w:t>на 2020 - 2022 и на перспективу до 2024 года»</w:t>
      </w:r>
    </w:p>
    <w:p w:rsidR="009D22E7" w:rsidRPr="00505E8B" w:rsidRDefault="00AC1F35">
      <w:pPr>
        <w:pStyle w:val="Bodytext60"/>
        <w:shd w:val="clear" w:color="auto" w:fill="auto"/>
        <w:spacing w:before="0" w:line="220" w:lineRule="exact"/>
        <w:ind w:left="3060"/>
        <w:rPr>
          <w:sz w:val="24"/>
          <w:szCs w:val="24"/>
        </w:rPr>
      </w:pPr>
      <w:proofErr w:type="spellStart"/>
      <w:r w:rsidRPr="00505E8B">
        <w:rPr>
          <w:sz w:val="24"/>
          <w:szCs w:val="24"/>
        </w:rPr>
        <w:t>с</w:t>
      </w:r>
      <w:proofErr w:type="gramStart"/>
      <w:r w:rsidRPr="00505E8B">
        <w:rPr>
          <w:sz w:val="24"/>
          <w:szCs w:val="24"/>
        </w:rPr>
        <w:t>.</w:t>
      </w:r>
      <w:r w:rsidR="00D8317C">
        <w:rPr>
          <w:sz w:val="24"/>
          <w:szCs w:val="24"/>
        </w:rPr>
        <w:t>К</w:t>
      </w:r>
      <w:proofErr w:type="gramEnd"/>
      <w:r w:rsidR="00D8317C">
        <w:rPr>
          <w:sz w:val="24"/>
          <w:szCs w:val="24"/>
        </w:rPr>
        <w:t>аракашлы</w:t>
      </w:r>
      <w:proofErr w:type="spellEnd"/>
    </w:p>
    <w:p w:rsidR="001206BC" w:rsidRPr="00505E8B" w:rsidRDefault="001206BC">
      <w:pPr>
        <w:pStyle w:val="Bodytext60"/>
        <w:shd w:val="clear" w:color="auto" w:fill="auto"/>
        <w:spacing w:before="0" w:line="220" w:lineRule="exact"/>
        <w:ind w:left="3060"/>
        <w:rPr>
          <w:sz w:val="24"/>
          <w:szCs w:val="24"/>
        </w:rPr>
        <w:sectPr w:rsidR="001206BC" w:rsidRPr="00505E8B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7734"/>
      </w:tblGrid>
      <w:tr w:rsidR="009D22E7" w:rsidRPr="00505E8B" w:rsidTr="00D8317C">
        <w:trPr>
          <w:trHeight w:hRule="exact" w:val="114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lastRenderedPageBreak/>
              <w:t xml:space="preserve">1. </w:t>
            </w:r>
            <w:r w:rsidRPr="00505E8B">
              <w:rPr>
                <w:rStyle w:val="Bodytext211ptBold"/>
                <w:sz w:val="24"/>
                <w:szCs w:val="24"/>
              </w:rPr>
              <w:t>Наименование про</w:t>
            </w:r>
            <w:r w:rsidRPr="00505E8B">
              <w:rPr>
                <w:rStyle w:val="Bodytext211ptBold"/>
                <w:sz w:val="24"/>
                <w:szCs w:val="24"/>
              </w:rPr>
              <w:softHyphen/>
              <w:t>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гетической эффективности в </w:t>
            </w:r>
            <w:proofErr w:type="spellStart"/>
            <w:r w:rsidR="00D8460A" w:rsidRPr="00505E8B">
              <w:rPr>
                <w:rStyle w:val="Bodytext211pt"/>
                <w:sz w:val="24"/>
                <w:szCs w:val="24"/>
              </w:rPr>
              <w:t>Каракашлинском</w:t>
            </w:r>
            <w:proofErr w:type="spellEnd"/>
            <w:r w:rsidRPr="00505E8B">
              <w:rPr>
                <w:rStyle w:val="Bodytext211pt"/>
                <w:sz w:val="24"/>
                <w:szCs w:val="24"/>
              </w:rPr>
              <w:t xml:space="preserve"> сельском поселении</w:t>
            </w:r>
            <w:r w:rsidR="00D8317C">
              <w:rPr>
                <w:rStyle w:val="Bodytext211pt"/>
                <w:sz w:val="24"/>
                <w:szCs w:val="24"/>
              </w:rPr>
              <w:t xml:space="preserve">                 </w:t>
            </w:r>
            <w:r w:rsidRPr="00505E8B">
              <w:rPr>
                <w:rStyle w:val="Bodytext211pt"/>
                <w:sz w:val="24"/>
                <w:szCs w:val="24"/>
              </w:rPr>
              <w:t xml:space="preserve"> на 2020-2022 годы и на перспективу до 2024 года».</w:t>
            </w:r>
          </w:p>
        </w:tc>
      </w:tr>
      <w:tr w:rsidR="009D22E7" w:rsidRPr="00505E8B" w:rsidTr="00D8317C">
        <w:trPr>
          <w:trHeight w:hRule="exact" w:val="668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2. </w:t>
            </w:r>
            <w:r w:rsidRPr="00505E8B">
              <w:rPr>
                <w:rStyle w:val="Bodytext211ptBold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Федеральный закон от 23 ноября 2009 г. </w:t>
            </w:r>
            <w:r w:rsidRPr="00505E8B">
              <w:rPr>
                <w:rStyle w:val="Bodytext211pt"/>
                <w:sz w:val="24"/>
                <w:szCs w:val="24"/>
                <w:lang w:val="en-US" w:eastAsia="en-US" w:bidi="en-US"/>
              </w:rPr>
              <w:t>N</w:t>
            </w:r>
            <w:r w:rsidRPr="00505E8B">
              <w:rPr>
                <w:rStyle w:val="Bodytext211pt"/>
                <w:sz w:val="24"/>
                <w:szCs w:val="24"/>
                <w:lang w:eastAsia="en-US" w:bidi="en-US"/>
              </w:rPr>
              <w:t xml:space="preserve"> </w:t>
            </w:r>
            <w:r w:rsidRPr="00505E8B">
              <w:rPr>
                <w:rStyle w:val="Bodytext211pt"/>
                <w:sz w:val="24"/>
                <w:szCs w:val="24"/>
              </w:rPr>
              <w:t>261-ФЗ "Об энер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госбережении </w:t>
            </w:r>
            <w:proofErr w:type="gramStart"/>
            <w:r w:rsidRPr="00505E8B">
              <w:rPr>
                <w:rStyle w:val="Bodytext211pt"/>
                <w:sz w:val="24"/>
                <w:szCs w:val="24"/>
              </w:rPr>
              <w:t>и</w:t>
            </w:r>
            <w:proofErr w:type="gramEnd"/>
            <w:r w:rsidRPr="00505E8B">
              <w:rPr>
                <w:rStyle w:val="Bodytext211pt"/>
                <w:sz w:val="24"/>
                <w:szCs w:val="24"/>
              </w:rPr>
              <w:t xml:space="preserve"> о повышении энергетической эффективности и о внесении изменений в отдельные законодательные акты Россий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ской Федерации", </w:t>
            </w:r>
            <w:r w:rsidRPr="00505E8B">
              <w:rPr>
                <w:rStyle w:val="Bodytext2115ptItalic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505E8B">
              <w:rPr>
                <w:rStyle w:val="Bodytext2115ptItalic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505E8B">
              <w:rPr>
                <w:rStyle w:val="Bodytext2115ptItalic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сти»;</w:t>
            </w:r>
          </w:p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Приказ </w:t>
            </w:r>
            <w:proofErr w:type="spellStart"/>
            <w:r w:rsidRPr="00505E8B">
              <w:rPr>
                <w:rStyle w:val="Bodytext211pt"/>
                <w:sz w:val="24"/>
                <w:szCs w:val="24"/>
              </w:rPr>
              <w:t>Минрегиона</w:t>
            </w:r>
            <w:proofErr w:type="spellEnd"/>
            <w:r w:rsidRPr="00505E8B">
              <w:rPr>
                <w:rStyle w:val="Bodytext211pt"/>
                <w:sz w:val="24"/>
                <w:szCs w:val="24"/>
              </w:rPr>
              <w:t xml:space="preserve"> России от 07.06.2010 № 273 «Об утвер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505E8B" w:rsidTr="00D8317C">
        <w:trPr>
          <w:trHeight w:hRule="exact" w:val="59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3. </w:t>
            </w:r>
            <w:r w:rsidRPr="00505E8B">
              <w:rPr>
                <w:rStyle w:val="Bodytext211ptBold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09.01.2020 г.</w:t>
            </w:r>
          </w:p>
        </w:tc>
      </w:tr>
      <w:tr w:rsidR="009D22E7" w:rsidRPr="00505E8B" w:rsidTr="00D8317C">
        <w:trPr>
          <w:trHeight w:hRule="exact" w:val="1104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4. </w:t>
            </w:r>
            <w:r w:rsidRPr="00505E8B">
              <w:rPr>
                <w:rStyle w:val="Bodytext211ptBold"/>
                <w:sz w:val="24"/>
                <w:szCs w:val="24"/>
              </w:rPr>
              <w:t>Цель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505E8B" w:rsidTr="00D8317C">
        <w:trPr>
          <w:trHeight w:hRule="exact" w:val="283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5. </w:t>
            </w:r>
            <w:r w:rsidRPr="00505E8B">
              <w:rPr>
                <w:rStyle w:val="Bodytext211ptBold"/>
                <w:sz w:val="24"/>
                <w:szCs w:val="24"/>
              </w:rPr>
              <w:t>Задачи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EF7434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-</w:t>
            </w:r>
            <w:r w:rsidR="00520648" w:rsidRPr="00505E8B">
              <w:rPr>
                <w:rStyle w:val="Bodytext211pt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505E8B">
              <w:rPr>
                <w:rStyle w:val="Bodytext211pt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505E8B">
              <w:rPr>
                <w:rStyle w:val="Bodytext211pt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505E8B">
              <w:rPr>
                <w:rStyle w:val="Bodytext211pt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505E8B" w:rsidRDefault="00EF7434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-</w:t>
            </w:r>
            <w:r w:rsidR="00520648" w:rsidRPr="00505E8B">
              <w:rPr>
                <w:rStyle w:val="Bodytext211pt"/>
                <w:sz w:val="24"/>
                <w:szCs w:val="24"/>
              </w:rPr>
              <w:t>экономия топливно - энергетических ресурсов;</w:t>
            </w:r>
          </w:p>
          <w:p w:rsidR="009D22E7" w:rsidRPr="00505E8B" w:rsidRDefault="00EF7434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-</w:t>
            </w:r>
            <w:r w:rsidR="00520648" w:rsidRPr="00505E8B">
              <w:rPr>
                <w:rStyle w:val="Bodytext211pt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505E8B">
              <w:rPr>
                <w:rStyle w:val="Bodytext211pt"/>
                <w:sz w:val="24"/>
                <w:szCs w:val="24"/>
              </w:rPr>
              <w:softHyphen/>
              <w:t>ских ресурсов;</w:t>
            </w:r>
          </w:p>
          <w:p w:rsidR="009D22E7" w:rsidRPr="00505E8B" w:rsidRDefault="00EF7434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-</w:t>
            </w:r>
            <w:r w:rsidR="00520648" w:rsidRPr="00505E8B">
              <w:rPr>
                <w:rStyle w:val="Bodytext211pt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505E8B" w:rsidRDefault="00EF7434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-</w:t>
            </w:r>
            <w:r w:rsidR="00520648" w:rsidRPr="00505E8B">
              <w:rPr>
                <w:rStyle w:val="Bodytext211pt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505E8B" w:rsidTr="00D8317C">
        <w:trPr>
          <w:trHeight w:hRule="exact" w:val="590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6. </w:t>
            </w:r>
            <w:r w:rsidRPr="00505E8B">
              <w:rPr>
                <w:rStyle w:val="Bodytext211ptBold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2020-2024 года.</w:t>
            </w:r>
          </w:p>
        </w:tc>
      </w:tr>
      <w:tr w:rsidR="009D22E7" w:rsidRPr="00505E8B" w:rsidTr="00D8317C">
        <w:trPr>
          <w:trHeight w:hRule="exact" w:val="139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7. </w:t>
            </w:r>
            <w:r w:rsidRPr="00505E8B">
              <w:rPr>
                <w:rStyle w:val="Bodytext211ptBold"/>
                <w:sz w:val="24"/>
                <w:szCs w:val="24"/>
              </w:rPr>
              <w:t>Ожидаемые результа</w:t>
            </w:r>
            <w:r w:rsidRPr="00505E8B">
              <w:rPr>
                <w:rStyle w:val="Bodytext211ptBold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Экономия электрической энергии в администрации и в сис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505E8B" w:rsidRDefault="00520648" w:rsidP="00633B97">
            <w:pPr>
              <w:pStyle w:val="Bodytext20"/>
              <w:framePr w:w="10201" w:h="14446" w:hRule="exact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Снижение затрат местного бюджета на оплату коммуналь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505E8B" w:rsidRDefault="009D22E7" w:rsidP="00633B97">
      <w:pPr>
        <w:framePr w:w="10201" w:h="14446" w:hRule="exact" w:wrap="notBeside" w:vAnchor="text" w:hAnchor="page" w:x="1171" w:y="-775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EF7434" w:rsidRPr="00505E8B" w:rsidRDefault="00EF7434" w:rsidP="00EF7434">
      <w:pPr>
        <w:framePr w:h="15842" w:hRule="exact" w:wrap="auto" w:hAnchor="text" w:y="-947"/>
        <w:rPr>
          <w:rFonts w:ascii="Times New Roman" w:hAnsi="Times New Roman" w:cs="Times New Roman"/>
        </w:rPr>
        <w:sectPr w:rsidR="00EF7434" w:rsidRPr="00505E8B">
          <w:footerReference w:type="default" r:id="rId9"/>
          <w:headerReference w:type="first" r:id="rId10"/>
          <w:footerReference w:type="first" r:id="rId11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505E8B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505E8B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lastRenderedPageBreak/>
              <w:t xml:space="preserve">8. </w:t>
            </w:r>
            <w:r w:rsidRPr="00505E8B">
              <w:rPr>
                <w:rStyle w:val="Bodytext211ptBold"/>
                <w:sz w:val="24"/>
                <w:szCs w:val="24"/>
              </w:rPr>
              <w:t>Объемы и источники финансирования про</w:t>
            </w:r>
            <w:r w:rsidRPr="00505E8B">
              <w:rPr>
                <w:rStyle w:val="Bodytext211ptBold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505E8B">
              <w:rPr>
                <w:rStyle w:val="Bodytext211ptBold"/>
                <w:sz w:val="24"/>
                <w:szCs w:val="24"/>
              </w:rPr>
              <w:t>т.ч</w:t>
            </w:r>
            <w:proofErr w:type="spellEnd"/>
            <w:r w:rsidRPr="00505E8B">
              <w:rPr>
                <w:rStyle w:val="Bodytext211ptBold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505E8B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505E8B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Объем бюджетных ассигнований на реализацию муници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505E8B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17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2020 году - 5 тыс. рублей;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2021 году - 5 тыс. рублей;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2022 году - 5 тыс. рублей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2023 году - 5 тыс. рублей;</w:t>
            </w:r>
          </w:p>
          <w:p w:rsidR="009D22E7" w:rsidRPr="00505E8B" w:rsidRDefault="001F0025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>
              <w:rPr>
                <w:rStyle w:val="Bodytext211pt"/>
                <w:sz w:val="24"/>
                <w:szCs w:val="24"/>
              </w:rPr>
              <w:t>В 2024 году - 5 тыс. рублей</w:t>
            </w:r>
            <w:r w:rsidR="00520648" w:rsidRPr="00505E8B">
              <w:rPr>
                <w:rStyle w:val="Bodytext211pt"/>
                <w:sz w:val="24"/>
                <w:szCs w:val="24"/>
              </w:rPr>
              <w:t>.</w:t>
            </w:r>
          </w:p>
          <w:p w:rsidR="009D22E7" w:rsidRPr="00505E8B" w:rsidRDefault="00520648" w:rsidP="00AC1F35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Объемы и структура финансирования мероприятий Програм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жетных проектировок </w:t>
            </w:r>
            <w:proofErr w:type="spellStart"/>
            <w:r w:rsidR="00D8317C">
              <w:rPr>
                <w:rStyle w:val="Bodytext211pt"/>
                <w:sz w:val="24"/>
                <w:szCs w:val="24"/>
              </w:rPr>
              <w:t>Каракашлинского</w:t>
            </w:r>
            <w:proofErr w:type="spellEnd"/>
            <w:r w:rsidRPr="00505E8B">
              <w:rPr>
                <w:rStyle w:val="Bodytext211pt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505E8B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9. </w:t>
            </w:r>
            <w:r w:rsidRPr="00505E8B">
              <w:rPr>
                <w:rStyle w:val="Bodytext211ptBold"/>
                <w:sz w:val="24"/>
                <w:szCs w:val="24"/>
              </w:rPr>
              <w:t>Основные механизмы мониторинга реализа</w:t>
            </w:r>
            <w:r w:rsidRPr="00505E8B">
              <w:rPr>
                <w:rStyle w:val="Bodytext211ptBold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AC1F35" w:rsidP="001F0220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505E8B">
              <w:rPr>
                <w:rStyle w:val="Bodytext211pt"/>
                <w:color w:val="auto"/>
                <w:sz w:val="24"/>
                <w:szCs w:val="24"/>
              </w:rPr>
              <w:t>Распоряже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 xml:space="preserve">нием Исполнительного комитета от </w:t>
            </w:r>
            <w:r w:rsidR="00633B97">
              <w:rPr>
                <w:rStyle w:val="Bodytext211pt"/>
                <w:color w:val="auto"/>
                <w:sz w:val="24"/>
                <w:szCs w:val="24"/>
              </w:rPr>
              <w:t>19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.0</w:t>
            </w:r>
            <w:r w:rsidR="00633B97">
              <w:rPr>
                <w:rStyle w:val="Bodytext211pt"/>
                <w:color w:val="auto"/>
                <w:sz w:val="24"/>
                <w:szCs w:val="24"/>
              </w:rPr>
              <w:t>5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.2010</w:t>
            </w:r>
            <w:r w:rsidR="001F0220" w:rsidRPr="00505E8B">
              <w:rPr>
                <w:rStyle w:val="Bodytext211pt"/>
                <w:color w:val="auto"/>
                <w:sz w:val="24"/>
                <w:szCs w:val="24"/>
              </w:rPr>
              <w:t xml:space="preserve">  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года №</w:t>
            </w:r>
            <w:r w:rsidR="00633B97">
              <w:rPr>
                <w:rStyle w:val="Bodytext211pt"/>
                <w:color w:val="auto"/>
                <w:sz w:val="24"/>
                <w:szCs w:val="24"/>
              </w:rPr>
              <w:t>11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 xml:space="preserve"> ответственным за энергосбережение в </w:t>
            </w:r>
            <w:proofErr w:type="spellStart"/>
            <w:r w:rsidR="00D8460A" w:rsidRPr="00505E8B">
              <w:rPr>
                <w:rStyle w:val="Bodytext211pt"/>
                <w:color w:val="auto"/>
                <w:sz w:val="24"/>
                <w:szCs w:val="24"/>
              </w:rPr>
              <w:t>Каракашлинском</w:t>
            </w:r>
            <w:proofErr w:type="spellEnd"/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 xml:space="preserve"> сельском поселении </w:t>
            </w:r>
            <w:proofErr w:type="gramStart"/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назначен</w:t>
            </w:r>
            <w:proofErr w:type="gramEnd"/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 xml:space="preserve"> глава </w:t>
            </w:r>
            <w:proofErr w:type="spellStart"/>
            <w:r w:rsidR="00D8317C">
              <w:rPr>
                <w:rStyle w:val="Bodytext211pt"/>
                <w:color w:val="auto"/>
                <w:sz w:val="24"/>
                <w:szCs w:val="24"/>
              </w:rPr>
              <w:t>Каракашлинского</w:t>
            </w:r>
            <w:proofErr w:type="spellEnd"/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 xml:space="preserve"> сельского поселения</w:t>
            </w:r>
            <w:r w:rsidR="00520648" w:rsidRPr="00505E8B">
              <w:rPr>
                <w:rStyle w:val="Bodytext211pt"/>
                <w:color w:val="auto"/>
                <w:sz w:val="24"/>
                <w:szCs w:val="24"/>
              </w:rPr>
              <w:t xml:space="preserve"> (далее - ответственное лицо). О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н же является о</w:t>
            </w:r>
            <w:r w:rsidR="00520648" w:rsidRPr="00505E8B">
              <w:rPr>
                <w:rStyle w:val="Bodytext211pt"/>
                <w:color w:val="auto"/>
                <w:sz w:val="24"/>
                <w:szCs w:val="24"/>
              </w:rPr>
              <w:t>тветственн</w:t>
            </w:r>
            <w:r w:rsidR="001B6D64" w:rsidRPr="00505E8B">
              <w:rPr>
                <w:rStyle w:val="Bodytext211pt"/>
                <w:color w:val="auto"/>
                <w:sz w:val="24"/>
                <w:szCs w:val="24"/>
              </w:rPr>
              <w:t>ым за мониторинг реализации Программы</w:t>
            </w:r>
            <w:r w:rsidR="00520648" w:rsidRPr="00505E8B">
              <w:rPr>
                <w:rStyle w:val="Bodytext211pt"/>
                <w:color w:val="auto"/>
                <w:sz w:val="24"/>
                <w:szCs w:val="24"/>
              </w:rPr>
              <w:t>.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Мониторинг реализации Программы осуществляется на осно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505E8B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случае необходимости на основе проведенного мониторин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505E8B" w:rsidRDefault="009D22E7" w:rsidP="00EF7434">
      <w:pPr>
        <w:framePr w:w="10176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  <w:sectPr w:rsidR="009D22E7" w:rsidRPr="00505E8B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505E8B" w:rsidRDefault="00520648" w:rsidP="00EF7434">
      <w:pPr>
        <w:pStyle w:val="Bodytext30"/>
        <w:shd w:val="clear" w:color="auto" w:fill="auto"/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lastRenderedPageBreak/>
        <w:t>2. ОБЩАЯ ХАРАКТЕРИСТИКА СОЦИАЛЬНО-ЭКОНОМИЧЕСКОЙ СФЕРЫ</w:t>
      </w:r>
      <w:r w:rsidR="00633F9B">
        <w:rPr>
          <w:sz w:val="24"/>
          <w:szCs w:val="24"/>
        </w:rPr>
        <w:t xml:space="preserve">                   РЕАЛИ</w:t>
      </w:r>
      <w:r w:rsidRPr="00505E8B">
        <w:rPr>
          <w:sz w:val="24"/>
          <w:szCs w:val="24"/>
        </w:rPr>
        <w:t>ЗАЦИИ МУНИЦИПАЛЬНОЙ ПРОГРАММЫ</w:t>
      </w:r>
    </w:p>
    <w:p w:rsidR="00E004C7" w:rsidRPr="00505E8B" w:rsidRDefault="0010766E" w:rsidP="00E004C7">
      <w:pPr>
        <w:ind w:firstLine="74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Каракашлинское</w:t>
      </w:r>
      <w:proofErr w:type="spellEnd"/>
      <w:r w:rsidR="00E004C7" w:rsidRPr="00505E8B">
        <w:rPr>
          <w:rFonts w:ascii="Times New Roman" w:eastAsia="Times New Roman" w:hAnsi="Times New Roman" w:cs="Times New Roman"/>
        </w:rPr>
        <w:t xml:space="preserve"> сельское поселение включает в себя </w:t>
      </w:r>
      <w:r>
        <w:rPr>
          <w:rFonts w:ascii="Times New Roman" w:eastAsia="Times New Roman" w:hAnsi="Times New Roman" w:cs="Times New Roman"/>
        </w:rPr>
        <w:t>шесть</w:t>
      </w:r>
      <w:r w:rsidR="00E004C7" w:rsidRPr="00505E8B">
        <w:rPr>
          <w:rFonts w:ascii="Times New Roman" w:eastAsia="Times New Roman" w:hAnsi="Times New Roman" w:cs="Times New Roman"/>
        </w:rPr>
        <w:t xml:space="preserve"> населенных пунктов.</w:t>
      </w:r>
    </w:p>
    <w:p w:rsidR="00E004C7" w:rsidRPr="00505E8B" w:rsidRDefault="00E004C7" w:rsidP="001F002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 xml:space="preserve">На территории </w:t>
      </w:r>
      <w:proofErr w:type="spellStart"/>
      <w:r w:rsidR="00D8317C">
        <w:rPr>
          <w:rFonts w:ascii="Times New Roman" w:eastAsia="Times New Roman" w:hAnsi="Times New Roman" w:cs="Times New Roman"/>
        </w:rPr>
        <w:t>Каракашлинского</w:t>
      </w:r>
      <w:proofErr w:type="spellEnd"/>
      <w:r w:rsidRPr="00505E8B">
        <w:rPr>
          <w:rFonts w:ascii="Times New Roman" w:eastAsia="Times New Roman" w:hAnsi="Times New Roman" w:cs="Times New Roman"/>
        </w:rPr>
        <w:t xml:space="preserve"> сельского поселения Ютазинского муниципального района расположено </w:t>
      </w:r>
      <w:r w:rsidR="001F0025">
        <w:rPr>
          <w:rFonts w:ascii="Times New Roman" w:eastAsia="Times New Roman" w:hAnsi="Times New Roman" w:cs="Times New Roman"/>
        </w:rPr>
        <w:t>одиннадцать</w:t>
      </w:r>
      <w:r w:rsidRPr="00505E8B">
        <w:rPr>
          <w:rFonts w:ascii="Times New Roman" w:eastAsia="Times New Roman" w:hAnsi="Times New Roman" w:cs="Times New Roman"/>
        </w:rPr>
        <w:t xml:space="preserve"> бюджетных организаций, и учреждений муниципального подчинения в системах образования, культуры и здравоохранения</w:t>
      </w:r>
      <w:r w:rsidR="001F0220" w:rsidRPr="00505E8B">
        <w:rPr>
          <w:rFonts w:ascii="Times New Roman" w:eastAsia="Times New Roman" w:hAnsi="Times New Roman" w:cs="Times New Roman"/>
        </w:rPr>
        <w:t xml:space="preserve"> </w:t>
      </w:r>
      <w:r w:rsidRPr="00505E8B">
        <w:rPr>
          <w:rFonts w:ascii="Times New Roman" w:eastAsia="Times New Roman" w:hAnsi="Times New Roman" w:cs="Times New Roman"/>
        </w:rPr>
        <w:t>(</w:t>
      </w:r>
      <w:proofErr w:type="spellStart"/>
      <w:r w:rsidR="0010766E">
        <w:rPr>
          <w:rFonts w:ascii="Times New Roman" w:eastAsia="Times New Roman" w:hAnsi="Times New Roman" w:cs="Times New Roman"/>
        </w:rPr>
        <w:t>МБОУ</w:t>
      </w:r>
      <w:proofErr w:type="gramStart"/>
      <w:r w:rsidR="0010766E">
        <w:rPr>
          <w:rFonts w:ascii="Times New Roman" w:eastAsia="Times New Roman" w:hAnsi="Times New Roman" w:cs="Times New Roman"/>
        </w:rPr>
        <w:t>«К</w:t>
      </w:r>
      <w:proofErr w:type="gramEnd"/>
      <w:r w:rsidR="0010766E">
        <w:rPr>
          <w:rFonts w:ascii="Times New Roman" w:eastAsia="Times New Roman" w:hAnsi="Times New Roman" w:cs="Times New Roman"/>
        </w:rPr>
        <w:t>аракашлинская</w:t>
      </w:r>
      <w:proofErr w:type="spellEnd"/>
      <w:r w:rsidR="0010766E">
        <w:rPr>
          <w:rFonts w:ascii="Times New Roman" w:eastAsia="Times New Roman" w:hAnsi="Times New Roman" w:cs="Times New Roman"/>
        </w:rPr>
        <w:t xml:space="preserve"> О</w:t>
      </w:r>
      <w:r w:rsidRPr="00505E8B">
        <w:rPr>
          <w:rFonts w:ascii="Times New Roman" w:eastAsia="Times New Roman" w:hAnsi="Times New Roman" w:cs="Times New Roman"/>
        </w:rPr>
        <w:t>ОШ</w:t>
      </w:r>
      <w:r w:rsidR="0010766E">
        <w:rPr>
          <w:rFonts w:ascii="Times New Roman" w:eastAsia="Times New Roman" w:hAnsi="Times New Roman" w:cs="Times New Roman"/>
        </w:rPr>
        <w:t>»</w:t>
      </w:r>
      <w:r w:rsidRPr="00505E8B">
        <w:rPr>
          <w:rFonts w:ascii="Times New Roman" w:eastAsia="Times New Roman" w:hAnsi="Times New Roman" w:cs="Times New Roman"/>
        </w:rPr>
        <w:t xml:space="preserve">, </w:t>
      </w:r>
      <w:r w:rsidR="0010766E" w:rsidRPr="0010766E">
        <w:rPr>
          <w:rFonts w:ascii="Times New Roman" w:eastAsia="Times New Roman" w:hAnsi="Times New Roman" w:cs="Times New Roman"/>
        </w:rPr>
        <w:t>МБДОУ Каракашлинский детский сад «</w:t>
      </w:r>
      <w:proofErr w:type="spellStart"/>
      <w:r w:rsidR="0010766E" w:rsidRPr="0010766E">
        <w:rPr>
          <w:rFonts w:ascii="Times New Roman" w:eastAsia="Times New Roman" w:hAnsi="Times New Roman" w:cs="Times New Roman"/>
        </w:rPr>
        <w:t>Лейсан</w:t>
      </w:r>
      <w:proofErr w:type="spellEnd"/>
      <w:r w:rsidR="0010766E" w:rsidRPr="0010766E">
        <w:rPr>
          <w:rFonts w:ascii="Times New Roman" w:eastAsia="Times New Roman" w:hAnsi="Times New Roman" w:cs="Times New Roman"/>
        </w:rPr>
        <w:t>»</w:t>
      </w:r>
      <w:r w:rsidRPr="00505E8B">
        <w:rPr>
          <w:rFonts w:ascii="Times New Roman" w:eastAsia="Times New Roman" w:hAnsi="Times New Roman" w:cs="Times New Roman"/>
        </w:rPr>
        <w:t xml:space="preserve">, </w:t>
      </w:r>
      <w:r w:rsidR="0010766E" w:rsidRPr="0010766E">
        <w:rPr>
          <w:rFonts w:ascii="Times New Roman" w:eastAsia="Times New Roman" w:hAnsi="Times New Roman" w:cs="Times New Roman"/>
        </w:rPr>
        <w:t>МБУ «Каракашлинский краеведческий музей  имени</w:t>
      </w:r>
      <w:r w:rsidR="001F002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766E" w:rsidRPr="0010766E">
        <w:rPr>
          <w:rFonts w:ascii="Times New Roman" w:eastAsia="Times New Roman" w:hAnsi="Times New Roman" w:cs="Times New Roman"/>
        </w:rPr>
        <w:t>Шарафиевой</w:t>
      </w:r>
      <w:proofErr w:type="spellEnd"/>
      <w:r w:rsidR="0010766E" w:rsidRPr="0010766E">
        <w:rPr>
          <w:rFonts w:ascii="Times New Roman" w:eastAsia="Times New Roman" w:hAnsi="Times New Roman" w:cs="Times New Roman"/>
        </w:rPr>
        <w:t xml:space="preserve"> Салимы </w:t>
      </w:r>
      <w:proofErr w:type="spellStart"/>
      <w:r w:rsidR="0010766E" w:rsidRPr="0010766E">
        <w:rPr>
          <w:rFonts w:ascii="Times New Roman" w:eastAsia="Times New Roman" w:hAnsi="Times New Roman" w:cs="Times New Roman"/>
        </w:rPr>
        <w:t>Шамсетдиновны</w:t>
      </w:r>
      <w:proofErr w:type="spellEnd"/>
      <w:r w:rsidR="0010766E" w:rsidRPr="0010766E">
        <w:rPr>
          <w:rFonts w:ascii="Times New Roman" w:eastAsia="Times New Roman" w:hAnsi="Times New Roman" w:cs="Times New Roman"/>
        </w:rPr>
        <w:t>»</w:t>
      </w:r>
      <w:r w:rsidR="0010766E">
        <w:rPr>
          <w:rFonts w:ascii="Times New Roman" w:eastAsia="Times New Roman" w:hAnsi="Times New Roman" w:cs="Times New Roman"/>
        </w:rPr>
        <w:t>,</w:t>
      </w:r>
      <w:r w:rsidR="0010766E" w:rsidRPr="0010766E">
        <w:t xml:space="preserve"> </w:t>
      </w:r>
      <w:r w:rsidR="0010766E" w:rsidRPr="0010766E">
        <w:rPr>
          <w:rFonts w:ascii="Times New Roman" w:eastAsia="Times New Roman" w:hAnsi="Times New Roman" w:cs="Times New Roman"/>
        </w:rPr>
        <w:t>Каракашлинский сельский дом культуры</w:t>
      </w:r>
      <w:r w:rsidRPr="00505E8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0766E" w:rsidRPr="0010766E">
        <w:rPr>
          <w:rFonts w:ascii="Times New Roman" w:eastAsia="Times New Roman" w:hAnsi="Times New Roman" w:cs="Times New Roman"/>
        </w:rPr>
        <w:t>Каракашлинская</w:t>
      </w:r>
      <w:proofErr w:type="spellEnd"/>
      <w:r w:rsidR="0010766E" w:rsidRPr="0010766E">
        <w:rPr>
          <w:rFonts w:ascii="Times New Roman" w:eastAsia="Times New Roman" w:hAnsi="Times New Roman" w:cs="Times New Roman"/>
        </w:rPr>
        <w:t xml:space="preserve"> библиотека</w:t>
      </w:r>
      <w:r w:rsidRPr="00505E8B">
        <w:rPr>
          <w:rFonts w:ascii="Times New Roman" w:eastAsia="Times New Roman" w:hAnsi="Times New Roman" w:cs="Times New Roman"/>
        </w:rPr>
        <w:t xml:space="preserve">, </w:t>
      </w:r>
      <w:r w:rsidR="0010766E" w:rsidRPr="0010766E">
        <w:rPr>
          <w:rFonts w:ascii="Times New Roman" w:eastAsia="Times New Roman" w:hAnsi="Times New Roman" w:cs="Times New Roman"/>
        </w:rPr>
        <w:t>Каракашлинский ФАП</w:t>
      </w:r>
      <w:r w:rsidR="004859F6">
        <w:rPr>
          <w:rFonts w:ascii="Times New Roman" w:eastAsia="Times New Roman" w:hAnsi="Times New Roman" w:cs="Times New Roman"/>
        </w:rPr>
        <w:t>,</w:t>
      </w:r>
      <w:r w:rsidR="004859F6" w:rsidRPr="004859F6">
        <w:t xml:space="preserve"> </w:t>
      </w:r>
      <w:proofErr w:type="spellStart"/>
      <w:r w:rsidR="004859F6" w:rsidRPr="004859F6">
        <w:rPr>
          <w:rFonts w:ascii="Times New Roman" w:hAnsi="Times New Roman" w:cs="Times New Roman"/>
        </w:rPr>
        <w:t>Салкын-Чишминский</w:t>
      </w:r>
      <w:proofErr w:type="spellEnd"/>
      <w:r w:rsidR="004859F6" w:rsidRPr="004859F6">
        <w:rPr>
          <w:rFonts w:ascii="Times New Roman" w:hAnsi="Times New Roman" w:cs="Times New Roman"/>
        </w:rPr>
        <w:t xml:space="preserve"> сельский клуб</w:t>
      </w:r>
      <w:r w:rsidR="004859F6">
        <w:t xml:space="preserve">, </w:t>
      </w:r>
      <w:proofErr w:type="spellStart"/>
      <w:r w:rsidR="004859F6" w:rsidRPr="004859F6">
        <w:rPr>
          <w:rFonts w:ascii="Times New Roman" w:eastAsia="Times New Roman" w:hAnsi="Times New Roman" w:cs="Times New Roman"/>
        </w:rPr>
        <w:t>Салкын-Чишминская</w:t>
      </w:r>
      <w:proofErr w:type="spellEnd"/>
      <w:r w:rsidR="004859F6" w:rsidRPr="004859F6">
        <w:rPr>
          <w:rFonts w:ascii="Times New Roman" w:eastAsia="Times New Roman" w:hAnsi="Times New Roman" w:cs="Times New Roman"/>
        </w:rPr>
        <w:t xml:space="preserve"> библиотека</w:t>
      </w:r>
      <w:r w:rsidR="004859F6">
        <w:rPr>
          <w:rFonts w:ascii="Times New Roman" w:eastAsia="Times New Roman" w:hAnsi="Times New Roman" w:cs="Times New Roman"/>
        </w:rPr>
        <w:t>,</w:t>
      </w:r>
      <w:r w:rsidR="004859F6" w:rsidRPr="004859F6">
        <w:t xml:space="preserve"> </w:t>
      </w:r>
      <w:proofErr w:type="spellStart"/>
      <w:r w:rsidR="004859F6" w:rsidRPr="004859F6">
        <w:rPr>
          <w:rFonts w:ascii="Times New Roman" w:eastAsia="Times New Roman" w:hAnsi="Times New Roman" w:cs="Times New Roman"/>
        </w:rPr>
        <w:t>Салкын-Чишминский</w:t>
      </w:r>
      <w:proofErr w:type="spellEnd"/>
      <w:r w:rsidR="004859F6" w:rsidRPr="004859F6">
        <w:rPr>
          <w:rFonts w:ascii="Times New Roman" w:eastAsia="Times New Roman" w:hAnsi="Times New Roman" w:cs="Times New Roman"/>
        </w:rPr>
        <w:t xml:space="preserve"> ФАП</w:t>
      </w:r>
      <w:r w:rsidR="004859F6">
        <w:rPr>
          <w:rFonts w:ascii="Times New Roman" w:eastAsia="Times New Roman" w:hAnsi="Times New Roman" w:cs="Times New Roman"/>
        </w:rPr>
        <w:t>,</w:t>
      </w:r>
      <w:r w:rsidR="004859F6" w:rsidRPr="004859F6">
        <w:t xml:space="preserve"> </w:t>
      </w:r>
      <w:r w:rsidR="004859F6" w:rsidRPr="004859F6">
        <w:rPr>
          <w:rFonts w:ascii="Times New Roman" w:hAnsi="Times New Roman" w:cs="Times New Roman"/>
        </w:rPr>
        <w:t>Уральский ФАП</w:t>
      </w:r>
      <w:r w:rsidR="004859F6">
        <w:rPr>
          <w:rFonts w:ascii="Times New Roman" w:hAnsi="Times New Roman" w:cs="Times New Roman"/>
        </w:rPr>
        <w:t>,</w:t>
      </w:r>
      <w:r w:rsidR="004859F6" w:rsidRPr="004859F6">
        <w:t xml:space="preserve"> </w:t>
      </w:r>
      <w:r w:rsidR="004859F6" w:rsidRPr="004859F6">
        <w:rPr>
          <w:rFonts w:ascii="Times New Roman" w:hAnsi="Times New Roman" w:cs="Times New Roman"/>
        </w:rPr>
        <w:t>Уральский сельский клуб</w:t>
      </w:r>
      <w:r w:rsidRPr="00505E8B">
        <w:rPr>
          <w:rFonts w:ascii="Times New Roman" w:eastAsia="Times New Roman" w:hAnsi="Times New Roman" w:cs="Times New Roman"/>
        </w:rPr>
        <w:t>.</w:t>
      </w:r>
      <w:r w:rsidR="008E1DDB">
        <w:rPr>
          <w:rFonts w:ascii="Times New Roman" w:eastAsia="Times New Roman" w:hAnsi="Times New Roman" w:cs="Times New Roman"/>
        </w:rPr>
        <w:t>)</w:t>
      </w:r>
    </w:p>
    <w:p w:rsidR="00E004C7" w:rsidRPr="00505E8B" w:rsidRDefault="00E004C7" w:rsidP="00E004C7">
      <w:pPr>
        <w:ind w:firstLine="74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E004C7" w:rsidRPr="00505E8B" w:rsidRDefault="00E004C7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>Жилищный фонд на 100% оснащен приборами учета электропотребления и газоснабжения.</w:t>
      </w:r>
    </w:p>
    <w:p w:rsidR="00E004C7" w:rsidRPr="00505E8B" w:rsidRDefault="00E004C7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 xml:space="preserve">В </w:t>
      </w:r>
      <w:proofErr w:type="spellStart"/>
      <w:r w:rsidR="00D8460A" w:rsidRPr="00505E8B">
        <w:rPr>
          <w:rFonts w:ascii="Times New Roman" w:eastAsia="Times New Roman" w:hAnsi="Times New Roman" w:cs="Times New Roman"/>
        </w:rPr>
        <w:t>Каракашлинском</w:t>
      </w:r>
      <w:proofErr w:type="spellEnd"/>
      <w:r w:rsidRPr="00505E8B">
        <w:rPr>
          <w:rFonts w:ascii="Times New Roman" w:eastAsia="Times New Roman" w:hAnsi="Times New Roman" w:cs="Times New Roman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505E8B" w:rsidRDefault="00E004C7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 xml:space="preserve">Выработку тепловой энергией объектов бюджетной сферы </w:t>
      </w:r>
      <w:proofErr w:type="spellStart"/>
      <w:r w:rsidR="00D8317C">
        <w:rPr>
          <w:rFonts w:ascii="Times New Roman" w:eastAsia="Times New Roman" w:hAnsi="Times New Roman" w:cs="Times New Roman"/>
        </w:rPr>
        <w:t>Каракашлинского</w:t>
      </w:r>
      <w:proofErr w:type="spellEnd"/>
      <w:r w:rsidRPr="00505E8B">
        <w:rPr>
          <w:rFonts w:ascii="Times New Roman" w:eastAsia="Times New Roman" w:hAnsi="Times New Roman" w:cs="Times New Roman"/>
        </w:rPr>
        <w:t xml:space="preserve"> сельского поселения осуществляет МУП «</w:t>
      </w:r>
      <w:proofErr w:type="spellStart"/>
      <w:r w:rsidRPr="00505E8B">
        <w:rPr>
          <w:rFonts w:ascii="Times New Roman" w:eastAsia="Times New Roman" w:hAnsi="Times New Roman" w:cs="Times New Roman"/>
        </w:rPr>
        <w:t>Теплосервис</w:t>
      </w:r>
      <w:proofErr w:type="spellEnd"/>
      <w:r w:rsidRPr="00505E8B">
        <w:rPr>
          <w:rFonts w:ascii="Times New Roman" w:eastAsia="Times New Roman" w:hAnsi="Times New Roman" w:cs="Times New Roman"/>
        </w:rPr>
        <w:t>».</w:t>
      </w:r>
    </w:p>
    <w:p w:rsidR="00E004C7" w:rsidRPr="00505E8B" w:rsidRDefault="001F0025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Водоснабжение в населенных пунктах </w:t>
      </w:r>
      <w:r w:rsidR="00E004C7" w:rsidRPr="00505E8B">
        <w:rPr>
          <w:rFonts w:ascii="Times New Roman" w:eastAsia="Times New Roman" w:hAnsi="Times New Roman" w:cs="Times New Roman"/>
        </w:rPr>
        <w:t xml:space="preserve">производится </w:t>
      </w:r>
      <w:proofErr w:type="spellStart"/>
      <w:r>
        <w:rPr>
          <w:rFonts w:ascii="Times New Roman" w:eastAsia="Times New Roman" w:hAnsi="Times New Roman" w:cs="Times New Roman"/>
        </w:rPr>
        <w:t>Каракашлинским</w:t>
      </w:r>
      <w:proofErr w:type="spellEnd"/>
      <w:r w:rsidR="00E004C7" w:rsidRPr="00505E8B">
        <w:rPr>
          <w:rFonts w:ascii="Times New Roman" w:eastAsia="Times New Roman" w:hAnsi="Times New Roman" w:cs="Times New Roman"/>
        </w:rPr>
        <w:t xml:space="preserve"> сельским поселением.</w:t>
      </w:r>
    </w:p>
    <w:p w:rsidR="00E004C7" w:rsidRPr="00505E8B" w:rsidRDefault="00E004C7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>Обеспечение электроэнергией потребителей района осуществляет ОАО «</w:t>
      </w:r>
      <w:proofErr w:type="spellStart"/>
      <w:r w:rsidRPr="00505E8B">
        <w:rPr>
          <w:rFonts w:ascii="Times New Roman" w:eastAsia="Times New Roman" w:hAnsi="Times New Roman" w:cs="Times New Roman"/>
        </w:rPr>
        <w:t>Татэнергосбыт</w:t>
      </w:r>
      <w:proofErr w:type="spellEnd"/>
      <w:r w:rsidRPr="00505E8B">
        <w:rPr>
          <w:rFonts w:ascii="Times New Roman" w:eastAsia="Times New Roman" w:hAnsi="Times New Roman" w:cs="Times New Roman"/>
        </w:rPr>
        <w:t xml:space="preserve">» Бугульминское отделение. </w:t>
      </w:r>
    </w:p>
    <w:p w:rsidR="00E004C7" w:rsidRPr="00505E8B" w:rsidRDefault="00E004C7" w:rsidP="00E004C7">
      <w:pPr>
        <w:ind w:firstLine="580"/>
        <w:jc w:val="both"/>
        <w:rPr>
          <w:rFonts w:ascii="Times New Roman" w:eastAsia="Times New Roman" w:hAnsi="Times New Roman" w:cs="Times New Roman"/>
        </w:rPr>
      </w:pPr>
      <w:r w:rsidRPr="00505E8B">
        <w:rPr>
          <w:rFonts w:ascii="Times New Roman" w:eastAsia="Times New Roman" w:hAnsi="Times New Roman" w:cs="Times New Roman"/>
        </w:rPr>
        <w:t>Обслуживание газопроводов осуществляет Ютазинская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Pr="00505E8B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sz w:val="24"/>
          <w:szCs w:val="24"/>
        </w:rPr>
      </w:pPr>
    </w:p>
    <w:p w:rsidR="009D22E7" w:rsidRPr="00505E8B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505E8B">
        <w:rPr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sz w:val="24"/>
          <w:szCs w:val="24"/>
        </w:rPr>
      </w:pPr>
      <w:r w:rsidRPr="00505E8B">
        <w:rPr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505E8B">
        <w:rPr>
          <w:sz w:val="24"/>
          <w:szCs w:val="24"/>
        </w:rPr>
        <w:softHyphen/>
        <w:t>ции».</w:t>
      </w:r>
    </w:p>
    <w:p w:rsidR="00990BDD" w:rsidRPr="00505E8B" w:rsidRDefault="00520648" w:rsidP="00EF743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Целью муниципальной программы является обеспечение рационального исполь</w:t>
      </w:r>
      <w:r w:rsidRPr="00505E8B">
        <w:rPr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505E8B">
        <w:rPr>
          <w:sz w:val="24"/>
          <w:szCs w:val="24"/>
        </w:rPr>
        <w:softHyphen/>
        <w:t>режению и повышению энергетической эффективности.</w:t>
      </w:r>
    </w:p>
    <w:p w:rsidR="00990BDD" w:rsidRPr="00505E8B" w:rsidRDefault="00990BDD" w:rsidP="00990BDD">
      <w:pPr>
        <w:rPr>
          <w:rFonts w:ascii="Times New Roman" w:hAnsi="Times New Roman" w:cs="Times New Roman"/>
        </w:rPr>
      </w:pP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>Целевые показатели реализации муни</w:t>
      </w:r>
      <w:r w:rsidRPr="00505E8B">
        <w:rPr>
          <w:rStyle w:val="Bodytext21"/>
          <w:sz w:val="24"/>
          <w:szCs w:val="24"/>
          <w:lang w:val="ru-RU" w:eastAsia="ru-RU" w:bidi="ru-RU"/>
        </w:rPr>
        <w:t>ц</w:t>
      </w:r>
      <w:r w:rsidRPr="00505E8B">
        <w:rPr>
          <w:sz w:val="24"/>
          <w:szCs w:val="24"/>
        </w:rPr>
        <w:t>ипальной программы:</w:t>
      </w:r>
    </w:p>
    <w:p w:rsidR="009D22E7" w:rsidRPr="00505E8B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>Реализация организационных мероприятий по энергосбережению и повыше</w:t>
      </w:r>
      <w:r w:rsidRPr="00505E8B">
        <w:rPr>
          <w:sz w:val="24"/>
          <w:szCs w:val="24"/>
        </w:rPr>
        <w:softHyphen/>
        <w:t>нию энергетической эффективности;</w:t>
      </w:r>
    </w:p>
    <w:p w:rsidR="009D22E7" w:rsidRPr="00505E8B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505E8B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>Реализация программы позволит:</w:t>
      </w:r>
    </w:p>
    <w:p w:rsidR="009D22E7" w:rsidRPr="00505E8B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 xml:space="preserve">осуществить переход на </w:t>
      </w:r>
      <w:proofErr w:type="spellStart"/>
      <w:r w:rsidRPr="00505E8B">
        <w:rPr>
          <w:sz w:val="24"/>
          <w:szCs w:val="24"/>
        </w:rPr>
        <w:t>энергоэффективный</w:t>
      </w:r>
      <w:proofErr w:type="spellEnd"/>
      <w:r w:rsidRPr="00505E8B">
        <w:rPr>
          <w:sz w:val="24"/>
          <w:szCs w:val="24"/>
        </w:rPr>
        <w:t xml:space="preserve"> путь развития;</w:t>
      </w:r>
    </w:p>
    <w:p w:rsidR="009D22E7" w:rsidRPr="00505E8B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оптимизировать топливно-энергетический баланс;</w:t>
      </w:r>
    </w:p>
    <w:p w:rsidR="009D22E7" w:rsidRPr="00505E8B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уменьшить бюджетные затраты на приобретение ТЭР.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>Муниципальная программа рассчитана на 2020-2022 и на перспективу до 2024 года.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>Реализация программы предусмотрена в 2 этапа: первый этап-2020-2022 годы; второй этап-2023-2024 год.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505E8B">
        <w:rPr>
          <w:sz w:val="24"/>
          <w:szCs w:val="24"/>
        </w:rPr>
        <w:lastRenderedPageBreak/>
        <w:t>Не позднее конца 2022 года параметры реализации Программы для второго этапа должны быть уточнены.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Сведения о целевых показателях реализации муниципальной программы пред</w:t>
      </w:r>
      <w:r w:rsidRPr="00505E8B">
        <w:rPr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505E8B" w:rsidRDefault="00C15934" w:rsidP="00EF743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9D22E7" w:rsidRPr="00505E8B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sz w:val="24"/>
          <w:szCs w:val="24"/>
        </w:rPr>
      </w:pPr>
      <w:r w:rsidRPr="00505E8B">
        <w:rPr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sz w:val="24"/>
          <w:szCs w:val="24"/>
        </w:rPr>
      </w:pPr>
      <w:r w:rsidRPr="00505E8B">
        <w:rPr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505E8B">
        <w:rPr>
          <w:sz w:val="24"/>
          <w:szCs w:val="24"/>
        </w:rPr>
        <w:softHyphen/>
        <w:t>чивающих достижения намеченных результатов.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sz w:val="24"/>
          <w:szCs w:val="24"/>
        </w:rPr>
      </w:pPr>
      <w:r w:rsidRPr="00505E8B">
        <w:rPr>
          <w:sz w:val="24"/>
          <w:szCs w:val="24"/>
        </w:rPr>
        <w:t xml:space="preserve">Муниципальная программа направлена на реализацию следующих функций: </w:t>
      </w:r>
      <w:proofErr w:type="gramStart"/>
      <w:r w:rsidRPr="00505E8B">
        <w:rPr>
          <w:sz w:val="24"/>
          <w:szCs w:val="24"/>
        </w:rPr>
        <w:t>-п</w:t>
      </w:r>
      <w:proofErr w:type="gramEnd"/>
      <w:r w:rsidRPr="00505E8B">
        <w:rPr>
          <w:sz w:val="24"/>
          <w:szCs w:val="24"/>
        </w:rPr>
        <w:t>равоустанавливающая - нормативное правовое регулирование в соответствую</w:t>
      </w:r>
      <w:r w:rsidRPr="00505E8B">
        <w:rPr>
          <w:sz w:val="24"/>
          <w:szCs w:val="24"/>
        </w:rPr>
        <w:softHyphen/>
        <w:t>щих сферах;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505E8B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sz w:val="24"/>
          <w:szCs w:val="24"/>
        </w:rPr>
      </w:pPr>
      <w:r w:rsidRPr="00505E8B">
        <w:rPr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505E8B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Наименование расходов по меро</w:t>
            </w:r>
            <w:r w:rsidRPr="00505E8B">
              <w:rPr>
                <w:rStyle w:val="Bodytext23"/>
                <w:sz w:val="24"/>
                <w:szCs w:val="24"/>
              </w:rPr>
              <w:softHyphen/>
              <w:t>приятию</w:t>
            </w:r>
          </w:p>
        </w:tc>
      </w:tr>
      <w:tr w:rsidR="009D22E7" w:rsidRPr="00505E8B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505E8B">
              <w:rPr>
                <w:rStyle w:val="Bodytext23"/>
                <w:sz w:val="24"/>
                <w:szCs w:val="24"/>
              </w:rPr>
              <w:t>на</w:t>
            </w:r>
            <w:proofErr w:type="gramEnd"/>
            <w:r w:rsidRPr="00505E8B">
              <w:rPr>
                <w:rStyle w:val="Bodytext23"/>
                <w:sz w:val="24"/>
                <w:szCs w:val="24"/>
              </w:rPr>
              <w:t xml:space="preserve"> энергосберегаю</w:t>
            </w:r>
            <w:r w:rsidRPr="00505E8B">
              <w:rPr>
                <w:rStyle w:val="Bodytext23"/>
                <w:sz w:val="24"/>
                <w:szCs w:val="24"/>
              </w:rPr>
              <w:softHyphen/>
              <w:t>щие, замена энерго</w:t>
            </w:r>
            <w:r w:rsidR="00F21619" w:rsidRPr="00505E8B">
              <w:rPr>
                <w:rStyle w:val="Bodytext23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1F0220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 xml:space="preserve">Бюджет </w:t>
            </w:r>
            <w:proofErr w:type="spellStart"/>
            <w:r w:rsidR="00D8317C">
              <w:rPr>
                <w:rStyle w:val="Bodytext23"/>
                <w:sz w:val="24"/>
                <w:szCs w:val="24"/>
              </w:rPr>
              <w:t>Каракашлинского</w:t>
            </w:r>
            <w:proofErr w:type="spellEnd"/>
            <w:r w:rsidRPr="00505E8B">
              <w:rPr>
                <w:rStyle w:val="Bodytext23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505E8B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Установление лимитов потребле</w:t>
            </w:r>
            <w:r w:rsidRPr="00505E8B">
              <w:rPr>
                <w:rStyle w:val="Bodytext23"/>
                <w:sz w:val="24"/>
                <w:szCs w:val="24"/>
              </w:rPr>
              <w:softHyphen/>
              <w:t>ния, потребляемых энергетиче</w:t>
            </w:r>
            <w:r w:rsidRPr="00505E8B">
              <w:rPr>
                <w:rStyle w:val="Bodytext23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Не требует затрат</w:t>
            </w:r>
          </w:p>
        </w:tc>
      </w:tr>
      <w:tr w:rsidR="009D22E7" w:rsidRPr="00505E8B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 xml:space="preserve">Утепление оконных </w:t>
            </w:r>
            <w:r w:rsidR="00F21619" w:rsidRPr="00505E8B">
              <w:rPr>
                <w:rStyle w:val="Bodytext23"/>
                <w:sz w:val="24"/>
                <w:szCs w:val="24"/>
              </w:rPr>
              <w:t>проемов, за</w:t>
            </w:r>
            <w:r w:rsidR="00F21619" w:rsidRPr="00505E8B">
              <w:rPr>
                <w:rStyle w:val="Bodytext23"/>
                <w:sz w:val="24"/>
                <w:szCs w:val="24"/>
              </w:rPr>
              <w:softHyphen/>
              <w:t xml:space="preserve">валинок </w:t>
            </w:r>
            <w:proofErr w:type="gramStart"/>
            <w:r w:rsidR="00F21619" w:rsidRPr="00505E8B">
              <w:rPr>
                <w:rStyle w:val="Bodytext23"/>
                <w:sz w:val="24"/>
                <w:szCs w:val="24"/>
              </w:rPr>
              <w:t>в</w:t>
            </w:r>
            <w:proofErr w:type="gramEnd"/>
            <w:r w:rsidR="00F21619" w:rsidRPr="00505E8B">
              <w:rPr>
                <w:rStyle w:val="Bodytext23"/>
                <w:sz w:val="24"/>
                <w:szCs w:val="24"/>
              </w:rPr>
              <w:t xml:space="preserve">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3"/>
                <w:sz w:val="24"/>
                <w:szCs w:val="24"/>
              </w:rPr>
              <w:t>Не требует затрат</w:t>
            </w:r>
          </w:p>
        </w:tc>
      </w:tr>
    </w:tbl>
    <w:p w:rsidR="009D22E7" w:rsidRPr="00505E8B" w:rsidRDefault="009D22E7" w:rsidP="00EF7434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A8446A" w:rsidP="00A8446A">
      <w:pPr>
        <w:pStyle w:val="Bodytext2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05E8B">
        <w:rPr>
          <w:rFonts w:eastAsia="Tahoma"/>
          <w:sz w:val="24"/>
          <w:szCs w:val="24"/>
        </w:rPr>
        <w:t xml:space="preserve">    </w:t>
      </w:r>
      <w:r w:rsidR="00520648" w:rsidRPr="00505E8B">
        <w:rPr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505E8B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sz w:val="24"/>
          <w:szCs w:val="24"/>
        </w:rPr>
      </w:pPr>
    </w:p>
    <w:p w:rsidR="00AF0F9D" w:rsidRPr="00505E8B" w:rsidRDefault="00520648" w:rsidP="00A8446A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Обоснование ресурсного обеспечения муниципальной программы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sz w:val="24"/>
          <w:szCs w:val="24"/>
        </w:rPr>
      </w:pPr>
      <w:r w:rsidRPr="00505E8B">
        <w:rPr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sz w:val="24"/>
          <w:szCs w:val="24"/>
        </w:rPr>
      </w:pPr>
      <w:proofErr w:type="gramStart"/>
      <w:r w:rsidRPr="00505E8B">
        <w:rPr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505E8B">
        <w:rPr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505E8B">
        <w:rPr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505E8B">
        <w:rPr>
          <w:sz w:val="24"/>
          <w:szCs w:val="24"/>
        </w:rPr>
        <w:softHyphen/>
        <w:t>те на очередной финансовый год и на плановый период.</w:t>
      </w:r>
      <w:proofErr w:type="gramEnd"/>
    </w:p>
    <w:p w:rsidR="009D22E7" w:rsidRPr="00505E8B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  <w:r w:rsidRPr="00505E8B">
        <w:rPr>
          <w:sz w:val="24"/>
          <w:szCs w:val="24"/>
        </w:rPr>
        <w:t>Общий объем финансирования муниципальной программы за счет средств местного бюджета за весь период ее реализации составляет 15 тыс. рублей, в том числе: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В 2020 году - 5 тыс. рублей;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В 2021 году - 5 тыс. рублей;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В 2022 году - 5 тыс. рублей</w:t>
      </w:r>
    </w:p>
    <w:p w:rsidR="009D22E7" w:rsidRPr="00505E8B" w:rsidRDefault="00A8446A" w:rsidP="00A8446A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  <w:sectPr w:rsidR="009D22E7" w:rsidRPr="00505E8B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505E8B">
        <w:rPr>
          <w:sz w:val="24"/>
          <w:szCs w:val="24"/>
        </w:rPr>
        <w:t xml:space="preserve">Объем финансирования </w:t>
      </w:r>
      <w:proofErr w:type="gramStart"/>
      <w:r w:rsidRPr="00505E8B">
        <w:rPr>
          <w:sz w:val="24"/>
          <w:szCs w:val="24"/>
        </w:rPr>
        <w:t>носит прогнозный характер и подлежит</w:t>
      </w:r>
      <w:proofErr w:type="gramEnd"/>
      <w:r w:rsidRPr="00505E8B">
        <w:rPr>
          <w:sz w:val="24"/>
          <w:szCs w:val="24"/>
        </w:rPr>
        <w:t xml:space="preserve"> ежегодно</w:t>
      </w:r>
      <w:r w:rsidRPr="00505E8B">
        <w:rPr>
          <w:sz w:val="24"/>
          <w:szCs w:val="24"/>
        </w:rPr>
        <w:softHyphen/>
        <w:t xml:space="preserve">го уточнению в рамках подготовки проекта решения о бюджете </w:t>
      </w:r>
      <w:proofErr w:type="spellStart"/>
      <w:r w:rsidR="00D8317C">
        <w:rPr>
          <w:sz w:val="24"/>
          <w:szCs w:val="24"/>
        </w:rPr>
        <w:t>Каракашлинского</w:t>
      </w:r>
      <w:proofErr w:type="spellEnd"/>
      <w:r w:rsidRPr="00505E8B">
        <w:rPr>
          <w:sz w:val="24"/>
          <w:szCs w:val="24"/>
        </w:rPr>
        <w:t xml:space="preserve"> сельского поселения Ютазинского района на очередной год и плановый период.</w:t>
      </w:r>
    </w:p>
    <w:p w:rsidR="00A8446A" w:rsidRPr="00505E8B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</w:p>
    <w:p w:rsidR="00A8446A" w:rsidRPr="00505E8B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</w:p>
    <w:p w:rsidR="00A8446A" w:rsidRPr="00505E8B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</w:p>
    <w:p w:rsidR="00A8446A" w:rsidRPr="00505E8B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</w:p>
    <w:p w:rsidR="00A8446A" w:rsidRPr="00505E8B" w:rsidRDefault="00A8446A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sz w:val="24"/>
          <w:szCs w:val="24"/>
        </w:rPr>
      </w:pPr>
      <w:r w:rsidRPr="00505E8B">
        <w:rPr>
          <w:sz w:val="24"/>
          <w:szCs w:val="24"/>
        </w:rPr>
        <w:t>Приложение 1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505E8B">
        <w:rPr>
          <w:sz w:val="24"/>
          <w:szCs w:val="24"/>
        </w:rPr>
        <w:t>к муниципальной программе</w:t>
      </w:r>
    </w:p>
    <w:p w:rsidR="009D22E7" w:rsidRPr="00505E8B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sz w:val="24"/>
          <w:szCs w:val="24"/>
        </w:rPr>
      </w:pPr>
      <w:r w:rsidRPr="00505E8B">
        <w:rPr>
          <w:sz w:val="24"/>
          <w:szCs w:val="24"/>
        </w:rPr>
        <w:t>Общие целевые показатели и индикаторы, позволяющие</w:t>
      </w:r>
      <w:r w:rsidRPr="00505E8B">
        <w:rPr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505E8B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Bol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показателя</w:t>
            </w:r>
          </w:p>
        </w:tc>
      </w:tr>
      <w:tr w:rsidR="009D22E7" w:rsidRPr="00505E8B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94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05E8B">
              <w:rPr>
                <w:rStyle w:val="Bodytext211pt"/>
                <w:sz w:val="24"/>
                <w:szCs w:val="24"/>
              </w:rPr>
              <w:t>казателя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2022</w:t>
            </w:r>
          </w:p>
        </w:tc>
      </w:tr>
      <w:tr w:rsidR="009D22E7" w:rsidRPr="00505E8B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A8446A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="00D8317C">
              <w:rPr>
                <w:rStyle w:val="Bodytext211pt"/>
                <w:sz w:val="24"/>
                <w:szCs w:val="24"/>
              </w:rPr>
              <w:t>Каракашлинского</w:t>
            </w:r>
            <w:proofErr w:type="spellEnd"/>
            <w:r w:rsidRPr="00505E8B">
              <w:rPr>
                <w:rStyle w:val="Bodytext211pt"/>
                <w:sz w:val="24"/>
                <w:szCs w:val="24"/>
              </w:rPr>
              <w:t xml:space="preserve"> сельского по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100%</w:t>
            </w:r>
          </w:p>
        </w:tc>
      </w:tr>
      <w:tr w:rsidR="009D22E7" w:rsidRPr="00505E8B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объем внебюджетных средств, ис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пользуемых для финансирования ме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тивности, в общем объеме финансиро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Тыс.руб.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</w:t>
            </w:r>
          </w:p>
        </w:tc>
      </w:tr>
      <w:tr w:rsidR="009D22E7" w:rsidRPr="00505E8B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505E8B">
              <w:rPr>
                <w:rStyle w:val="Bodytext211pt"/>
                <w:sz w:val="24"/>
                <w:szCs w:val="24"/>
              </w:rPr>
              <w:t>Тыс</w:t>
            </w:r>
            <w:proofErr w:type="spellEnd"/>
            <w:proofErr w:type="gramEnd"/>
            <w:r w:rsidRPr="00505E8B">
              <w:rPr>
                <w:rStyle w:val="Bodytext211pt"/>
                <w:sz w:val="24"/>
                <w:szCs w:val="24"/>
              </w:rPr>
              <w:t xml:space="preserve">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0,1</w:t>
            </w:r>
          </w:p>
        </w:tc>
      </w:tr>
      <w:tr w:rsidR="009D22E7" w:rsidRPr="00505E8B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94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94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Тыс.руб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0,5</w:t>
            </w:r>
          </w:p>
        </w:tc>
      </w:tr>
    </w:tbl>
    <w:p w:rsidR="009D22E7" w:rsidRPr="00505E8B" w:rsidRDefault="009D22E7" w:rsidP="00EF7434">
      <w:pPr>
        <w:framePr w:w="9422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  <w:sectPr w:rsidR="009D22E7" w:rsidRPr="00505E8B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sz w:val="24"/>
          <w:szCs w:val="24"/>
        </w:rPr>
      </w:pPr>
      <w:r w:rsidRPr="00505E8B">
        <w:rPr>
          <w:rStyle w:val="Bodytext6115ptItalic"/>
          <w:sz w:val="24"/>
          <w:szCs w:val="24"/>
        </w:rPr>
        <w:lastRenderedPageBreak/>
        <w:t xml:space="preserve">Приложение 2 </w:t>
      </w:r>
      <w:r w:rsidRPr="00505E8B">
        <w:rPr>
          <w:sz w:val="24"/>
          <w:szCs w:val="24"/>
        </w:rPr>
        <w:t>к муниципальной программе</w:t>
      </w:r>
    </w:p>
    <w:p w:rsidR="009D22E7" w:rsidRPr="00505E8B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sz w:val="24"/>
          <w:szCs w:val="24"/>
        </w:rPr>
      </w:pPr>
      <w:r w:rsidRPr="00505E8B">
        <w:rPr>
          <w:sz w:val="24"/>
          <w:szCs w:val="24"/>
        </w:rPr>
        <w:t>ПЛАН РЕАЛИЗАЦИИ МЕРОПРИЯТИИ</w:t>
      </w:r>
    </w:p>
    <w:p w:rsidR="009D22E7" w:rsidRPr="00505E8B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sz w:val="24"/>
          <w:szCs w:val="24"/>
        </w:rPr>
      </w:pPr>
      <w:r w:rsidRPr="00505E8B">
        <w:rPr>
          <w:rStyle w:val="Bodytext3115ptItalic"/>
          <w:b/>
          <w:bCs/>
          <w:sz w:val="24"/>
          <w:szCs w:val="24"/>
        </w:rPr>
        <w:t>муниципальной программы</w:t>
      </w:r>
      <w:r w:rsidRPr="00505E8B">
        <w:rPr>
          <w:sz w:val="24"/>
          <w:szCs w:val="24"/>
        </w:rPr>
        <w:t xml:space="preserve"> «Энергосбережение и повышение энергетической эффективности</w:t>
      </w:r>
      <w:r w:rsidRPr="00505E8B">
        <w:rPr>
          <w:sz w:val="24"/>
          <w:szCs w:val="24"/>
        </w:rPr>
        <w:br/>
        <w:t xml:space="preserve">в </w:t>
      </w:r>
      <w:proofErr w:type="spellStart"/>
      <w:r w:rsidR="00D8460A" w:rsidRPr="00505E8B">
        <w:rPr>
          <w:sz w:val="24"/>
          <w:szCs w:val="24"/>
        </w:rPr>
        <w:t>Каракашлинском</w:t>
      </w:r>
      <w:proofErr w:type="spellEnd"/>
      <w:r w:rsidRPr="00505E8B">
        <w:rPr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505E8B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Источник фи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Срок выпол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Исполнители</w:t>
            </w:r>
          </w:p>
        </w:tc>
      </w:tr>
      <w:tr w:rsidR="009D22E7" w:rsidRPr="00505E8B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12</w:t>
            </w:r>
          </w:p>
        </w:tc>
      </w:tr>
      <w:tr w:rsidR="009D22E7" w:rsidRPr="00505E8B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Замена светильников уличного освещения </w:t>
            </w:r>
            <w:proofErr w:type="gramStart"/>
            <w:r w:rsidRPr="00505E8B">
              <w:rPr>
                <w:rStyle w:val="Bodytext211pt"/>
                <w:sz w:val="24"/>
                <w:szCs w:val="24"/>
              </w:rPr>
              <w:t>на</w:t>
            </w:r>
            <w:proofErr w:type="gramEnd"/>
            <w:r w:rsidRPr="00505E8B">
              <w:rPr>
                <w:rStyle w:val="Bodytext211pt"/>
                <w:sz w:val="24"/>
                <w:szCs w:val="24"/>
              </w:rPr>
              <w:t xml:space="preserve"> энергосберегающие, замена энергосберегаю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 xml:space="preserve">щих ламп в </w:t>
            </w:r>
            <w:r w:rsidR="00AE594A" w:rsidRPr="00505E8B">
              <w:rPr>
                <w:rStyle w:val="Bodytext211pt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Местный бюд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ИК</w:t>
            </w:r>
          </w:p>
          <w:p w:rsidR="009D22E7" w:rsidRPr="00505E8B" w:rsidRDefault="00D8317C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Bodytext211pt"/>
                <w:sz w:val="24"/>
                <w:szCs w:val="24"/>
              </w:rPr>
              <w:t>Каракашлинского</w:t>
            </w:r>
            <w:proofErr w:type="spellEnd"/>
          </w:p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сельского</w:t>
            </w:r>
          </w:p>
          <w:p w:rsidR="009D22E7" w:rsidRPr="00505E8B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поселения</w:t>
            </w:r>
          </w:p>
        </w:tc>
      </w:tr>
      <w:tr w:rsidR="00C7504E" w:rsidRPr="00505E8B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Установление лимитов потребления энергоре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sz w:val="24"/>
                <w:szCs w:val="24"/>
              </w:rPr>
              <w:t>ИК</w:t>
            </w:r>
          </w:p>
          <w:p w:rsidR="00C7504E" w:rsidRPr="00505E8B" w:rsidRDefault="00D8317C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Bodytext211pt"/>
                <w:sz w:val="24"/>
                <w:szCs w:val="24"/>
              </w:rPr>
              <w:t>Каракашлинского</w:t>
            </w:r>
            <w:proofErr w:type="spellEnd"/>
          </w:p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сельского</w:t>
            </w:r>
          </w:p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поселения</w:t>
            </w:r>
          </w:p>
        </w:tc>
      </w:tr>
      <w:tr w:rsidR="00C7504E" w:rsidRPr="00505E8B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ИК </w:t>
            </w:r>
            <w:proofErr w:type="spellStart"/>
            <w:r w:rsidR="00D8317C">
              <w:rPr>
                <w:rStyle w:val="Bodytext211pt"/>
                <w:sz w:val="24"/>
                <w:szCs w:val="24"/>
              </w:rPr>
              <w:t>Каракашлинского</w:t>
            </w:r>
            <w:proofErr w:type="spellEnd"/>
          </w:p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сельского</w:t>
            </w:r>
          </w:p>
          <w:p w:rsidR="00C7504E" w:rsidRPr="00505E8B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поселения</w:t>
            </w:r>
          </w:p>
        </w:tc>
      </w:tr>
      <w:tr w:rsidR="00BF3D9F" w:rsidRPr="00505E8B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05E8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Pr="00505E8B" w:rsidRDefault="00BF3D9F" w:rsidP="00BF3D9F">
            <w:pPr>
              <w:framePr w:w="1518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D22E7" w:rsidRPr="00505E8B" w:rsidRDefault="009D22E7" w:rsidP="00EF7434">
      <w:pPr>
        <w:framePr w:w="15182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  <w:sectPr w:rsidR="009D22E7" w:rsidRPr="00505E8B">
          <w:headerReference w:type="default" r:id="rId16"/>
          <w:footerReference w:type="default" r:id="rId17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sz w:val="24"/>
          <w:szCs w:val="24"/>
        </w:rPr>
      </w:pPr>
      <w:r w:rsidRPr="00505E8B">
        <w:rPr>
          <w:sz w:val="24"/>
          <w:szCs w:val="24"/>
        </w:rPr>
        <w:lastRenderedPageBreak/>
        <w:t>Приложение 3 к муници</w:t>
      </w:r>
      <w:r w:rsidRPr="00505E8B">
        <w:rPr>
          <w:sz w:val="24"/>
          <w:szCs w:val="24"/>
        </w:rPr>
        <w:softHyphen/>
        <w:t>пальной программе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505E8B">
        <w:rPr>
          <w:sz w:val="24"/>
          <w:szCs w:val="24"/>
        </w:rPr>
        <w:t>ОТЧЕТ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505E8B">
        <w:rPr>
          <w:sz w:val="24"/>
          <w:szCs w:val="24"/>
        </w:rPr>
        <w:t>О ДОСТИЖЕНИИ ЗНАЧЕНИЙ ЦЕЛЕВЫХ ПОКАЗАТЕЛЕЙ ПРОГРАММЫ ЭНЕРГОСБЕРЕЖЕНИЯ</w:t>
      </w:r>
      <w:r w:rsidRPr="00505E8B">
        <w:rPr>
          <w:sz w:val="24"/>
          <w:szCs w:val="24"/>
        </w:rPr>
        <w:br/>
        <w:t>И ПОВЫШЕНИЯ ЭНЕРГЕТИЧЕСКОЙ ЭФФЕКТИВНОСТИ</w:t>
      </w:r>
    </w:p>
    <w:p w:rsidR="009D22E7" w:rsidRPr="00505E8B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sz w:val="24"/>
          <w:szCs w:val="24"/>
        </w:rPr>
      </w:pPr>
      <w:r w:rsidRPr="00505E8B">
        <w:rPr>
          <w:rStyle w:val="Tablecaption1"/>
          <w:sz w:val="24"/>
          <w:szCs w:val="24"/>
        </w:rPr>
        <w:t>на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505E8B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№п.п.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Наименование показате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лей</w:t>
            </w:r>
          </w:p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Единица изме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505E8B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отклонения</w:t>
            </w:r>
          </w:p>
        </w:tc>
      </w:tr>
      <w:tr w:rsidR="009D22E7" w:rsidRPr="00505E8B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08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D22E7" w:rsidRPr="00505E8B" w:rsidRDefault="009D22E7" w:rsidP="00EF7434">
      <w:pPr>
        <w:framePr w:w="10867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sz w:val="24"/>
          <w:szCs w:val="24"/>
        </w:rPr>
      </w:pPr>
      <w:r w:rsidRPr="00505E8B">
        <w:rPr>
          <w:sz w:val="24"/>
          <w:szCs w:val="24"/>
        </w:rPr>
        <w:t xml:space="preserve">Глава </w:t>
      </w:r>
      <w:proofErr w:type="spellStart"/>
      <w:r w:rsidR="00D8317C">
        <w:rPr>
          <w:sz w:val="24"/>
          <w:szCs w:val="24"/>
        </w:rPr>
        <w:t>Каракашлинского</w:t>
      </w:r>
      <w:proofErr w:type="spellEnd"/>
      <w:r w:rsidRPr="00505E8B">
        <w:rPr>
          <w:sz w:val="24"/>
          <w:szCs w:val="24"/>
        </w:rPr>
        <w:t xml:space="preserve"> сельского поселения</w:t>
      </w:r>
    </w:p>
    <w:p w:rsidR="009D22E7" w:rsidRPr="00505E8B" w:rsidRDefault="00703029" w:rsidP="00EF7434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 xml:space="preserve">                                        </w:t>
      </w:r>
      <w:r w:rsidR="00520648" w:rsidRPr="00505E8B">
        <w:rPr>
          <w:sz w:val="24"/>
          <w:szCs w:val="24"/>
        </w:rPr>
        <w:t>(подпись)</w:t>
      </w:r>
      <w:r w:rsidRPr="00505E8B">
        <w:rPr>
          <w:sz w:val="24"/>
          <w:szCs w:val="24"/>
        </w:rPr>
        <w:t xml:space="preserve">                   </w:t>
      </w:r>
      <w:r w:rsidR="00520648" w:rsidRPr="00505E8B">
        <w:rPr>
          <w:sz w:val="24"/>
          <w:szCs w:val="24"/>
        </w:rPr>
        <w:t>(расшифровка подписи)</w:t>
      </w:r>
    </w:p>
    <w:p w:rsidR="00703029" w:rsidRPr="00505E8B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sz w:val="24"/>
          <w:szCs w:val="24"/>
        </w:rPr>
      </w:pPr>
    </w:p>
    <w:p w:rsidR="009D22E7" w:rsidRPr="00505E8B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Главный бухгалтер</w:t>
      </w:r>
      <w:r w:rsidRPr="00505E8B">
        <w:rPr>
          <w:sz w:val="24"/>
          <w:szCs w:val="24"/>
        </w:rPr>
        <w:tab/>
      </w:r>
      <w:r w:rsidRPr="00505E8B">
        <w:rPr>
          <w:sz w:val="24"/>
          <w:szCs w:val="24"/>
        </w:rPr>
        <w:tab/>
      </w:r>
    </w:p>
    <w:p w:rsidR="00703029" w:rsidRPr="00505E8B" w:rsidRDefault="00703029" w:rsidP="00703029">
      <w:pPr>
        <w:rPr>
          <w:rFonts w:ascii="Times New Roman" w:eastAsia="Times New Roman" w:hAnsi="Times New Roman" w:cs="Times New Roman"/>
          <w:color w:val="auto"/>
        </w:rPr>
      </w:pPr>
      <w:r w:rsidRPr="00505E8B">
        <w:rPr>
          <w:rFonts w:ascii="Times New Roman" w:eastAsia="Times New Roman" w:hAnsi="Times New Roman" w:cs="Times New Roman"/>
        </w:rPr>
        <w:t xml:space="preserve">                                       (подпись)</w:t>
      </w:r>
      <w:r w:rsidRPr="00505E8B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505E8B">
        <w:rPr>
          <w:rFonts w:ascii="Times New Roman" w:eastAsia="Times New Roman" w:hAnsi="Times New Roman" w:cs="Times New Roman"/>
        </w:rPr>
        <w:t>(расшифровка подписи)</w:t>
      </w:r>
    </w:p>
    <w:p w:rsidR="00703029" w:rsidRPr="00505E8B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sz w:val="24"/>
          <w:szCs w:val="24"/>
        </w:rPr>
      </w:pPr>
    </w:p>
    <w:p w:rsidR="009D22E7" w:rsidRPr="00505E8B" w:rsidRDefault="009D22E7" w:rsidP="00EF7434">
      <w:pPr>
        <w:pStyle w:val="Bodytext60"/>
        <w:shd w:val="clear" w:color="auto" w:fill="auto"/>
        <w:spacing w:before="0" w:line="240" w:lineRule="auto"/>
        <w:rPr>
          <w:sz w:val="24"/>
          <w:szCs w:val="24"/>
        </w:rPr>
        <w:sectPr w:rsidR="009D22E7" w:rsidRPr="00505E8B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sz w:val="24"/>
          <w:szCs w:val="24"/>
        </w:rPr>
      </w:pPr>
      <w:r w:rsidRPr="00505E8B">
        <w:rPr>
          <w:sz w:val="24"/>
          <w:szCs w:val="24"/>
        </w:rPr>
        <w:lastRenderedPageBreak/>
        <w:t>Приложение 4</w:t>
      </w: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sz w:val="24"/>
          <w:szCs w:val="24"/>
        </w:rPr>
      </w:pPr>
      <w:r w:rsidRPr="00505E8B">
        <w:rPr>
          <w:sz w:val="24"/>
          <w:szCs w:val="24"/>
        </w:rPr>
        <w:t>к муниципальной программе</w:t>
      </w:r>
    </w:p>
    <w:p w:rsidR="009D22E7" w:rsidRPr="00505E8B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05E8B">
        <w:rPr>
          <w:sz w:val="24"/>
          <w:szCs w:val="24"/>
        </w:rPr>
        <w:t>ОТЧЕТ</w:t>
      </w:r>
    </w:p>
    <w:p w:rsidR="009D22E7" w:rsidRPr="00505E8B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sz w:val="24"/>
          <w:szCs w:val="24"/>
        </w:rPr>
      </w:pPr>
      <w:r w:rsidRPr="00505E8B">
        <w:rPr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505E8B">
        <w:rPr>
          <w:sz w:val="24"/>
          <w:szCs w:val="24"/>
        </w:rPr>
        <w:tab/>
      </w:r>
      <w:r w:rsidRPr="00505E8B">
        <w:rPr>
          <w:rStyle w:val="Tablecaption1"/>
          <w:sz w:val="24"/>
          <w:szCs w:val="24"/>
        </w:rPr>
        <w:t>на 1 января 20 г.</w:t>
      </w:r>
      <w:r w:rsidRPr="00505E8B">
        <w:rPr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505E8B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Наименование</w:t>
            </w:r>
          </w:p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мероприятия</w:t>
            </w:r>
          </w:p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Финансовое обеспечение реализации меро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 xml:space="preserve">Экономия топливно </w:t>
            </w:r>
            <w:proofErr w:type="gramStart"/>
            <w:r w:rsidRPr="00505E8B">
              <w:rPr>
                <w:rStyle w:val="Bodytext211pt"/>
                <w:sz w:val="24"/>
                <w:szCs w:val="24"/>
              </w:rPr>
              <w:t>-э</w:t>
            </w:r>
            <w:proofErr w:type="gramEnd"/>
            <w:r w:rsidRPr="00505E8B">
              <w:rPr>
                <w:rStyle w:val="Bodytext211pt"/>
                <w:sz w:val="24"/>
                <w:szCs w:val="24"/>
              </w:rPr>
              <w:t>нергетических ресурсов</w:t>
            </w:r>
          </w:p>
        </w:tc>
      </w:tr>
      <w:tr w:rsidR="009D22E7" w:rsidRPr="00505E8B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Объем, тыс.руб.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 стоимостном выражении</w:t>
            </w:r>
          </w:p>
        </w:tc>
      </w:tr>
      <w:tr w:rsidR="009D22E7" w:rsidRPr="00505E8B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505E8B">
              <w:rPr>
                <w:rStyle w:val="Bodytext211pt"/>
                <w:sz w:val="24"/>
                <w:szCs w:val="24"/>
              </w:rPr>
              <w:t>Ед</w:t>
            </w:r>
            <w:proofErr w:type="gramStart"/>
            <w:r w:rsidRPr="00505E8B">
              <w:rPr>
                <w:rStyle w:val="Bodytext211pt"/>
                <w:sz w:val="24"/>
                <w:szCs w:val="24"/>
              </w:rPr>
              <w:t>.и</w:t>
            </w:r>
            <w:proofErr w:type="gramEnd"/>
            <w:r w:rsidRPr="00505E8B">
              <w:rPr>
                <w:rStyle w:val="Bodytext211pt"/>
                <w:sz w:val="24"/>
                <w:szCs w:val="24"/>
              </w:rPr>
              <w:t>зм</w:t>
            </w:r>
            <w:proofErr w:type="spellEnd"/>
            <w:r w:rsidRPr="00505E8B">
              <w:rPr>
                <w:rStyle w:val="Bodytext211pt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отклонения</w:t>
            </w:r>
          </w:p>
        </w:tc>
      </w:tr>
      <w:tr w:rsidR="009D22E7" w:rsidRPr="00505E8B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13</w:t>
            </w:r>
          </w:p>
        </w:tc>
      </w:tr>
      <w:tr w:rsidR="009D22E7" w:rsidRPr="00505E8B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9ptBold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505E8B">
              <w:rPr>
                <w:rStyle w:val="Bodytext29ptBold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Всего по мероприяти</w:t>
            </w:r>
            <w:r w:rsidRPr="00505E8B">
              <w:rPr>
                <w:rStyle w:val="Bodytext211pt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D22E7" w:rsidRPr="00505E8B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05E8B">
              <w:rPr>
                <w:rStyle w:val="Bodytext211pt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05E8B" w:rsidRDefault="009D22E7" w:rsidP="00EF7434">
            <w:pPr>
              <w:framePr w:w="1565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D22E7" w:rsidRPr="00505E8B" w:rsidRDefault="009D22E7" w:rsidP="00EF7434">
      <w:pPr>
        <w:framePr w:w="15658" w:wrap="notBeside" w:vAnchor="text" w:hAnchor="text" w:xAlign="center" w:y="1"/>
        <w:rPr>
          <w:rFonts w:ascii="Times New Roman" w:hAnsi="Times New Roman" w:cs="Times New Roman"/>
        </w:rPr>
      </w:pPr>
    </w:p>
    <w:p w:rsidR="009D22E7" w:rsidRPr="00505E8B" w:rsidRDefault="009D22E7" w:rsidP="00EF7434">
      <w:pPr>
        <w:rPr>
          <w:rFonts w:ascii="Times New Roman" w:hAnsi="Times New Roman" w:cs="Times New Roman"/>
        </w:rPr>
      </w:pPr>
    </w:p>
    <w:p w:rsidR="009D22E7" w:rsidRPr="00505E8B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 xml:space="preserve">Глава </w:t>
      </w:r>
      <w:proofErr w:type="spellStart"/>
      <w:r w:rsidR="00D8317C">
        <w:rPr>
          <w:sz w:val="24"/>
          <w:szCs w:val="24"/>
        </w:rPr>
        <w:t>Каракашлинского</w:t>
      </w:r>
      <w:proofErr w:type="spellEnd"/>
    </w:p>
    <w:p w:rsidR="009D22E7" w:rsidRPr="00505E8B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sz w:val="24"/>
          <w:szCs w:val="24"/>
        </w:rPr>
      </w:pPr>
      <w:r w:rsidRPr="00505E8B">
        <w:rPr>
          <w:sz w:val="24"/>
          <w:szCs w:val="24"/>
        </w:rPr>
        <w:t>сельского поселения</w:t>
      </w:r>
      <w:r w:rsidRPr="00505E8B">
        <w:rPr>
          <w:sz w:val="24"/>
          <w:szCs w:val="24"/>
        </w:rPr>
        <w:tab/>
      </w:r>
      <w:r w:rsidRPr="00505E8B">
        <w:rPr>
          <w:sz w:val="24"/>
          <w:szCs w:val="24"/>
        </w:rPr>
        <w:tab/>
        <w:t xml:space="preserve"> </w:t>
      </w:r>
      <w:r w:rsidRPr="00505E8B">
        <w:rPr>
          <w:sz w:val="24"/>
          <w:szCs w:val="24"/>
        </w:rPr>
        <w:tab/>
      </w:r>
    </w:p>
    <w:p w:rsidR="009D22E7" w:rsidRPr="00505E8B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sz w:val="24"/>
          <w:szCs w:val="24"/>
        </w:rPr>
      </w:pPr>
      <w:r w:rsidRPr="00505E8B">
        <w:rPr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6AA63467" wp14:editId="05354696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505E8B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505E8B">
                              <w:rPr>
                                <w:rStyle w:val="Bodytext6Exact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505E8B">
                              <w:rPr>
                                <w:rStyle w:val="Bodytext6Exact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+NrgIAAKs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yC&#10;3s0xEqSFHj3QwaBbOaAwtvXpO52C230HjmaAffB1XHV3J8vvGgm5bojY0RulZN9QUkF+ob3pP7s6&#10;4mgLsu0/yQrikL2RDmioVWuLB+VAgA59ejz1xuZS2pDxIpgncFTC2XwxD5aueT5Jp9ud0uYDlS2y&#10;RoYV9N6hk8OdNjYbkk4uNpiQBePc9Z+LFxvgOO5AbLhqz2wWrp1PSZBs4k0cedFsufGiIM+9m2Id&#10;ecsivFzk83y9zsNfNm4YpQ2rKipsmElaYfRnrTuKfBTFSVxaclZZOJuSVrvtmit0ICDtwn2u5nBy&#10;dvNfpuGKAFxeUQpnUXA7S7xiGV96UREtvOQyiL0gTG6TZRAlUV68pHTHBP13SqjPcLKYLUYxnZN+&#10;xS1w31tuJG2ZgeHBWZvh+OREUivBjahcaw1hfLSflcKmfy4FtHtqtBOs1eioVjNsB0CxKt7K6hGk&#10;qyQoC0QIEw+MRqqfGPUwPTKsf+yJohjxjwLkb0fNZKjJ2E4GESVczbDBaDTXZhxJ+06xXQPI0wO7&#10;gSdSMKfecxbHhwUTwZE4Ti87cp7/O6/zjF39BgAA//8DAFBLAwQUAAYACAAAACEAdAsbENwAAAAI&#10;AQAADwAAAGRycy9kb3ducmV2LnhtbEyPwU7DMBBE70j8g7VIXFDr2KgtCXEqhODCjcKFmxsvSUS8&#10;jmI3Cf16lhMcd2Y087bcL74XE46xC2RArTMQSHVwHTUG3t+eV3cgYrLkbB8IDXxjhH11eVHawoWZ&#10;XnE6pEZwCcXCGmhTGgopY92it3EdBiT2PsPobeJzbKQb7czlvpc6y7bS2454obUDPrZYfx1O3sB2&#10;eRpuXnLU87nuJ/o4K5VQGXN9tTzcg0i4pL8w/OIzOlTMdAwnclH0BnTO5In1fAOC/VutNIijgd1G&#10;gaxK+f+B6gcAAP//AwBQSwECLQAUAAYACAAAACEAtoM4kv4AAADhAQAAEwAAAAAAAAAAAAAAAAAA&#10;AAAAW0NvbnRlbnRfVHlwZXNdLnhtbFBLAQItABQABgAIAAAAIQA4/SH/1gAAAJQBAAALAAAAAAAA&#10;AAAAAAAAAC8BAABfcmVscy8ucmVsc1BLAQItABQABgAIAAAAIQBupC+NrgIAAKsFAAAOAAAAAAAA&#10;AAAAAAAAAC4CAABkcnMvZTJvRG9jLnhtbFBLAQItABQABgAIAAAAIQB0CxsQ3AAAAAgBAAAPAAAA&#10;AAAAAAAAAAAAAAgFAABkcnMvZG93bnJldi54bWxQSwUGAAAAAAQABADzAAAAEQYAAAAA&#10;" filled="f" stroked="f">
                <v:textbox style="mso-fit-shape-to-text:t" inset="0,0,0,0">
                  <w:txbxContent>
                    <w:p w:rsidR="009D22E7" w:rsidRPr="00505E8B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sz w:val="24"/>
                          <w:szCs w:val="24"/>
                        </w:rPr>
                      </w:pPr>
                      <w:r w:rsidRPr="00505E8B">
                        <w:rPr>
                          <w:rStyle w:val="Bodytext6Exact"/>
                          <w:sz w:val="24"/>
                          <w:szCs w:val="24"/>
                        </w:rPr>
                        <w:t>Ведущий бу</w:t>
                      </w:r>
                      <w:r w:rsidR="00BC348E" w:rsidRPr="00505E8B">
                        <w:rPr>
                          <w:rStyle w:val="Bodytext6Exact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505E8B">
        <w:rPr>
          <w:sz w:val="24"/>
          <w:szCs w:val="24"/>
        </w:rPr>
        <w:t>(подпись)</w:t>
      </w:r>
      <w:r w:rsidR="00520648" w:rsidRPr="00505E8B">
        <w:rPr>
          <w:sz w:val="24"/>
          <w:szCs w:val="24"/>
        </w:rPr>
        <w:tab/>
        <w:t>(расшифровка подписи)</w:t>
      </w:r>
    </w:p>
    <w:sectPr w:rsidR="009D22E7" w:rsidRPr="00505E8B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E0" w:rsidRDefault="00EF54E0">
      <w:r>
        <w:separator/>
      </w:r>
    </w:p>
  </w:endnote>
  <w:endnote w:type="continuationSeparator" w:id="0">
    <w:p w:rsidR="00EF54E0" w:rsidRDefault="00EF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4690925" wp14:editId="7C90D297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2CFC39A" wp14:editId="078FC4F0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1FCBBEE" wp14:editId="07C2848A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DDD8373" wp14:editId="1608BA55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AC2AC02" wp14:editId="294D9455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8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7E85BE37" wp14:editId="6BDF4874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018C0407" wp14:editId="73831FDC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E0" w:rsidRDefault="00EF54E0"/>
  </w:footnote>
  <w:footnote w:type="continuationSeparator" w:id="0">
    <w:p w:rsidR="00EF54E0" w:rsidRDefault="00EF54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182E46F" wp14:editId="0582477A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2EAD597" wp14:editId="5610CEE1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4D49" w:rsidRPr="00164D49">
                            <w:rPr>
                              <w:rStyle w:val="Headerorfooter13pt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4D49" w:rsidRPr="00164D49">
                      <w:rPr>
                        <w:rStyle w:val="Headerorfooter13pt"/>
                        <w:noProof/>
                      </w:rPr>
                      <w:t>7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0B17B7E8" wp14:editId="27F7068A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329E9882" wp14:editId="094D88CC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6FEB695F" wp14:editId="35365C9F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E80CB5"/>
    <w:multiLevelType w:val="hybridMultilevel"/>
    <w:tmpl w:val="4DCC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10766E"/>
    <w:rsid w:val="001206BC"/>
    <w:rsid w:val="00157245"/>
    <w:rsid w:val="00164D49"/>
    <w:rsid w:val="00170F2B"/>
    <w:rsid w:val="001B6D64"/>
    <w:rsid w:val="001F0025"/>
    <w:rsid w:val="001F0220"/>
    <w:rsid w:val="002758EE"/>
    <w:rsid w:val="002C7F42"/>
    <w:rsid w:val="002F5C8A"/>
    <w:rsid w:val="00334182"/>
    <w:rsid w:val="003E6CD4"/>
    <w:rsid w:val="004859F6"/>
    <w:rsid w:val="004A35E7"/>
    <w:rsid w:val="004F1802"/>
    <w:rsid w:val="00505E8B"/>
    <w:rsid w:val="00520648"/>
    <w:rsid w:val="00553C8B"/>
    <w:rsid w:val="005C1A96"/>
    <w:rsid w:val="00633B97"/>
    <w:rsid w:val="00633F9B"/>
    <w:rsid w:val="00703029"/>
    <w:rsid w:val="00767DE9"/>
    <w:rsid w:val="007E6B5D"/>
    <w:rsid w:val="008E1DDB"/>
    <w:rsid w:val="0093361F"/>
    <w:rsid w:val="00990BDD"/>
    <w:rsid w:val="009B1439"/>
    <w:rsid w:val="009B5C77"/>
    <w:rsid w:val="009C1028"/>
    <w:rsid w:val="009D22E7"/>
    <w:rsid w:val="00A7314A"/>
    <w:rsid w:val="00A8446A"/>
    <w:rsid w:val="00AC1F35"/>
    <w:rsid w:val="00AE594A"/>
    <w:rsid w:val="00AF0F9D"/>
    <w:rsid w:val="00AF3CE3"/>
    <w:rsid w:val="00B233FF"/>
    <w:rsid w:val="00B6114C"/>
    <w:rsid w:val="00BC348E"/>
    <w:rsid w:val="00BD5F71"/>
    <w:rsid w:val="00BF3D9F"/>
    <w:rsid w:val="00C15934"/>
    <w:rsid w:val="00C41D35"/>
    <w:rsid w:val="00C449DE"/>
    <w:rsid w:val="00C7504E"/>
    <w:rsid w:val="00CA04D2"/>
    <w:rsid w:val="00CC5AF6"/>
    <w:rsid w:val="00D8317C"/>
    <w:rsid w:val="00D8460A"/>
    <w:rsid w:val="00E004C7"/>
    <w:rsid w:val="00EF54E0"/>
    <w:rsid w:val="00EF7434"/>
    <w:rsid w:val="00F21619"/>
    <w:rsid w:val="00F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E1DDB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DD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E1DDB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DD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ПК</cp:lastModifiedBy>
  <cp:revision>5</cp:revision>
  <cp:lastPrinted>2020-07-07T07:41:00Z</cp:lastPrinted>
  <dcterms:created xsi:type="dcterms:W3CDTF">2020-07-07T05:53:00Z</dcterms:created>
  <dcterms:modified xsi:type="dcterms:W3CDTF">2020-09-25T11:13:00Z</dcterms:modified>
</cp:coreProperties>
</file>