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43" w:rsidRDefault="00F75643" w:rsidP="00F7564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</w:t>
      </w:r>
    </w:p>
    <w:p w:rsidR="00415C18" w:rsidRDefault="00415C18" w:rsidP="00415C1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415C18" w:rsidRDefault="00415C18" w:rsidP="00415C1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415C18" w:rsidRDefault="00415C18" w:rsidP="00415C1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15C18" w:rsidRDefault="00415C18" w:rsidP="00415C1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15C18" w:rsidRDefault="00415C18" w:rsidP="00415C1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Внеочередного заседания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415C18" w:rsidRDefault="00415C18" w:rsidP="00415C1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C18" w:rsidRDefault="00F75643" w:rsidP="00415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="00415C1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2023 г</w:t>
      </w:r>
      <w:r w:rsidR="00415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</w:t>
      </w:r>
      <w:bookmarkStart w:id="0" w:name="_GoBack"/>
      <w:bookmarkEnd w:id="0"/>
      <w:r w:rsidR="00415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415C1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="00415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="00415C1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p w:rsidR="00415C18" w:rsidRDefault="00415C18" w:rsidP="00415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AA3970" w:rsidTr="00B369F9">
        <w:tc>
          <w:tcPr>
            <w:tcW w:w="5495" w:type="dxa"/>
          </w:tcPr>
          <w:p w:rsidR="00AA3970" w:rsidRPr="005A4C8C" w:rsidRDefault="00AA3970" w:rsidP="00EE1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D82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E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E1BAF" w:rsidRPr="00EE1BAF">
              <w:rPr>
                <w:rFonts w:ascii="Times New Roman" w:hAnsi="Times New Roman" w:cs="Times New Roman"/>
                <w:sz w:val="28"/>
                <w:szCs w:val="28"/>
              </w:rPr>
              <w:t>Порядок выдачи разрешений на строительство и ввод в эксплуатацию объектов капитального и индивидуального жилищного строительства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>, утвержденного решением Ютазинского районного Со</w:t>
            </w:r>
            <w:r w:rsidR="00EE1BAF">
              <w:rPr>
                <w:rFonts w:ascii="Times New Roman" w:hAnsi="Times New Roman" w:cs="Times New Roman"/>
                <w:sz w:val="28"/>
                <w:szCs w:val="28"/>
              </w:rPr>
              <w:t xml:space="preserve">вета Республики Татарстан от 05.10.2006 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E1B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AA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970" w:rsidRDefault="0001545A" w:rsidP="00EE1BA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Федеральным законом от 06.10.2003 № 131-ФЗ «Об общих принципах организации местного самоуправления в Российской Федерации</w:t>
      </w:r>
      <w:r w:rsidR="00907A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EE1BAF" w:rsidRP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Федеральны</w:t>
      </w:r>
      <w:r w:rsid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EE1BAF" w:rsidRP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</w:t>
      </w:r>
      <w:r w:rsid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 от 29.12.2022 №</w:t>
      </w:r>
      <w:r w:rsidR="00907A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612-ФЗ «</w:t>
      </w:r>
      <w:r w:rsidR="00EE1BAF" w:rsidRP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</w:t>
      </w:r>
      <w:r w:rsid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</w:t>
      </w:r>
      <w:r w:rsidR="00EE1BAF" w:rsidRPr="00EE1BAF">
        <w:t xml:space="preserve"> </w:t>
      </w:r>
      <w:r w:rsidR="00EE1BAF" w:rsidRP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Федеральны</w:t>
      </w:r>
      <w:r w:rsid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EE1BAF" w:rsidRP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</w:t>
      </w:r>
      <w:r w:rsid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 от 04.08.2023 №</w:t>
      </w:r>
      <w:r w:rsidR="00907A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305-ФЗ «</w:t>
      </w:r>
      <w:r w:rsidR="00EE1BAF" w:rsidRP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</w:t>
      </w:r>
      <w:r w:rsidR="00EE1BAF" w:rsidRP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 Республики Татарстан от 28.07.2004 № 45-ЗРТ «О местном самоуправлении в Республике Татарстан</w:t>
      </w:r>
      <w:r w:rsidR="003D34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907A7B" w:rsidRDefault="00907A7B" w:rsidP="00EE1BA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A3970" w:rsidRDefault="000042C5" w:rsidP="00240AA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EE1BAF" w:rsidRP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Порядок выдачи разрешений на строительство и ввод в эксплуатацию объектов капитального и индивидуального жилищного строительства, утвержденного решением Ютазинского районного Совета Республики Татарстан от 05.10.2006 № 6</w:t>
      </w:r>
      <w:r w:rsidR="00EE1B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501F92" w:rsidRDefault="003D3423" w:rsidP="009A243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A24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2.5.1. Порядка изложить в следующей редакции:</w:t>
      </w:r>
    </w:p>
    <w:p w:rsidR="00362B00" w:rsidRPr="00362B00" w:rsidRDefault="009A2439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362B00"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2.5.1. К заявлению для получения разрешения (приложение к заявлению формы </w:t>
      </w:r>
      <w:r w:rsid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№2</w:t>
      </w:r>
      <w:r w:rsidR="00362B00"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прилагаются: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ГрК РФ, если иное не установлено частью 7.3 статьи 57.3 ГрК РФ.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Росатом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Роскосмос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результаты инженерных изысканий и следующие материалы, содержащиеся в утвержденной в соответствии с частью 15 статьи 48 ГрК РФ проектной документации: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пояснительная записка;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ГрК РФ), в соответствии с которой осуществляются строительство, реконструкция объекта капитального строительства, в том числе в случае, если </w:t>
      </w: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ГрК РФ), если такая проектная документация подлежит экспертизе в соответствии со статьей 49 ГрК РФ, положительное заключение государственной экспертизы проектной документации в случаях, предусмотренных частью 3.4 статьи 49 ГрК РФ, положительное заключение государственной экологической экспертизы проектной документации в случаях, предусмотренных частью 6 статьи 49 ГрК РФ</w:t>
      </w:r>
      <w:r w:rsidR="00907A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подтверждение соответствия вносимых в проектную документацию изменений требованиям, указанным в части 3.8 статьи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ГрК РФ;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подтверждение соответствия вносимых в проектную документацию изменений требованиям, указанным в части 3.9 статьи 49 ГрК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ГрК РФ;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ГрК РФ);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согласие всех правообладателей объекта капитального строительства в случае реконструкции такого объекта, за исключением указанных в пункте 2 части 2.5 случаев реконструкции многоквартирного дома</w:t>
      </w:r>
      <w:r w:rsidR="00907A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885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Росатом</w:t>
      </w:r>
      <w:r w:rsidR="00885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Государственной корпорацией по космической деятельности </w:t>
      </w:r>
      <w:r w:rsidR="00885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Роскосмос</w:t>
      </w:r>
      <w:r w:rsidR="00885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б)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</w:t>
      </w: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многоквартирном доме, согласие всех собственников помещений и машино-мест в многоквартирном доме;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362B00" w:rsidRP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(не применяется в случае, установленном части 18 статьи 26 Федерального закона от 03.08.2018 N 342-ФЗ, требование о представлении копии решения об установлении или изменении зоны с особыми условиями использования территории применяется с 01.01.2022);</w:t>
      </w:r>
    </w:p>
    <w:p w:rsid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2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1.2. Абзац 4 пункта 2.4. </w:t>
      </w:r>
      <w:r w:rsidR="00E46A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Порядка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362B00">
        <w:rPr>
          <w:rFonts w:ascii="Times New Roman" w:eastAsia="Calibri" w:hAnsi="Times New Roman" w:cs="Times New Roman"/>
          <w:sz w:val="28"/>
          <w:szCs w:val="28"/>
        </w:rPr>
        <w:t>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</w:t>
      </w:r>
      <w:r>
        <w:rPr>
          <w:rFonts w:ascii="Times New Roman" w:eastAsia="Calibri" w:hAnsi="Times New Roman" w:cs="Times New Roman"/>
          <w:sz w:val="28"/>
          <w:szCs w:val="28"/>
        </w:rPr>
        <w:t>и»</w:t>
      </w:r>
      <w:r w:rsidR="00907A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62B00" w:rsidRDefault="00362B00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</w:t>
      </w:r>
      <w:r w:rsidR="00E46A71">
        <w:rPr>
          <w:rFonts w:ascii="Times New Roman" w:eastAsia="Calibri" w:hAnsi="Times New Roman" w:cs="Times New Roman"/>
          <w:sz w:val="28"/>
          <w:szCs w:val="28"/>
        </w:rPr>
        <w:t xml:space="preserve"> Абзац </w:t>
      </w:r>
      <w:r w:rsidR="00907A7B">
        <w:rPr>
          <w:rFonts w:ascii="Times New Roman" w:eastAsia="Calibri" w:hAnsi="Times New Roman" w:cs="Times New Roman"/>
          <w:sz w:val="28"/>
          <w:szCs w:val="28"/>
        </w:rPr>
        <w:t>4</w:t>
      </w:r>
      <w:r w:rsidR="00E46A71">
        <w:rPr>
          <w:rFonts w:ascii="Times New Roman" w:eastAsia="Calibri" w:hAnsi="Times New Roman" w:cs="Times New Roman"/>
          <w:sz w:val="28"/>
          <w:szCs w:val="28"/>
        </w:rPr>
        <w:t xml:space="preserve"> пункт 3.4. Порядка изложить в следующей редакции:</w:t>
      </w:r>
    </w:p>
    <w:p w:rsidR="00E46A71" w:rsidRDefault="00E46A71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46A71">
        <w:rPr>
          <w:rFonts w:ascii="Times New Roman" w:eastAsia="Calibri" w:hAnsi="Times New Roman" w:cs="Times New Roman"/>
          <w:sz w:val="28"/>
          <w:szCs w:val="28"/>
        </w:rPr>
        <w:t>- несоответствие объекта капитального строительства требованиям, установленным в разрешении на строительство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46A71">
        <w:rPr>
          <w:rFonts w:ascii="Times New Roman" w:eastAsia="Calibri" w:hAnsi="Times New Roman" w:cs="Times New Roman"/>
          <w:sz w:val="28"/>
          <w:szCs w:val="28"/>
        </w:rPr>
        <w:t xml:space="preserve">за исключением случаев изменения площади объекта капитального строительства в соответствии </w:t>
      </w:r>
      <w:r w:rsidR="00907A7B">
        <w:rPr>
          <w:rFonts w:ascii="Times New Roman" w:eastAsia="Calibri" w:hAnsi="Times New Roman" w:cs="Times New Roman"/>
          <w:sz w:val="28"/>
          <w:szCs w:val="28"/>
        </w:rPr>
        <w:t>с частью 6.2.</w:t>
      </w:r>
      <w:r w:rsidR="00EE5CE6">
        <w:rPr>
          <w:rFonts w:ascii="Times New Roman" w:eastAsia="Calibri" w:hAnsi="Times New Roman" w:cs="Times New Roman"/>
          <w:sz w:val="28"/>
          <w:szCs w:val="28"/>
        </w:rPr>
        <w:t xml:space="preserve"> статьи 55 Градостроительного кодекса Российской Федерации</w:t>
      </w:r>
      <w:r w:rsidRPr="00E46A71">
        <w:rPr>
          <w:rFonts w:ascii="Times New Roman" w:eastAsia="Calibri" w:hAnsi="Times New Roman" w:cs="Times New Roman"/>
          <w:sz w:val="28"/>
          <w:szCs w:val="28"/>
        </w:rPr>
        <w:t>;</w:t>
      </w:r>
      <w:r w:rsidR="00EE5CE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E5CE6" w:rsidRPr="00EE5CE6" w:rsidRDefault="00EE5CE6" w:rsidP="00EE5CE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Pr="00EE5CE6">
        <w:rPr>
          <w:rFonts w:ascii="Times New Roman" w:eastAsia="Calibri" w:hAnsi="Times New Roman" w:cs="Times New Roman"/>
          <w:sz w:val="28"/>
          <w:szCs w:val="28"/>
        </w:rPr>
        <w:t xml:space="preserve">Абзац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E5CE6">
        <w:rPr>
          <w:rFonts w:ascii="Times New Roman" w:eastAsia="Calibri" w:hAnsi="Times New Roman" w:cs="Times New Roman"/>
          <w:sz w:val="28"/>
          <w:szCs w:val="28"/>
        </w:rPr>
        <w:t xml:space="preserve"> пункт 3.4. Порядка изложить в следующей редакции:</w:t>
      </w:r>
    </w:p>
    <w:p w:rsidR="00EE5CE6" w:rsidRDefault="00EE5CE6" w:rsidP="00EE5CE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CE6">
        <w:rPr>
          <w:rFonts w:ascii="Times New Roman" w:eastAsia="Calibri" w:hAnsi="Times New Roman" w:cs="Times New Roman"/>
          <w:sz w:val="28"/>
          <w:szCs w:val="28"/>
        </w:rPr>
        <w:t xml:space="preserve">«- несоответствие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параметров построенного, реконструированного, отремонтированного объекта капитального строительства проектной документации, </w:t>
      </w:r>
      <w:r w:rsidRPr="00E46A71">
        <w:rPr>
          <w:rFonts w:ascii="Times New Roman" w:eastAsia="Calibri" w:hAnsi="Times New Roman" w:cs="Times New Roman"/>
          <w:sz w:val="28"/>
          <w:szCs w:val="28"/>
        </w:rPr>
        <w:t xml:space="preserve">за исключением случаев изменения площади объекта капитального строительства в </w:t>
      </w:r>
      <w:r w:rsidRPr="00E46A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>с частью 6.2. статьи 55 Градостроительного кодекса Российской Федерации</w:t>
      </w:r>
      <w:r w:rsidRPr="00E46A71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46A71" w:rsidRDefault="00E46A71" w:rsidP="00E46A7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E5CE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 Пункт 2.3.</w:t>
      </w:r>
      <w:r w:rsidR="00EE5C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Порядка </w:t>
      </w:r>
      <w:r w:rsidR="00EE5CE6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EE5CE6" w:rsidRDefault="00EE5CE6" w:rsidP="00E46A7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«2.3. Срок действия разрешения на строительство.</w:t>
      </w:r>
    </w:p>
    <w:p w:rsidR="00EE5CE6" w:rsidRDefault="00EE5CE6" w:rsidP="00E46A7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2.3.1. Разрешение на строительство выдается на весь срок, предусмотренный проектом организации строительства объекта капительного строительства, за исключением случаев, если такое разрешение выдается в соответствии с частью 12 статьи 51 ГрК РФ (по заявлению застройщика могут выдать разрешение на отдельные этапы строительства, реконструкции).</w:t>
      </w:r>
    </w:p>
    <w:p w:rsidR="00E9105E" w:rsidRDefault="00EE5CE6" w:rsidP="00E46A7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2.3.2.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 В продлении срока действия разрешения на строительство должно быть отказано в случае, если строительство, реконструкция </w:t>
      </w:r>
      <w:r w:rsidR="00E9105E">
        <w:rPr>
          <w:rFonts w:ascii="Times New Roman" w:eastAsia="Calibri" w:hAnsi="Times New Roman" w:cs="Times New Roman"/>
          <w:sz w:val="28"/>
          <w:szCs w:val="28"/>
        </w:rPr>
        <w:t xml:space="preserve"> объекта капитального строительства не начаты до истечения срока разрешения. </w:t>
      </w:r>
    </w:p>
    <w:p w:rsidR="00EE5CE6" w:rsidRDefault="00E9105E" w:rsidP="00E46A7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2.3.3. Срок действия разрешения на строительство</w:t>
      </w:r>
      <w:r w:rsidR="00D355E1">
        <w:rPr>
          <w:rFonts w:ascii="Times New Roman" w:eastAsia="Calibri" w:hAnsi="Times New Roman" w:cs="Times New Roman"/>
          <w:sz w:val="28"/>
          <w:szCs w:val="28"/>
        </w:rPr>
        <w:t xml:space="preserve"> при переходе права на земельный участок и объекты капительного строительства сохраняется.».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E5CE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46A71" w:rsidRDefault="00E46A71" w:rsidP="00E46A7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E5CE6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 Пункт 2.1.10 Порядка изложить в  следующей редакции:</w:t>
      </w:r>
    </w:p>
    <w:p w:rsidR="00E46A71" w:rsidRDefault="00E46A71" w:rsidP="00E46A7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«2.1.10. </w:t>
      </w:r>
      <w:r w:rsidRPr="00E46A71">
        <w:rPr>
          <w:rFonts w:ascii="Times New Roman" w:eastAsia="Calibri" w:hAnsi="Times New Roman" w:cs="Times New Roman"/>
          <w:sz w:val="28"/>
          <w:szCs w:val="28"/>
        </w:rPr>
        <w:t>Застройщик в течение десяти дней со дня получения разрешения на строительство обязан безвозмездно передать в Отдел сведения о площади, высоте и этажности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копий разделов проектной документации для размещения информационной системе обеспечения градостроительной деятельности.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D291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93268" w:rsidRDefault="00793268" w:rsidP="00E46A7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AD2917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Пункт 2.4. Раздела 2 Порядка изложить в следующей редакции: </w:t>
      </w:r>
    </w:p>
    <w:p w:rsidR="00793268" w:rsidRPr="00793268" w:rsidRDefault="00793268" w:rsidP="0079326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93268">
        <w:rPr>
          <w:rFonts w:ascii="Times New Roman" w:eastAsia="Calibri" w:hAnsi="Times New Roman" w:cs="Times New Roman"/>
          <w:sz w:val="28"/>
          <w:szCs w:val="28"/>
        </w:rPr>
        <w:t>2.4. Выдача разрешения на строительство не требуется в случае:</w:t>
      </w:r>
    </w:p>
    <w:p w:rsidR="00793268" w:rsidRPr="00793268" w:rsidRDefault="00793268" w:rsidP="0079326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268">
        <w:rPr>
          <w:rFonts w:ascii="Times New Roman" w:eastAsia="Calibri" w:hAnsi="Times New Roman" w:cs="Times New Roman"/>
          <w:sz w:val="28"/>
          <w:szCs w:val="28"/>
        </w:rPr>
        <w:t>- 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построек, определенных в соответствии с законодательством в сфере садоводства и огородничества;</w:t>
      </w:r>
    </w:p>
    <w:p w:rsidR="00793268" w:rsidRPr="00793268" w:rsidRDefault="00793268" w:rsidP="0079326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268">
        <w:rPr>
          <w:rFonts w:ascii="Times New Roman" w:eastAsia="Calibri" w:hAnsi="Times New Roman" w:cs="Times New Roman"/>
          <w:sz w:val="28"/>
          <w:szCs w:val="28"/>
        </w:rPr>
        <w:t>- строительства, реконструкции объектов индивидуального жилищного строительства;</w:t>
      </w:r>
    </w:p>
    <w:p w:rsidR="00793268" w:rsidRPr="00793268" w:rsidRDefault="00793268" w:rsidP="0079326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268">
        <w:rPr>
          <w:rFonts w:ascii="Times New Roman" w:eastAsia="Calibri" w:hAnsi="Times New Roman" w:cs="Times New Roman"/>
          <w:sz w:val="28"/>
          <w:szCs w:val="28"/>
        </w:rPr>
        <w:t>- строительства, реконструкции объектов, не являющихся объектами капитального строительства;</w:t>
      </w:r>
    </w:p>
    <w:p w:rsidR="00793268" w:rsidRPr="00793268" w:rsidRDefault="00793268" w:rsidP="0079326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268">
        <w:rPr>
          <w:rFonts w:ascii="Times New Roman" w:eastAsia="Calibri" w:hAnsi="Times New Roman" w:cs="Times New Roman"/>
          <w:sz w:val="28"/>
          <w:szCs w:val="28"/>
        </w:rPr>
        <w:t>- строительства на земельном участке строений и сооружений вспомогательного использования;</w:t>
      </w:r>
    </w:p>
    <w:p w:rsidR="00793268" w:rsidRPr="00793268" w:rsidRDefault="00793268" w:rsidP="0079326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268">
        <w:rPr>
          <w:rFonts w:ascii="Times New Roman" w:eastAsia="Calibri" w:hAnsi="Times New Roman" w:cs="Times New Roman"/>
          <w:sz w:val="28"/>
          <w:szCs w:val="28"/>
        </w:rPr>
        <w:t>- изменения объектов капитального строительства и (или) их частей,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регламентом;</w:t>
      </w:r>
    </w:p>
    <w:p w:rsidR="00793268" w:rsidRPr="00793268" w:rsidRDefault="00793268" w:rsidP="0079326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268">
        <w:rPr>
          <w:rFonts w:ascii="Times New Roman" w:eastAsia="Calibri" w:hAnsi="Times New Roman" w:cs="Times New Roman"/>
          <w:sz w:val="28"/>
          <w:szCs w:val="28"/>
        </w:rPr>
        <w:t>- капитального ремонта объектов капитального строительства;</w:t>
      </w:r>
    </w:p>
    <w:p w:rsidR="00793268" w:rsidRPr="00793268" w:rsidRDefault="00793268" w:rsidP="0079326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93268">
        <w:rPr>
          <w:rFonts w:ascii="Times New Roman" w:eastAsia="Calibri" w:hAnsi="Times New Roman" w:cs="Times New Roman"/>
          <w:sz w:val="28"/>
          <w:szCs w:val="28"/>
        </w:rPr>
        <w:t xml:space="preserve"> строительства, реконструкции буровых скважин, предусмотренных подготовленными, согласованными и утвержденными в соответствии с законодательством Российской Федерации о недрах техническим проектом </w:t>
      </w:r>
      <w:r w:rsidRPr="00793268">
        <w:rPr>
          <w:rFonts w:ascii="Times New Roman" w:eastAsia="Calibri" w:hAnsi="Times New Roman" w:cs="Times New Roman"/>
          <w:sz w:val="28"/>
          <w:szCs w:val="28"/>
        </w:rPr>
        <w:lastRenderedPageBreak/>
        <w:t>разработки месторождений полезных ископаемых или иной проектной документацией на выполнение работ, связанных с пользованием участками недр;</w:t>
      </w:r>
    </w:p>
    <w:p w:rsidR="00793268" w:rsidRPr="00793268" w:rsidRDefault="00793268" w:rsidP="0079326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268">
        <w:rPr>
          <w:rFonts w:ascii="Times New Roman" w:eastAsia="Calibri" w:hAnsi="Times New Roman" w:cs="Times New Roman"/>
          <w:sz w:val="28"/>
          <w:szCs w:val="28"/>
        </w:rPr>
        <w:t>- строительства, реконструкции посольств, консульств и представительств Российской Федерации за рубежом;</w:t>
      </w:r>
    </w:p>
    <w:p w:rsidR="00793268" w:rsidRPr="00793268" w:rsidRDefault="00793268" w:rsidP="0079326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268">
        <w:rPr>
          <w:rFonts w:ascii="Times New Roman" w:eastAsia="Calibri" w:hAnsi="Times New Roman" w:cs="Times New Roman"/>
          <w:sz w:val="28"/>
          <w:szCs w:val="28"/>
        </w:rPr>
        <w:t>- строительства, реконструкции объектов, предназначенных для транспортировки природного газа под давлением до 0,6 мегапаскаля включительно;</w:t>
      </w:r>
    </w:p>
    <w:p w:rsidR="00793268" w:rsidRPr="00793268" w:rsidRDefault="00793268" w:rsidP="0079326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268">
        <w:rPr>
          <w:rFonts w:ascii="Times New Roman" w:eastAsia="Calibri" w:hAnsi="Times New Roman" w:cs="Times New Roman"/>
          <w:sz w:val="28"/>
          <w:szCs w:val="28"/>
        </w:rPr>
        <w:t>- размещения антенных опор (мачт и башен) высотой до 50 метров, предназначенных для размещения средств связи;</w:t>
      </w:r>
    </w:p>
    <w:p w:rsidR="00793268" w:rsidRDefault="00793268" w:rsidP="0079326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268">
        <w:rPr>
          <w:rFonts w:ascii="Times New Roman" w:eastAsia="Calibri" w:hAnsi="Times New Roman" w:cs="Times New Roman"/>
          <w:sz w:val="28"/>
          <w:szCs w:val="28"/>
        </w:rPr>
        <w:t>- иных случаях, если в соответствии с ГрК РФ, нормативными правовыми актами Правительства Российской Федерации, законодательством субъектов Российской Федерации о градостроительной деятельности получение разрешени</w:t>
      </w:r>
      <w:r>
        <w:rPr>
          <w:rFonts w:ascii="Times New Roman" w:eastAsia="Calibri" w:hAnsi="Times New Roman" w:cs="Times New Roman"/>
          <w:sz w:val="28"/>
          <w:szCs w:val="28"/>
        </w:rPr>
        <w:t>я на строительство не требуется</w:t>
      </w:r>
      <w:r w:rsidRPr="0079326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A3970" w:rsidRPr="00362B00" w:rsidRDefault="00AD2917" w:rsidP="00362B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A3970">
        <w:rPr>
          <w:rFonts w:ascii="Times New Roman" w:eastAsia="Calibri" w:hAnsi="Times New Roman" w:cs="Times New Roman"/>
          <w:sz w:val="28"/>
          <w:szCs w:val="28"/>
        </w:rPr>
        <w:t>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="008A5E5F" w:rsidRPr="005958DF">
          <w:rPr>
            <w:rStyle w:val="a6"/>
            <w:rFonts w:ascii="Times New Roman" w:eastAsia="Calibri" w:hAnsi="Times New Roman" w:cs="Times New Roman"/>
            <w:sz w:val="28"/>
            <w:szCs w:val="28"/>
          </w:rPr>
          <w:t>http://jutaza.tatarstan.ru/</w:t>
        </w:r>
      </w:hyperlink>
      <w:r w:rsidR="00AA3970" w:rsidRPr="002439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E4060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940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5E6A" w:rsidRPr="00885E6A">
        <w:rPr>
          <w:rFonts w:ascii="Times New Roman" w:eastAsia="Calibri" w:hAnsi="Times New Roman" w:cs="Times New Roman"/>
          <w:sz w:val="28"/>
          <w:szCs w:val="28"/>
        </w:rPr>
        <w:t>возложить на постоянную комиссию по законности, регламенту и взаимодействию с Советами поселений.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2917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AD2917" w:rsidRDefault="00AD2917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2917" w:rsidRDefault="00AD2917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AD2917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72C06">
        <w:rPr>
          <w:rFonts w:ascii="Times New Roman" w:eastAsia="Calibri" w:hAnsi="Times New Roman" w:cs="Times New Roman"/>
          <w:sz w:val="28"/>
          <w:szCs w:val="28"/>
        </w:rPr>
        <w:t xml:space="preserve">Глава Ютазинского муниципального района,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районного Совета</w:t>
      </w:r>
    </w:p>
    <w:p w:rsidR="00E972C0" w:rsidRDefault="00872C06" w:rsidP="008A5E5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     А.А. Шафигуллин </w:t>
      </w:r>
    </w:p>
    <w:sectPr w:rsidR="00E972C0" w:rsidSect="00EF6585">
      <w:headerReference w:type="default" r:id="rId9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B97" w:rsidRDefault="00FF2B97" w:rsidP="0073146F">
      <w:pPr>
        <w:spacing w:after="0" w:line="240" w:lineRule="auto"/>
      </w:pPr>
      <w:r>
        <w:separator/>
      </w:r>
    </w:p>
  </w:endnote>
  <w:endnote w:type="continuationSeparator" w:id="0">
    <w:p w:rsidR="00FF2B97" w:rsidRDefault="00FF2B97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B97" w:rsidRDefault="00FF2B97" w:rsidP="0073146F">
      <w:pPr>
        <w:spacing w:after="0" w:line="240" w:lineRule="auto"/>
      </w:pPr>
      <w:r>
        <w:separator/>
      </w:r>
    </w:p>
  </w:footnote>
  <w:footnote w:type="continuationSeparator" w:id="0">
    <w:p w:rsidR="00FF2B97" w:rsidRDefault="00FF2B97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0EBE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6F1D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0AA0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4BB3"/>
    <w:rsid w:val="0032374D"/>
    <w:rsid w:val="00325239"/>
    <w:rsid w:val="00334FDD"/>
    <w:rsid w:val="0033551E"/>
    <w:rsid w:val="003407CB"/>
    <w:rsid w:val="00341B48"/>
    <w:rsid w:val="0034404B"/>
    <w:rsid w:val="00350F1E"/>
    <w:rsid w:val="00351B07"/>
    <w:rsid w:val="00354FEE"/>
    <w:rsid w:val="00355695"/>
    <w:rsid w:val="00362B00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2ABD"/>
    <w:rsid w:val="003D3423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15C18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B1EFB"/>
    <w:rsid w:val="004B25C5"/>
    <w:rsid w:val="004B4775"/>
    <w:rsid w:val="004C3ABF"/>
    <w:rsid w:val="004C7868"/>
    <w:rsid w:val="004D4F37"/>
    <w:rsid w:val="004D5E09"/>
    <w:rsid w:val="004D75F2"/>
    <w:rsid w:val="004E009C"/>
    <w:rsid w:val="004E21BE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1F92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31DD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2E19"/>
    <w:rsid w:val="0060762E"/>
    <w:rsid w:val="00622D20"/>
    <w:rsid w:val="006260FF"/>
    <w:rsid w:val="00645D2A"/>
    <w:rsid w:val="00651414"/>
    <w:rsid w:val="006802F7"/>
    <w:rsid w:val="00693354"/>
    <w:rsid w:val="00695063"/>
    <w:rsid w:val="006A5BF4"/>
    <w:rsid w:val="006B23DD"/>
    <w:rsid w:val="006C0753"/>
    <w:rsid w:val="006C0A37"/>
    <w:rsid w:val="006C20E7"/>
    <w:rsid w:val="006C2528"/>
    <w:rsid w:val="006C771F"/>
    <w:rsid w:val="006D2D71"/>
    <w:rsid w:val="006D425B"/>
    <w:rsid w:val="006E5A7D"/>
    <w:rsid w:val="006E7E21"/>
    <w:rsid w:val="006F2AA0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18B2"/>
    <w:rsid w:val="007850F7"/>
    <w:rsid w:val="00793268"/>
    <w:rsid w:val="00794E6F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1B7B"/>
    <w:rsid w:val="00846F1C"/>
    <w:rsid w:val="00856F24"/>
    <w:rsid w:val="00857FDF"/>
    <w:rsid w:val="00864A77"/>
    <w:rsid w:val="00866EBB"/>
    <w:rsid w:val="00871BBB"/>
    <w:rsid w:val="00872C06"/>
    <w:rsid w:val="00873332"/>
    <w:rsid w:val="00875B6D"/>
    <w:rsid w:val="008845B0"/>
    <w:rsid w:val="00885E6A"/>
    <w:rsid w:val="008871F3"/>
    <w:rsid w:val="008932AE"/>
    <w:rsid w:val="00895F43"/>
    <w:rsid w:val="008A2156"/>
    <w:rsid w:val="008A4138"/>
    <w:rsid w:val="008A45F1"/>
    <w:rsid w:val="008A5E5F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07A7B"/>
    <w:rsid w:val="00912A9F"/>
    <w:rsid w:val="00916550"/>
    <w:rsid w:val="00934207"/>
    <w:rsid w:val="0094057D"/>
    <w:rsid w:val="00943430"/>
    <w:rsid w:val="0094795E"/>
    <w:rsid w:val="009509C4"/>
    <w:rsid w:val="00955CE4"/>
    <w:rsid w:val="00974719"/>
    <w:rsid w:val="00985962"/>
    <w:rsid w:val="00987E90"/>
    <w:rsid w:val="009974D6"/>
    <w:rsid w:val="009A2439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E0B08"/>
    <w:rsid w:val="009F6984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0A92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2917"/>
    <w:rsid w:val="00AD3C24"/>
    <w:rsid w:val="00AD4FDA"/>
    <w:rsid w:val="00AD5F82"/>
    <w:rsid w:val="00AD6F5D"/>
    <w:rsid w:val="00AD78EF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221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BF5140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57827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2A0A"/>
    <w:rsid w:val="00D043C9"/>
    <w:rsid w:val="00D04D08"/>
    <w:rsid w:val="00D05FBB"/>
    <w:rsid w:val="00D13FFF"/>
    <w:rsid w:val="00D209F2"/>
    <w:rsid w:val="00D2399D"/>
    <w:rsid w:val="00D34412"/>
    <w:rsid w:val="00D355E1"/>
    <w:rsid w:val="00D40ECD"/>
    <w:rsid w:val="00D422DA"/>
    <w:rsid w:val="00D479F9"/>
    <w:rsid w:val="00D50424"/>
    <w:rsid w:val="00D66CDC"/>
    <w:rsid w:val="00D72005"/>
    <w:rsid w:val="00D8243D"/>
    <w:rsid w:val="00D92F1E"/>
    <w:rsid w:val="00D937D2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1364"/>
    <w:rsid w:val="00DE7356"/>
    <w:rsid w:val="00DF4D6B"/>
    <w:rsid w:val="00E23628"/>
    <w:rsid w:val="00E3048A"/>
    <w:rsid w:val="00E359C1"/>
    <w:rsid w:val="00E36479"/>
    <w:rsid w:val="00E46A71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05E"/>
    <w:rsid w:val="00E916FC"/>
    <w:rsid w:val="00E91C86"/>
    <w:rsid w:val="00E95484"/>
    <w:rsid w:val="00E972C0"/>
    <w:rsid w:val="00EA7BFB"/>
    <w:rsid w:val="00EB37E4"/>
    <w:rsid w:val="00EB5A4C"/>
    <w:rsid w:val="00EC001D"/>
    <w:rsid w:val="00EC534C"/>
    <w:rsid w:val="00ED2140"/>
    <w:rsid w:val="00ED2E19"/>
    <w:rsid w:val="00EE1058"/>
    <w:rsid w:val="00EE1BAF"/>
    <w:rsid w:val="00EE5CE6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75643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11A72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8AF7-7B3C-4CE9-AC6F-C56C1D97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gulnara</dc:creator>
  <cp:lastModifiedBy>Пользователь Windows</cp:lastModifiedBy>
  <cp:revision>2</cp:revision>
  <cp:lastPrinted>2023-08-28T13:55:00Z</cp:lastPrinted>
  <dcterms:created xsi:type="dcterms:W3CDTF">2023-09-05T12:25:00Z</dcterms:created>
  <dcterms:modified xsi:type="dcterms:W3CDTF">2023-09-05T12:25:00Z</dcterms:modified>
</cp:coreProperties>
</file>