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Default="000F752C" w:rsidP="000F752C">
      <w:pPr>
        <w:jc w:val="right"/>
      </w:pPr>
      <w:bookmarkStart w:id="0" w:name="_GoBack"/>
      <w:bookmarkEnd w:id="0"/>
      <w:r>
        <w:t>проект</w:t>
      </w:r>
    </w:p>
    <w:tbl>
      <w:tblPr>
        <w:tblW w:w="11057" w:type="dxa"/>
        <w:tblInd w:w="-567" w:type="dxa"/>
        <w:tblLook w:val="04A0" w:firstRow="1" w:lastRow="0" w:firstColumn="1" w:lastColumn="0" w:noHBand="0" w:noVBand="1"/>
      </w:tblPr>
      <w:tblGrid>
        <w:gridCol w:w="5663"/>
        <w:gridCol w:w="5394"/>
      </w:tblGrid>
      <w:tr w:rsidR="00936C2B" w:rsidTr="00936C2B">
        <w:trPr>
          <w:trHeight w:val="694"/>
        </w:trPr>
        <w:tc>
          <w:tcPr>
            <w:tcW w:w="5663" w:type="dxa"/>
            <w:hideMark/>
          </w:tcPr>
          <w:p w:rsidR="00C71E9C" w:rsidRDefault="00936C2B" w:rsidP="000F752C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Исполнительный комитет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поселка городского типа Уруссу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Ютазинского муниципального района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Республики Татарстан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423950, п.г.т. Уруссу, ул. Пушкина, 38</w:t>
            </w:r>
          </w:p>
        </w:tc>
        <w:tc>
          <w:tcPr>
            <w:tcW w:w="5394" w:type="dxa"/>
          </w:tcPr>
          <w:p w:rsidR="00C71E9C" w:rsidRDefault="00C71E9C" w:rsidP="00C71E9C">
            <w:pPr>
              <w:keepNext/>
              <w:tabs>
                <w:tab w:val="left" w:pos="9967"/>
              </w:tabs>
              <w:spacing w:line="256" w:lineRule="auto"/>
              <w:ind w:left="-264" w:right="-1" w:firstLine="29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Ютазы муниципаль районы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Урыссу шәһәр тибындагы поселогы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left="-264" w:right="-1" w:firstLine="298"/>
              <w:jc w:val="center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Башкарма комитеты</w:t>
            </w:r>
          </w:p>
          <w:p w:rsidR="00936C2B" w:rsidRDefault="00936C2B">
            <w:pPr>
              <w:keepNext/>
              <w:spacing w:line="256" w:lineRule="auto"/>
              <w:ind w:left="-264" w:firstLine="298"/>
              <w:jc w:val="center"/>
              <w:outlineLvl w:val="1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423950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Урыссу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тибындагы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поселогы</w:t>
            </w:r>
            <w:proofErr w:type="spellEnd"/>
            <w:r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,</w:t>
            </w:r>
          </w:p>
          <w:p w:rsidR="00936C2B" w:rsidRDefault="00936C2B">
            <w:pPr>
              <w:keepNext/>
              <w:spacing w:line="256" w:lineRule="auto"/>
              <w:ind w:left="-264" w:firstLine="298"/>
              <w:jc w:val="center"/>
              <w:outlineLvl w:val="1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Пушкин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урамы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38</w:t>
            </w:r>
          </w:p>
          <w:p w:rsidR="00936C2B" w:rsidRDefault="00936C2B">
            <w:pPr>
              <w:keepNext/>
              <w:tabs>
                <w:tab w:val="left" w:pos="9967"/>
              </w:tabs>
              <w:spacing w:line="256" w:lineRule="auto"/>
              <w:ind w:right="-1" w:firstLine="34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</w:tr>
    </w:tbl>
    <w:p w:rsidR="00936C2B" w:rsidRDefault="00936C2B" w:rsidP="00936C2B">
      <w:pPr>
        <w:keepNext/>
        <w:jc w:val="center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.: 8(85593)2-42-17, e-mail: </w:t>
      </w:r>
      <w:hyperlink r:id="rId4" w:history="1">
        <w:r>
          <w:rPr>
            <w:rStyle w:val="a3"/>
            <w:rFonts w:ascii="Arial" w:eastAsia="Times New Roman" w:hAnsi="Arial" w:cs="Arial"/>
            <w:sz w:val="24"/>
          </w:rPr>
          <w:t>Р</w:t>
        </w:r>
        <w:r>
          <w:rPr>
            <w:rStyle w:val="a3"/>
            <w:rFonts w:ascii="Arial" w:eastAsia="Times New Roman" w:hAnsi="Arial" w:cs="Arial"/>
            <w:sz w:val="24"/>
            <w:lang w:val="en-US"/>
          </w:rPr>
          <w:t>gt.Urussu@tatar.ru</w:t>
        </w:r>
      </w:hyperlink>
    </w:p>
    <w:p w:rsidR="00936C2B" w:rsidRDefault="00936C2B" w:rsidP="00936C2B">
      <w:pPr>
        <w:keepNext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47625</wp:posOffset>
                </wp:positionV>
                <wp:extent cx="6599555" cy="0"/>
                <wp:effectExtent l="0" t="0" r="2984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3AD75C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3.75pt" to="495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" strokeweight="1.5pt"/>
            </w:pict>
          </mc:Fallback>
        </mc:AlternateContent>
      </w: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«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96C73">
        <w:rPr>
          <w:rFonts w:ascii="Arial" w:eastAsia="Times New Roman" w:hAnsi="Arial" w:cs="Arial"/>
          <w:sz w:val="24"/>
          <w:szCs w:val="24"/>
          <w:lang w:eastAsia="ru-RU"/>
        </w:rPr>
        <w:t xml:space="preserve">   »                 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№____</w:t>
      </w:r>
    </w:p>
    <w:p w:rsidR="00226386" w:rsidRDefault="00226386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386" w:rsidRDefault="00226386" w:rsidP="00226386">
      <w:pPr>
        <w:ind w:firstLine="0"/>
      </w:pPr>
      <w:r w:rsidRPr="00226386">
        <w:t>Об утверждении порядка ведения</w:t>
      </w:r>
    </w:p>
    <w:p w:rsidR="00226386" w:rsidRDefault="00226386" w:rsidP="00226386">
      <w:pPr>
        <w:ind w:firstLine="0"/>
      </w:pPr>
      <w:r w:rsidRPr="00226386">
        <w:t xml:space="preserve">муниципальной долговой книги </w:t>
      </w:r>
    </w:p>
    <w:p w:rsidR="00786F14" w:rsidRDefault="00226386" w:rsidP="00226386">
      <w:pPr>
        <w:ind w:firstLine="0"/>
      </w:pPr>
      <w:r w:rsidRPr="00226386">
        <w:t xml:space="preserve">муниципального образования </w:t>
      </w:r>
    </w:p>
    <w:p w:rsidR="00786F14" w:rsidRDefault="00226386" w:rsidP="00226386">
      <w:pPr>
        <w:ind w:firstLine="0"/>
      </w:pPr>
      <w:r w:rsidRPr="00226386">
        <w:t xml:space="preserve">«поселок городского типа Уруссу» </w:t>
      </w:r>
    </w:p>
    <w:p w:rsidR="00786F14" w:rsidRDefault="00226386" w:rsidP="00226386">
      <w:pPr>
        <w:ind w:firstLine="0"/>
      </w:pPr>
      <w:r w:rsidRPr="00226386">
        <w:t>Ютазинского муниципального района</w:t>
      </w:r>
    </w:p>
    <w:p w:rsidR="00936C2B" w:rsidRDefault="00226386" w:rsidP="00226386">
      <w:pPr>
        <w:ind w:firstLine="0"/>
      </w:pPr>
      <w:r w:rsidRPr="00226386">
        <w:t xml:space="preserve">Республики Татарстан </w:t>
      </w:r>
    </w:p>
    <w:p w:rsidR="00936C2B" w:rsidRDefault="00936C2B" w:rsidP="007760F2">
      <w:pPr>
        <w:ind w:firstLine="0"/>
        <w:jc w:val="both"/>
      </w:pPr>
    </w:p>
    <w:p w:rsidR="00EF74B4" w:rsidRDefault="00936C2B" w:rsidP="007760F2">
      <w:pPr>
        <w:ind w:firstLine="0"/>
        <w:jc w:val="both"/>
      </w:pPr>
      <w:r>
        <w:tab/>
        <w:t xml:space="preserve">В соответствии с </w:t>
      </w:r>
      <w:r w:rsidR="00C177EF">
        <w:t xml:space="preserve">Конституцией Российской Федерации, </w:t>
      </w:r>
      <w:r w:rsidR="00226386">
        <w:t xml:space="preserve">Бюджетным кодексом Российской Федерации, </w:t>
      </w:r>
      <w:r w:rsidR="00CC21FE">
        <w:t>Ф</w:t>
      </w:r>
      <w:r>
        <w:t>едеральным</w:t>
      </w:r>
      <w:r w:rsidR="00226386">
        <w:t xml:space="preserve"> законом</w:t>
      </w:r>
      <w:r>
        <w:t xml:space="preserve"> </w:t>
      </w:r>
      <w:r w:rsidR="00C177EF">
        <w:t xml:space="preserve">Российской Федерации </w:t>
      </w:r>
      <w:r w:rsidR="004A3246">
        <w:t>от 06.10.2003 №</w:t>
      </w:r>
      <w:r w:rsidR="003704A2">
        <w:t xml:space="preserve"> </w:t>
      </w:r>
      <w:r w:rsidR="004A3246">
        <w:t>131-ФЗ «Об общих принципах организации местного самоуправ</w:t>
      </w:r>
      <w:r w:rsidR="003704A2">
        <w:t>ления в Российской Федерации»,</w:t>
      </w:r>
      <w:r w:rsidR="00226386">
        <w:t xml:space="preserve"> </w:t>
      </w:r>
      <w:r w:rsidR="00226386" w:rsidRPr="00226386">
        <w:t>Законом Республики Татарстан от 28.07.2004 № 45-ЗРТ «О местном самоуправлении в Республике Татарстан»</w:t>
      </w:r>
      <w:r w:rsidR="00226386">
        <w:t xml:space="preserve">, </w:t>
      </w:r>
      <w:r w:rsidR="003704A2">
        <w:t>Уставом</w:t>
      </w:r>
      <w:r w:rsidR="004A3246">
        <w:t xml:space="preserve"> муниципального образования «поселок городского типа Уруссу» Ютазинского муниципального района Республики Татарстан</w:t>
      </w:r>
      <w:r w:rsidR="00EF74B4">
        <w:t>,</w:t>
      </w:r>
      <w:r w:rsidR="00CC21FE">
        <w:t xml:space="preserve"> </w:t>
      </w:r>
      <w:r w:rsidR="00226386" w:rsidRPr="00226386">
        <w:t>в целях надлежащего учета долговых обязательств муниципального образования «поселок городского типа Уруссу» Ютазинского муниципального района Республики Татарстан</w:t>
      </w:r>
      <w:r w:rsidR="00226386">
        <w:t>,</w:t>
      </w:r>
      <w:r w:rsidR="00226386" w:rsidRPr="00226386">
        <w:t xml:space="preserve"> </w:t>
      </w:r>
      <w:r w:rsidR="00EF74B4">
        <w:t>Исполнительный комитет поселка городского типа Уруссу п о с т а н о в л я е т:</w:t>
      </w:r>
    </w:p>
    <w:p w:rsidR="00EF74B4" w:rsidRDefault="00EF74B4" w:rsidP="007760F2">
      <w:pPr>
        <w:ind w:firstLine="0"/>
        <w:jc w:val="both"/>
      </w:pPr>
    </w:p>
    <w:p w:rsidR="00197F9C" w:rsidRDefault="00EF74B4" w:rsidP="00226386">
      <w:pPr>
        <w:ind w:firstLine="708"/>
        <w:jc w:val="both"/>
      </w:pPr>
      <w:r>
        <w:t xml:space="preserve">1. </w:t>
      </w:r>
      <w:r w:rsidR="00226386" w:rsidRPr="00226386">
        <w:t xml:space="preserve">Утвердить </w:t>
      </w:r>
      <w:r w:rsidR="00226386">
        <w:t xml:space="preserve">прилагаемый </w:t>
      </w:r>
      <w:r w:rsidR="00226386" w:rsidRPr="00226386">
        <w:t>Порядок ведения муниципальной долговой книги муниципального образования «поселок городского типа Уруссу» Ютазинского муниципального района Республики Татарстан</w:t>
      </w:r>
      <w:r w:rsidR="00226386">
        <w:t xml:space="preserve"> (далее - Порядок)</w:t>
      </w:r>
      <w:r w:rsidR="00AF29BF">
        <w:t>.</w:t>
      </w:r>
    </w:p>
    <w:p w:rsidR="001D68AF" w:rsidRDefault="00197F9C" w:rsidP="0014239A">
      <w:pPr>
        <w:ind w:firstLine="708"/>
        <w:jc w:val="both"/>
      </w:pPr>
      <w:r>
        <w:t xml:space="preserve">2. </w:t>
      </w:r>
      <w:r w:rsidR="0014239A">
        <w:t xml:space="preserve">Руководителю </w:t>
      </w:r>
      <w:r w:rsidR="0014239A" w:rsidRPr="0014239A">
        <w:t>поселка городского типа Уруссу</w:t>
      </w:r>
      <w:r w:rsidR="0014239A">
        <w:t xml:space="preserve"> обеспечить ведение аналитического учета </w:t>
      </w:r>
      <w:r w:rsidR="0014239A" w:rsidRPr="0014239A">
        <w:t>муниципальной долговой книги муниципального образования «поселок городского типа Уруссу» Ютазинского муниципального района Республики Татарстан</w:t>
      </w:r>
      <w:r w:rsidR="0014239A">
        <w:t xml:space="preserve"> и ежемесячное предоставление информации в Финансово-бюджетную палату Ютазинского муниципального района</w:t>
      </w:r>
      <w:r w:rsidR="002D71E5">
        <w:t>, согласно приложениям</w:t>
      </w:r>
      <w:r w:rsidR="0014239A">
        <w:t xml:space="preserve"> </w:t>
      </w:r>
      <w:r w:rsidR="002D71E5">
        <w:t xml:space="preserve">№№ </w:t>
      </w:r>
      <w:r w:rsidR="0014239A">
        <w:t>1-5 к Порядку.</w:t>
      </w:r>
    </w:p>
    <w:p w:rsidR="001D68AF" w:rsidRPr="001D68AF" w:rsidRDefault="00197F9C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</w:t>
      </w:r>
      <w:r w:rsidR="00DA586D">
        <w:rPr>
          <w:rFonts w:ascii="Times New Roman" w:hAnsi="Times New Roman" w:cs="Times New Roman"/>
          <w:sz w:val="28"/>
          <w:szCs w:val="28"/>
        </w:rPr>
        <w:t xml:space="preserve"> 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путем размещения на информационных стендах муниципального образования «поселок городского типа Уруссу»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</w:t>
      </w:r>
      <w:r w:rsidR="001D68AF" w:rsidRPr="001D68A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hyperlink r:id="rId5" w:history="1">
        <w:r w:rsidR="001D68AF" w:rsidRPr="00A049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http://jutaza.tatarstan.ru/</w:t>
        </w:r>
      </w:hyperlink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официального обнародования.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E4740" w:rsidRPr="001D68AF" w:rsidRDefault="006E4740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D68AF" w:rsidRDefault="006E4740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8AF" w:rsidRPr="001D68A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D68AF" w:rsidRPr="001D68AF">
        <w:rPr>
          <w:rFonts w:ascii="Times New Roman" w:hAnsi="Times New Roman" w:cs="Times New Roman"/>
          <w:sz w:val="28"/>
          <w:szCs w:val="28"/>
        </w:rPr>
        <w:t xml:space="preserve">. руководителя                                                   </w:t>
      </w:r>
      <w:r w:rsidR="00A049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68AF" w:rsidRPr="001D68AF">
        <w:rPr>
          <w:rFonts w:ascii="Times New Roman" w:hAnsi="Times New Roman" w:cs="Times New Roman"/>
          <w:sz w:val="28"/>
          <w:szCs w:val="28"/>
        </w:rPr>
        <w:t>А.Н. Захаров</w:t>
      </w: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Приложение</w:t>
      </w: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постановлению 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786F1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86F14">
        <w:rPr>
          <w:rFonts w:ascii="Times New Roman" w:hAnsi="Times New Roman" w:cs="Times New Roman"/>
          <w:sz w:val="28"/>
          <w:szCs w:val="28"/>
        </w:rPr>
        <w:t>поселка городского типа Уруссу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________20___ г. №______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F05688" w:rsidP="00F0568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05688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 муниципального образования «поселок городского типа Уруссу» Ютазинского муниципального района Республики Татарстан</w:t>
      </w:r>
    </w:p>
    <w:p w:rsidR="0014239A" w:rsidRDefault="0014239A" w:rsidP="0014239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«поселок городского типа Уруссу»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000000" w:themeColor="text1"/>
          <w:szCs w:val="28"/>
          <w:lang w:eastAsia="ru-RU"/>
        </w:rPr>
      </w:pPr>
    </w:p>
    <w:p w:rsid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I. ПОРЯДОК ВЕДЕНИЯ ДОЛГОВОЙ КНИГИ 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1. Ведение Долговой книги осуществляется Исполнительным комитетом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поселка городского типа Уруссу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с настоящим Порядком.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2. Исполнительный комитетом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поселка городского типа Уруссу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="002D71E5">
        <w:rPr>
          <w:rFonts w:eastAsiaTheme="minorEastAsia"/>
          <w:color w:val="000000" w:themeColor="text1"/>
          <w:szCs w:val="28"/>
          <w:lang w:eastAsia="ru-RU"/>
        </w:rPr>
        <w:t>приложениям №№</w:t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- 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4. В Долговой книге (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приложение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="001F7579" w:rsidRPr="001F7579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) регистрируются следующие виды долговых обязательств: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ценные бумаги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номинальная стоимость которых указана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кредиты, привлеченные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как заемщика от кредитных организаций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гарантии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бюджетные кредиты, привлеченные в бюджет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5. Долговая книга содержит сведения: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1) По муниципальным ценным бумагам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2D71E5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государственный регистрационный номер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вид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осуществления эмиссии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объявленный (по номиналу) и фактически размещенный (</w:t>
      </w:r>
      <w:proofErr w:type="spellStart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доразмещенный</w:t>
      </w:r>
      <w:proofErr w:type="spellEnd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) (по номиналу) объем выпуска (дополнительного выпуска);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номинальная стоимость одной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форма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ставка купонного дохода по ценной бумаге;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(реструктуризации, выкупе)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обращения ценных бумаг.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2) По кредитам, привлеченным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как заемщика от кредитных организаций,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2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</w:t>
      </w:r>
      <w:r w:rsidR="002D71E5">
        <w:rPr>
          <w:rFonts w:eastAsiaTheme="minorEastAsia"/>
          <w:color w:val="000000" w:themeColor="text1"/>
          <w:szCs w:val="28"/>
          <w:lang w:eastAsia="ru-RU"/>
        </w:rPr>
        <w:t>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наименование, номер и дата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кредитора;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полученного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процентная ставка по кредиту;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кредита, выплаты процентных платежей, погашения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фактическом использовании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договора или соглашения о предоставлении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3) По муниципальным гарантиям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3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предоставления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принципала;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бенефициара;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предельная сумма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или момент вступления государственной гарантии в силу;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муниципальной гарантии.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4) По бюджетным кредитам, полученным в бюджет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4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номер и дата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предоставленного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органах, предоставивших бюджетный кредит;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и погашения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получения бюджетного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6.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олговой книге отражаются все долговые обязательства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олговой книге до 1 мая 2008 года, перерегистрации не подлежат.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7. Учет долговых обязательств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lastRenderedPageBreak/>
        <w:t>отражению в Долговой книге с отметкой о прекращении реструктурированного обязательства.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12. Информация о муниципальных долговых обязательствах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14. Информация, содержащаяся в Долговой книге, является конфиденциальной.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15. Информация, содержащаяся в Долговой книге по всем долговым обязательствам, м</w:t>
      </w:r>
      <w:r>
        <w:rPr>
          <w:rFonts w:eastAsiaTheme="minorEastAsia"/>
          <w:color w:val="000000" w:themeColor="text1"/>
          <w:szCs w:val="28"/>
          <w:lang w:eastAsia="ru-RU"/>
        </w:rPr>
        <w:t>ожет быть предоставлена представительным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 </w:t>
      </w:r>
      <w:r>
        <w:rPr>
          <w:rFonts w:eastAsiaTheme="minorEastAsia"/>
          <w:color w:val="000000" w:themeColor="text1"/>
          <w:szCs w:val="28"/>
          <w:lang w:eastAsia="ru-RU"/>
        </w:rPr>
        <w:t>исполнительно-распорядительным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либо их уполномоченным органам по соответствующим запросам.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II. ПОРЯДОК РЕГИСТРАЦИИ ДОЛГОВЫХ ОБЯЗАТЕЛЬСТВ 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16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17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Регистрация долговых обязательств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X1X2X3X4X5X6X7X8.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«01»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ценных бумаг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обязательства по которым выражены в валюте Российской Федерации;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«02»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«03»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«04»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«05»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бюджетных кредитов, привлеченных в бюджет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«06»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гарантий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выраженных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г) Восьмой разряд (X8) - буква «S»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валю</w:t>
      </w:r>
      <w:r>
        <w:rPr>
          <w:rFonts w:eastAsiaTheme="minorEastAsia"/>
          <w:color w:val="000000" w:themeColor="text1"/>
          <w:szCs w:val="28"/>
          <w:lang w:eastAsia="ru-RU"/>
        </w:rPr>
        <w:t>те Российской Федерации, буква «V»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иностранной валюте.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III. ПОРЯДОК ХРАНЕНИЯ ДОЛГОВОЙ КНИГИ 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18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поселка городского типа Уруссу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поселка городского типа Уруссу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19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Информация, послужившая основанием для регистрации долгового обязательства в Долговой книге, хранится в Исполнительном комитете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поселка городского типа Уруссу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IV. ПОРЯДОК ПРЕДОСТАВЛЕНИЯ ИНФОРМАЦИИ И ОТЧЕТНОСТИ ПО ДОЛГОВОЙ КНИГЕ </w:t>
      </w:r>
    </w:p>
    <w:p w:rsidR="0014239A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20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палате </w:t>
      </w:r>
      <w:r>
        <w:rPr>
          <w:rFonts w:eastAsiaTheme="minorEastAsia"/>
          <w:color w:val="000000" w:themeColor="text1"/>
          <w:szCs w:val="28"/>
          <w:lang w:eastAsia="ru-RU"/>
        </w:rPr>
        <w:t>Ютаз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инского муниципального района как органу, ведущему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олговую книгу</w:t>
      </w:r>
      <w:r>
        <w:rPr>
          <w:rFonts w:eastAsiaTheme="minorEastAsia"/>
          <w:color w:val="000000" w:themeColor="text1"/>
          <w:szCs w:val="28"/>
          <w:lang w:eastAsia="ru-RU"/>
        </w:rPr>
        <w:t>, в виде скан-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копий, согласно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приложениям №№ </w:t>
      </w:r>
      <w:r w:rsidR="0014239A" w:rsidRPr="005A23BD">
        <w:rPr>
          <w:color w:val="000000" w:themeColor="text1"/>
          <w:szCs w:val="28"/>
        </w:rPr>
        <w:t xml:space="preserve">1-5 к </w:t>
      </w:r>
      <w:r>
        <w:rPr>
          <w:color w:val="000000" w:themeColor="text1"/>
          <w:szCs w:val="28"/>
        </w:rPr>
        <w:t xml:space="preserve">настоящему </w:t>
      </w:r>
      <w:r w:rsidR="0014239A" w:rsidRPr="005A23BD">
        <w:rPr>
          <w:color w:val="000000" w:themeColor="text1"/>
          <w:szCs w:val="28"/>
        </w:rPr>
        <w:t>Порядку.</w:t>
      </w: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  <w:sectPr w:rsidR="00B4003C" w:rsidSect="000F752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F30BCF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1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Муниципальные ценные бумаги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размещения 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выплаты 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купонного дохода, 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Выплаченная сумма купонного 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дисконта, определенная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 при 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выкупа ценных бумаг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24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34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Руководитель И</w:t>
      </w:r>
      <w:r w:rsidR="00B4003C" w:rsidRPr="00F30BCF">
        <w:rPr>
          <w:rFonts w:eastAsiaTheme="minorEastAsia"/>
          <w:sz w:val="22"/>
          <w:lang w:eastAsia="ru-RU"/>
        </w:rPr>
        <w:t xml:space="preserve">сполнительного комитета </w:t>
      </w:r>
      <w:r w:rsidRPr="00994689">
        <w:rPr>
          <w:rFonts w:eastAsiaTheme="minorEastAsia"/>
          <w:sz w:val="22"/>
          <w:lang w:eastAsia="ru-RU"/>
        </w:rPr>
        <w:t>поселка городского типа Уруссу</w:t>
      </w:r>
      <w:r>
        <w:rPr>
          <w:rFonts w:eastAsiaTheme="minorEastAsia"/>
          <w:sz w:val="22"/>
          <w:lang w:eastAsia="ru-RU"/>
        </w:rPr>
        <w:t xml:space="preserve"> _______________ ____________________</w:t>
      </w:r>
    </w:p>
    <w:p w:rsidR="00B4003C" w:rsidRP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                              </w:t>
      </w:r>
      <w:r w:rsidR="00B4003C"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="00B4003C" w:rsidRPr="00994689">
        <w:rPr>
          <w:rFonts w:eastAsiaTheme="minorEastAsia"/>
          <w:sz w:val="20"/>
          <w:szCs w:val="20"/>
          <w:lang w:eastAsia="ru-RU"/>
        </w:rPr>
        <w:t xml:space="preserve">подпись) </w:t>
      </w:r>
      <w:r w:rsidRPr="00994689">
        <w:rPr>
          <w:rFonts w:eastAsiaTheme="minorEastAsia"/>
          <w:sz w:val="20"/>
          <w:szCs w:val="20"/>
          <w:lang w:eastAsia="ru-RU"/>
        </w:rPr>
        <w:t xml:space="preserve">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Pr="00F30BC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2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Кредиты, привлеченные от имени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Дата номер договора(</w:t>
            </w:r>
            <w:proofErr w:type="spellStart"/>
            <w:r w:rsidRPr="00F30BCF">
              <w:rPr>
                <w:rFonts w:eastAsiaTheme="minorEastAsia"/>
                <w:sz w:val="22"/>
                <w:lang w:eastAsia="ru-RU"/>
              </w:rPr>
              <w:t>ов</w:t>
            </w:r>
            <w:proofErr w:type="spellEnd"/>
            <w:r w:rsidRPr="00F30BCF">
              <w:rPr>
                <w:rFonts w:eastAsiaTheme="minorEastAsia"/>
                <w:sz w:val="22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кредита, подлежащая выплате в даты, установленные 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994689" w:rsidRPr="00F30BCF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Руководитель И</w:t>
      </w:r>
      <w:r w:rsidRPr="00F30BCF">
        <w:rPr>
          <w:rFonts w:eastAsiaTheme="minorEastAsia"/>
          <w:sz w:val="22"/>
          <w:lang w:eastAsia="ru-RU"/>
        </w:rPr>
        <w:t xml:space="preserve">сполнительного комитета </w:t>
      </w:r>
      <w:r w:rsidRPr="00994689">
        <w:rPr>
          <w:rFonts w:eastAsiaTheme="minorEastAsia"/>
          <w:sz w:val="22"/>
          <w:lang w:eastAsia="ru-RU"/>
        </w:rPr>
        <w:t>поселка городского типа Уруссу</w:t>
      </w:r>
      <w:r>
        <w:rPr>
          <w:rFonts w:eastAsiaTheme="minorEastAsia"/>
          <w:sz w:val="22"/>
          <w:lang w:eastAsia="ru-RU"/>
        </w:rPr>
        <w:t xml:space="preserve"> _______________ ____________________</w:t>
      </w:r>
    </w:p>
    <w:p w:rsidR="00B4003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Pr="00994689"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Pr="00F30BC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3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     На </w:t>
      </w:r>
      <w:r w:rsidR="00D3539C">
        <w:rPr>
          <w:rFonts w:eastAsiaTheme="minorEastAsia"/>
          <w:sz w:val="22"/>
          <w:lang w:eastAsia="ru-RU"/>
        </w:rPr>
        <w:t>«01»</w:t>
      </w:r>
      <w:r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муниципальных гарантиях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исполнения гарантом обязательств 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исполнения гарантом обязательств по гарантии 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в валюте обязательства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(руб.)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994689" w:rsidRPr="00F30BCF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Руководитель И</w:t>
      </w:r>
      <w:r w:rsidRPr="00F30BCF">
        <w:rPr>
          <w:rFonts w:eastAsiaTheme="minorEastAsia"/>
          <w:sz w:val="22"/>
          <w:lang w:eastAsia="ru-RU"/>
        </w:rPr>
        <w:t xml:space="preserve">сполнительного комитета </w:t>
      </w:r>
      <w:r w:rsidRPr="00994689">
        <w:rPr>
          <w:rFonts w:eastAsiaTheme="minorEastAsia"/>
          <w:sz w:val="22"/>
          <w:lang w:eastAsia="ru-RU"/>
        </w:rPr>
        <w:t>поселка городского типа Уруссу</w:t>
      </w:r>
      <w:r>
        <w:rPr>
          <w:rFonts w:eastAsiaTheme="minorEastAsia"/>
          <w:sz w:val="22"/>
          <w:lang w:eastAsia="ru-RU"/>
        </w:rPr>
        <w:t xml:space="preserve"> _______________ ____________________</w:t>
      </w:r>
    </w:p>
    <w:p w:rsidR="00D3539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Pr="00994689"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4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бюджетных кредитах, привлеченных в бюджет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 из других бюджетов бюджетной системы Российской Федерации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Дата номер договора(</w:t>
            </w:r>
            <w:proofErr w:type="spellStart"/>
            <w:r w:rsidRPr="00F30BCF">
              <w:rPr>
                <w:rFonts w:eastAsiaTheme="minorEastAsia"/>
                <w:sz w:val="22"/>
                <w:lang w:eastAsia="ru-RU"/>
              </w:rPr>
              <w:t>ов</w:t>
            </w:r>
            <w:proofErr w:type="spellEnd"/>
            <w:r w:rsidRPr="00F30BCF">
              <w:rPr>
                <w:rFonts w:eastAsiaTheme="minorEastAsia"/>
                <w:sz w:val="22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бюджетного кредита, подлежащая выплате в даты, установленные 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бюджетному кредиту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Руководитель исполнительного комитета </w:t>
      </w:r>
      <w:r w:rsidR="0084060D">
        <w:rPr>
          <w:rFonts w:eastAsiaTheme="minorEastAsia"/>
          <w:sz w:val="22"/>
          <w:lang w:eastAsia="ru-RU"/>
        </w:rPr>
        <w:t>поселка городского типа Уруссу</w:t>
      </w:r>
      <w:r w:rsidRPr="00F30BCF">
        <w:rPr>
          <w:rFonts w:eastAsiaTheme="minorEastAsia"/>
          <w:sz w:val="22"/>
          <w:lang w:eastAsia="ru-RU"/>
        </w:rPr>
        <w:t xml:space="preserve"> ________________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Ютазинского</w:t>
      </w:r>
      <w:r w:rsidR="00B4003C" w:rsidRPr="00F30BCF">
        <w:rPr>
          <w:rFonts w:eastAsiaTheme="minorEastAsia"/>
          <w:sz w:val="22"/>
          <w:lang w:eastAsia="ru-RU"/>
        </w:rPr>
        <w:t xml:space="preserve"> муниципального района (подпись) (расшифровка) </w:t>
      </w:r>
    </w:p>
    <w:p w:rsidR="00B4003C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Pr="00F30BC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5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Долговая книга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«поселок городского типа Уруссу» Ютазинского муниципального района Республики Татарстан</w:t>
      </w:r>
    </w:p>
    <w:p w:rsidR="00B4003C" w:rsidRPr="00D3539C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sz w:val="22"/>
          <w:lang w:eastAsia="ru-RU"/>
        </w:rPr>
      </w:pPr>
      <w:r>
        <w:rPr>
          <w:rFonts w:eastAsiaTheme="minorEastAsia"/>
          <w:b/>
          <w:sz w:val="22"/>
          <w:lang w:eastAsia="ru-RU"/>
        </w:rPr>
        <w:t>на ________</w:t>
      </w:r>
      <w:r w:rsidR="00D3539C">
        <w:rPr>
          <w:rFonts w:eastAsiaTheme="minorEastAsia"/>
          <w:b/>
          <w:sz w:val="22"/>
          <w:lang w:eastAsia="ru-RU"/>
        </w:rPr>
        <w:t xml:space="preserve"> 20__</w:t>
      </w:r>
      <w:r w:rsidR="00B4003C" w:rsidRPr="00D3539C">
        <w:rPr>
          <w:rFonts w:eastAsiaTheme="minorEastAsia"/>
          <w:b/>
          <w:sz w:val="22"/>
          <w:lang w:eastAsia="ru-RU"/>
        </w:rPr>
        <w:t xml:space="preserve">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Объем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долговых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обязательств, руб.</w:t>
            </w: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Муниципальные ценные бумаги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«поселок городского типа Уруссу»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Кредиты, привлеченные от имени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«поселок городского типа Уруссу»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как заемщика от кредитных организаций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муниципальных гарантиях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«поселок городского типа Уруссу»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«поселок городского типа Уруссу»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5A23BD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8A5156" w:rsidRPr="005A23BD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A5156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Pr="001D68AF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D68AF" w:rsidRPr="001D68AF" w:rsidRDefault="001D68AF" w:rsidP="001D68AF">
      <w:pPr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AF29BF" w:rsidRDefault="00197F9C" w:rsidP="00AF29BF">
      <w:pPr>
        <w:ind w:firstLine="708"/>
        <w:jc w:val="both"/>
      </w:pPr>
    </w:p>
    <w:p w:rsidR="007760F2" w:rsidRDefault="007760F2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sectPr w:rsidR="00936C2B" w:rsidSect="00B400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97F9C"/>
    <w:rsid w:val="001D68AF"/>
    <w:rsid w:val="001F7579"/>
    <w:rsid w:val="00226386"/>
    <w:rsid w:val="002D71E5"/>
    <w:rsid w:val="003704A2"/>
    <w:rsid w:val="004A3246"/>
    <w:rsid w:val="00577226"/>
    <w:rsid w:val="005A23BD"/>
    <w:rsid w:val="006E4740"/>
    <w:rsid w:val="007760F2"/>
    <w:rsid w:val="00786F14"/>
    <w:rsid w:val="0084060D"/>
    <w:rsid w:val="008A5156"/>
    <w:rsid w:val="008D1ABA"/>
    <w:rsid w:val="0091668E"/>
    <w:rsid w:val="00936C2B"/>
    <w:rsid w:val="00994689"/>
    <w:rsid w:val="00A04981"/>
    <w:rsid w:val="00AD6243"/>
    <w:rsid w:val="00AF29BF"/>
    <w:rsid w:val="00B4003C"/>
    <w:rsid w:val="00C177EF"/>
    <w:rsid w:val="00C71E9C"/>
    <w:rsid w:val="00CC21FE"/>
    <w:rsid w:val="00D3539C"/>
    <w:rsid w:val="00D3752C"/>
    <w:rsid w:val="00D96C73"/>
    <w:rsid w:val="00DA36F4"/>
    <w:rsid w:val="00DA586D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247FC-C10D-4026-8255-3CB954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hyperlink" Target="mailto:&#1056;gt.Uruss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2024-01-12T10:44:00Z</dcterms:created>
  <dcterms:modified xsi:type="dcterms:W3CDTF">2024-01-12T10:44:00Z</dcterms:modified>
</cp:coreProperties>
</file>