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74B" w:rsidRDefault="00AC374B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F31B1F" w:rsidRDefault="00F31B1F" w:rsidP="00AC374B">
      <w:pPr>
        <w:pStyle w:val="Default"/>
        <w:spacing w:line="276" w:lineRule="auto"/>
      </w:pPr>
    </w:p>
    <w:p w:rsidR="00B15CD5" w:rsidRPr="00FB7F00" w:rsidRDefault="00FB7F00" w:rsidP="00C37B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7F00">
        <w:rPr>
          <w:rFonts w:ascii="Times New Roman" w:hAnsi="Times New Roman" w:cs="Times New Roman"/>
          <w:b/>
          <w:sz w:val="28"/>
          <w:szCs w:val="28"/>
        </w:rPr>
        <w:t xml:space="preserve">Об инвестиционной декларации </w:t>
      </w:r>
    </w:p>
    <w:p w:rsidR="00FB7F00" w:rsidRPr="00FB7F00" w:rsidRDefault="00AC374B" w:rsidP="00C37B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Ютазинского </w:t>
      </w:r>
      <w:r w:rsidR="00FB7F00" w:rsidRPr="00FB7F00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</w:p>
    <w:p w:rsidR="00FB7F00" w:rsidRDefault="00FB7F00" w:rsidP="00C37B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B7F00">
        <w:rPr>
          <w:rFonts w:ascii="Times New Roman" w:hAnsi="Times New Roman" w:cs="Times New Roman"/>
          <w:b/>
          <w:sz w:val="28"/>
          <w:szCs w:val="28"/>
        </w:rPr>
        <w:t>айона</w:t>
      </w:r>
    </w:p>
    <w:p w:rsidR="00FB7F00" w:rsidRDefault="00FB7F00" w:rsidP="00C37B35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075B" w:rsidRDefault="0014075B" w:rsidP="00C37B35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7F00" w:rsidRDefault="00FB7F00" w:rsidP="00C37B35">
      <w:pPr>
        <w:spacing w:after="20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7F0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целях создания условий для внедрения в </w:t>
      </w:r>
      <w:proofErr w:type="spellStart"/>
      <w:r w:rsidR="00AC374B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Стандарта деятельности органов </w:t>
      </w:r>
      <w:r w:rsidR="00BA3527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по обеспечению благоприятного инвестиционного климата </w:t>
      </w:r>
      <w:r w:rsidR="00985615">
        <w:rPr>
          <w:rFonts w:ascii="Times New Roman" w:hAnsi="Times New Roman" w:cs="Times New Roman"/>
          <w:sz w:val="28"/>
          <w:szCs w:val="28"/>
        </w:rPr>
        <w:t xml:space="preserve">Ютазинского муниципального района, </w:t>
      </w:r>
      <w:r w:rsidR="006066F1">
        <w:rPr>
          <w:rFonts w:ascii="Times New Roman" w:hAnsi="Times New Roman" w:cs="Times New Roman"/>
          <w:sz w:val="28"/>
          <w:szCs w:val="28"/>
        </w:rPr>
        <w:t xml:space="preserve">исполнительный комитет Ютазинского муниципального района </w:t>
      </w:r>
      <w:r w:rsidRPr="00FB7F00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6066F1">
        <w:rPr>
          <w:rFonts w:ascii="Times New Roman" w:hAnsi="Times New Roman" w:cs="Times New Roman"/>
          <w:b/>
          <w:sz w:val="28"/>
          <w:szCs w:val="28"/>
        </w:rPr>
        <w:t>ет</w:t>
      </w:r>
      <w:r w:rsidRPr="00FB7F00">
        <w:rPr>
          <w:rFonts w:ascii="Times New Roman" w:hAnsi="Times New Roman" w:cs="Times New Roman"/>
          <w:b/>
          <w:sz w:val="28"/>
          <w:szCs w:val="28"/>
        </w:rPr>
        <w:t>:</w:t>
      </w:r>
    </w:p>
    <w:p w:rsidR="00FB7F00" w:rsidRDefault="00FB7F00" w:rsidP="00C37B35">
      <w:pPr>
        <w:pStyle w:val="a3"/>
        <w:numPr>
          <w:ilvl w:val="0"/>
          <w:numId w:val="1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прилагаемую Инвестиционную декларацию </w:t>
      </w:r>
      <w:r w:rsidR="00AC374B">
        <w:rPr>
          <w:rFonts w:ascii="Times New Roman" w:hAnsi="Times New Roman" w:cs="Times New Roman"/>
          <w:sz w:val="28"/>
          <w:szCs w:val="28"/>
        </w:rPr>
        <w:t>Ютазинского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Татарстан.</w:t>
      </w:r>
    </w:p>
    <w:p w:rsidR="00AC374B" w:rsidRDefault="00AC374B" w:rsidP="00C37B35">
      <w:pPr>
        <w:pStyle w:val="a3"/>
        <w:spacing w:after="20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F00" w:rsidRDefault="00FB7F00" w:rsidP="00C37B35">
      <w:pPr>
        <w:pStyle w:val="a3"/>
        <w:numPr>
          <w:ilvl w:val="0"/>
          <w:numId w:val="1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реализацией положений Инвестиционной декларации </w:t>
      </w:r>
      <w:r w:rsidR="00AC374B">
        <w:rPr>
          <w:rFonts w:ascii="Times New Roman" w:hAnsi="Times New Roman" w:cs="Times New Roman"/>
          <w:sz w:val="28"/>
          <w:szCs w:val="28"/>
        </w:rPr>
        <w:t>Ютазинского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возложить на </w:t>
      </w:r>
      <w:r w:rsidR="006066F1">
        <w:rPr>
          <w:rFonts w:ascii="Times New Roman" w:hAnsi="Times New Roman" w:cs="Times New Roman"/>
          <w:sz w:val="28"/>
          <w:szCs w:val="28"/>
        </w:rPr>
        <w:t>п</w:t>
      </w:r>
      <w:r w:rsidR="00AC374B">
        <w:rPr>
          <w:rFonts w:ascii="Times New Roman" w:hAnsi="Times New Roman" w:cs="Times New Roman"/>
          <w:sz w:val="28"/>
          <w:szCs w:val="28"/>
        </w:rPr>
        <w:t xml:space="preserve">ервого заместителя руководителя </w:t>
      </w:r>
      <w:r>
        <w:rPr>
          <w:rFonts w:ascii="Times New Roman" w:hAnsi="Times New Roman" w:cs="Times New Roman"/>
          <w:sz w:val="28"/>
          <w:szCs w:val="28"/>
        </w:rPr>
        <w:t>Исполнительный комитет</w:t>
      </w:r>
      <w:r w:rsidR="00AC374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374B">
        <w:rPr>
          <w:rFonts w:ascii="Times New Roman" w:hAnsi="Times New Roman" w:cs="Times New Roman"/>
          <w:sz w:val="28"/>
          <w:szCs w:val="28"/>
        </w:rPr>
        <w:t>Ютазинского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AC374B" w:rsidRDefault="00AC374B" w:rsidP="00C37B35">
      <w:pPr>
        <w:pStyle w:val="a3"/>
        <w:spacing w:after="200" w:line="240" w:lineRule="auto"/>
        <w:ind w:left="709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7F00" w:rsidRDefault="00FB7F00" w:rsidP="00C37B35">
      <w:pPr>
        <w:pStyle w:val="a3"/>
        <w:numPr>
          <w:ilvl w:val="0"/>
          <w:numId w:val="1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подписания.</w:t>
      </w:r>
    </w:p>
    <w:p w:rsidR="0014075B" w:rsidRDefault="0014075B" w:rsidP="00C37B3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75B" w:rsidRDefault="0014075B" w:rsidP="00C37B3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527" w:rsidRDefault="00BA3527" w:rsidP="00C37B35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075B" w:rsidRDefault="00AC374B" w:rsidP="00C37B3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407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Подовалов</w:t>
      </w:r>
      <w:proofErr w:type="spellEnd"/>
    </w:p>
    <w:p w:rsidR="00C37B35" w:rsidRDefault="00C37B35" w:rsidP="00C37B3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7B35" w:rsidRDefault="00C37B35" w:rsidP="00C37B35">
      <w:pPr>
        <w:spacing w:after="20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66F1" w:rsidRPr="006066F1" w:rsidRDefault="006066F1" w:rsidP="00C37B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6066F1">
        <w:rPr>
          <w:rFonts w:ascii="Times New Roman" w:hAnsi="Times New Roman" w:cs="Times New Roman"/>
          <w:sz w:val="20"/>
          <w:szCs w:val="20"/>
        </w:rPr>
        <w:t>Белусяк</w:t>
      </w:r>
      <w:proofErr w:type="spellEnd"/>
      <w:r w:rsidRPr="006066F1">
        <w:rPr>
          <w:rFonts w:ascii="Times New Roman" w:hAnsi="Times New Roman" w:cs="Times New Roman"/>
          <w:sz w:val="20"/>
          <w:szCs w:val="20"/>
        </w:rPr>
        <w:t xml:space="preserve"> Ю.Ю.</w:t>
      </w:r>
    </w:p>
    <w:p w:rsidR="006066F1" w:rsidRDefault="006066F1" w:rsidP="00C37B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66F1">
        <w:rPr>
          <w:rFonts w:ascii="Times New Roman" w:hAnsi="Times New Roman" w:cs="Times New Roman"/>
          <w:sz w:val="20"/>
          <w:szCs w:val="20"/>
        </w:rPr>
        <w:t>2-62-58; 2-74-97</w:t>
      </w:r>
    </w:p>
    <w:p w:rsidR="00BA3527" w:rsidRDefault="00BA3527" w:rsidP="00C37B3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1588" w:rsidRDefault="00951588" w:rsidP="00951588">
      <w:pPr>
        <w:spacing w:line="240" w:lineRule="auto"/>
        <w:ind w:left="5245" w:right="-283"/>
        <w:rPr>
          <w:rFonts w:ascii="Times New Roman" w:hAnsi="Times New Roman" w:cs="Times New Roman"/>
          <w:sz w:val="24"/>
          <w:szCs w:val="24"/>
        </w:rPr>
      </w:pPr>
    </w:p>
    <w:p w:rsidR="00AB6A6B" w:rsidRPr="00AB6A6B" w:rsidRDefault="00AB6A6B" w:rsidP="00951588">
      <w:pPr>
        <w:spacing w:line="240" w:lineRule="auto"/>
        <w:ind w:left="5245" w:right="-28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B6A6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51588" w:rsidRDefault="00AB6A6B" w:rsidP="00951588">
      <w:pPr>
        <w:spacing w:line="240" w:lineRule="auto"/>
        <w:ind w:left="5245"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AB6A6B">
        <w:rPr>
          <w:rFonts w:ascii="Times New Roman" w:hAnsi="Times New Roman" w:cs="Times New Roman"/>
          <w:sz w:val="24"/>
          <w:szCs w:val="24"/>
        </w:rPr>
        <w:t xml:space="preserve"> постановлению </w:t>
      </w:r>
      <w:proofErr w:type="gramStart"/>
      <w:r w:rsidRPr="00AB6A6B">
        <w:rPr>
          <w:rFonts w:ascii="Times New Roman" w:hAnsi="Times New Roman" w:cs="Times New Roman"/>
          <w:sz w:val="24"/>
          <w:szCs w:val="24"/>
        </w:rPr>
        <w:t>Исполнительного</w:t>
      </w:r>
      <w:proofErr w:type="gramEnd"/>
    </w:p>
    <w:p w:rsidR="00951588" w:rsidRDefault="00AB6A6B" w:rsidP="00951588">
      <w:pPr>
        <w:spacing w:line="240" w:lineRule="auto"/>
        <w:ind w:left="5245" w:right="-283"/>
        <w:rPr>
          <w:rFonts w:ascii="Times New Roman" w:hAnsi="Times New Roman" w:cs="Times New Roman"/>
          <w:sz w:val="24"/>
          <w:szCs w:val="24"/>
        </w:rPr>
      </w:pPr>
      <w:r w:rsidRPr="00AB6A6B">
        <w:rPr>
          <w:rFonts w:ascii="Times New Roman" w:hAnsi="Times New Roman" w:cs="Times New Roman"/>
          <w:sz w:val="24"/>
          <w:szCs w:val="24"/>
        </w:rPr>
        <w:t>комитета</w:t>
      </w:r>
      <w:r w:rsidR="00951588">
        <w:rPr>
          <w:rFonts w:ascii="Times New Roman" w:hAnsi="Times New Roman" w:cs="Times New Roman"/>
          <w:sz w:val="24"/>
          <w:szCs w:val="24"/>
        </w:rPr>
        <w:t xml:space="preserve"> </w:t>
      </w:r>
      <w:r w:rsidRPr="00AB6A6B">
        <w:rPr>
          <w:rFonts w:ascii="Times New Roman" w:hAnsi="Times New Roman" w:cs="Times New Roman"/>
          <w:sz w:val="24"/>
          <w:szCs w:val="24"/>
        </w:rPr>
        <w:t>Ютазинского муниципального</w:t>
      </w:r>
    </w:p>
    <w:p w:rsidR="00AB6A6B" w:rsidRPr="00951588" w:rsidRDefault="00AB6A6B" w:rsidP="00951588">
      <w:pPr>
        <w:spacing w:line="240" w:lineRule="auto"/>
        <w:ind w:left="5245" w:right="-283"/>
        <w:rPr>
          <w:rFonts w:ascii="Times New Roman" w:hAnsi="Times New Roman" w:cs="Times New Roman"/>
          <w:sz w:val="24"/>
          <w:szCs w:val="24"/>
        </w:rPr>
      </w:pPr>
      <w:r w:rsidRPr="00AB6A6B">
        <w:rPr>
          <w:rFonts w:ascii="Times New Roman" w:hAnsi="Times New Roman" w:cs="Times New Roman"/>
          <w:sz w:val="24"/>
          <w:szCs w:val="24"/>
        </w:rPr>
        <w:t>района</w:t>
      </w:r>
      <w:r w:rsidR="00951588">
        <w:rPr>
          <w:rFonts w:ascii="Times New Roman" w:hAnsi="Times New Roman" w:cs="Times New Roman"/>
          <w:sz w:val="24"/>
          <w:szCs w:val="24"/>
        </w:rPr>
        <w:t xml:space="preserve"> </w:t>
      </w:r>
      <w:r w:rsidRPr="00951588">
        <w:rPr>
          <w:rFonts w:ascii="Times New Roman" w:hAnsi="Times New Roman" w:cs="Times New Roman"/>
          <w:sz w:val="24"/>
          <w:szCs w:val="24"/>
        </w:rPr>
        <w:t xml:space="preserve"> от «</w:t>
      </w:r>
      <w:r w:rsidR="00951588">
        <w:rPr>
          <w:rFonts w:ascii="Times New Roman" w:hAnsi="Times New Roman" w:cs="Times New Roman"/>
          <w:sz w:val="24"/>
          <w:szCs w:val="24"/>
        </w:rPr>
        <w:t>__</w:t>
      </w:r>
      <w:r w:rsidRPr="00951588">
        <w:rPr>
          <w:rFonts w:ascii="Times New Roman" w:hAnsi="Times New Roman" w:cs="Times New Roman"/>
          <w:sz w:val="24"/>
          <w:szCs w:val="24"/>
        </w:rPr>
        <w:t>»</w:t>
      </w:r>
      <w:r w:rsidR="00F31B1F" w:rsidRPr="00951588"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Pr="00951588">
        <w:rPr>
          <w:rFonts w:ascii="Times New Roman" w:hAnsi="Times New Roman" w:cs="Times New Roman"/>
          <w:sz w:val="24"/>
          <w:szCs w:val="24"/>
        </w:rPr>
        <w:t xml:space="preserve"> 2014г. №</w:t>
      </w:r>
      <w:r w:rsidR="00951588">
        <w:rPr>
          <w:rFonts w:ascii="Times New Roman" w:hAnsi="Times New Roman" w:cs="Times New Roman"/>
          <w:sz w:val="24"/>
          <w:szCs w:val="24"/>
        </w:rPr>
        <w:t>___</w:t>
      </w:r>
    </w:p>
    <w:p w:rsidR="00AB6A6B" w:rsidRDefault="00AB6A6B" w:rsidP="00AB6A6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6A6B" w:rsidRDefault="00AB6A6B" w:rsidP="00AB6A6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6A6B" w:rsidRDefault="00AB6A6B" w:rsidP="00AB6A6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549E" w:rsidRPr="00C37B35" w:rsidRDefault="00B5549E" w:rsidP="00AB6A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7B35">
        <w:rPr>
          <w:rFonts w:ascii="Times New Roman" w:hAnsi="Times New Roman" w:cs="Times New Roman"/>
          <w:b/>
          <w:sz w:val="28"/>
          <w:szCs w:val="28"/>
        </w:rPr>
        <w:t xml:space="preserve">Инвестиционная декларация </w:t>
      </w:r>
      <w:r w:rsidR="006066F1" w:rsidRPr="00C37B35">
        <w:rPr>
          <w:rFonts w:ascii="Times New Roman" w:hAnsi="Times New Roman" w:cs="Times New Roman"/>
          <w:b/>
          <w:sz w:val="28"/>
          <w:szCs w:val="28"/>
        </w:rPr>
        <w:t>Ютазинского</w:t>
      </w:r>
      <w:r w:rsidRPr="00C37B35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B5549E" w:rsidRPr="00C37B35" w:rsidRDefault="00B5549E" w:rsidP="00C37B35">
      <w:pPr>
        <w:spacing w:after="20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549E" w:rsidRPr="00C37B35" w:rsidRDefault="00B5549E" w:rsidP="00C37B35">
      <w:pPr>
        <w:pStyle w:val="a3"/>
        <w:numPr>
          <w:ilvl w:val="0"/>
          <w:numId w:val="2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 xml:space="preserve">Настоящая Инвестиционная декларация </w:t>
      </w:r>
      <w:r w:rsidR="006066F1" w:rsidRPr="00C37B35">
        <w:rPr>
          <w:rFonts w:ascii="Times New Roman" w:hAnsi="Times New Roman" w:cs="Times New Roman"/>
          <w:sz w:val="28"/>
          <w:szCs w:val="28"/>
        </w:rPr>
        <w:t>Ютазинского</w:t>
      </w:r>
      <w:r w:rsidRPr="00C37B35">
        <w:rPr>
          <w:rFonts w:ascii="Times New Roman" w:hAnsi="Times New Roman" w:cs="Times New Roman"/>
          <w:sz w:val="28"/>
          <w:szCs w:val="28"/>
        </w:rPr>
        <w:t xml:space="preserve"> муниципального района разработана в целях создания в районе благоприятного инвестиционного климата.</w:t>
      </w:r>
    </w:p>
    <w:p w:rsidR="00B5549E" w:rsidRPr="00C37B35" w:rsidRDefault="006066F1" w:rsidP="00C37B35">
      <w:pPr>
        <w:pStyle w:val="a3"/>
        <w:numPr>
          <w:ilvl w:val="0"/>
          <w:numId w:val="2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>Правовые</w:t>
      </w:r>
      <w:r w:rsidR="00B5549E" w:rsidRPr="00C37B35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Pr="00C37B35">
        <w:rPr>
          <w:rFonts w:ascii="Times New Roman" w:hAnsi="Times New Roman" w:cs="Times New Roman"/>
          <w:sz w:val="28"/>
          <w:szCs w:val="28"/>
        </w:rPr>
        <w:t>я</w:t>
      </w:r>
      <w:r w:rsidR="00B5549E" w:rsidRPr="00C37B35">
        <w:rPr>
          <w:rFonts w:ascii="Times New Roman" w:hAnsi="Times New Roman" w:cs="Times New Roman"/>
          <w:sz w:val="28"/>
          <w:szCs w:val="28"/>
        </w:rPr>
        <w:t>, связанны</w:t>
      </w:r>
      <w:r w:rsidRPr="00C37B35">
        <w:rPr>
          <w:rFonts w:ascii="Times New Roman" w:hAnsi="Times New Roman" w:cs="Times New Roman"/>
          <w:sz w:val="28"/>
          <w:szCs w:val="28"/>
        </w:rPr>
        <w:t>е</w:t>
      </w:r>
      <w:r w:rsidR="00B5549E" w:rsidRPr="00C37B35">
        <w:rPr>
          <w:rFonts w:ascii="Times New Roman" w:hAnsi="Times New Roman" w:cs="Times New Roman"/>
          <w:sz w:val="28"/>
          <w:szCs w:val="28"/>
        </w:rPr>
        <w:t xml:space="preserve"> с инвестиционной деятельностью, осуществляемой в форме инвестиций в основной капитал</w:t>
      </w:r>
      <w:r w:rsidR="00A1409D" w:rsidRPr="00C37B35">
        <w:rPr>
          <w:rFonts w:ascii="Times New Roman" w:hAnsi="Times New Roman" w:cs="Times New Roman"/>
          <w:sz w:val="28"/>
          <w:szCs w:val="28"/>
        </w:rPr>
        <w:t xml:space="preserve">, на территории </w:t>
      </w:r>
      <w:r w:rsidRPr="00C37B35">
        <w:rPr>
          <w:rFonts w:ascii="Times New Roman" w:hAnsi="Times New Roman" w:cs="Times New Roman"/>
          <w:sz w:val="28"/>
          <w:szCs w:val="28"/>
        </w:rPr>
        <w:t>Ютазинского</w:t>
      </w:r>
      <w:r w:rsidR="00A1409D" w:rsidRPr="00C37B35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C37B35">
        <w:rPr>
          <w:rFonts w:ascii="Times New Roman" w:hAnsi="Times New Roman" w:cs="Times New Roman"/>
          <w:sz w:val="28"/>
          <w:szCs w:val="28"/>
        </w:rPr>
        <w:t>регулируются Конституцией Российской Ф</w:t>
      </w:r>
      <w:r w:rsidR="00A1409D" w:rsidRPr="00C37B35">
        <w:rPr>
          <w:rFonts w:ascii="Times New Roman" w:hAnsi="Times New Roman" w:cs="Times New Roman"/>
          <w:sz w:val="28"/>
          <w:szCs w:val="28"/>
        </w:rPr>
        <w:t>едерации, Конституцией Республики Татарстан, федеральными законами, законами Республики Татарстан, иными нормативными правовыми актами Российской Федерации и Республики Татарстан.</w:t>
      </w:r>
    </w:p>
    <w:p w:rsidR="00A1409D" w:rsidRPr="00C37B35" w:rsidRDefault="00A1409D" w:rsidP="00C37B35">
      <w:pPr>
        <w:pStyle w:val="a3"/>
        <w:numPr>
          <w:ilvl w:val="0"/>
          <w:numId w:val="2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 xml:space="preserve">Деятельность органов </w:t>
      </w:r>
      <w:r w:rsidR="006066F1" w:rsidRPr="00C37B3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Pr="00C37B35">
        <w:rPr>
          <w:rFonts w:ascii="Times New Roman" w:hAnsi="Times New Roman" w:cs="Times New Roman"/>
          <w:sz w:val="28"/>
          <w:szCs w:val="28"/>
        </w:rPr>
        <w:t xml:space="preserve"> </w:t>
      </w:r>
      <w:r w:rsidR="006066F1" w:rsidRPr="00C37B35">
        <w:rPr>
          <w:rFonts w:ascii="Times New Roman" w:hAnsi="Times New Roman" w:cs="Times New Roman"/>
          <w:sz w:val="28"/>
          <w:szCs w:val="28"/>
        </w:rPr>
        <w:t>Ютазинского</w:t>
      </w:r>
      <w:r w:rsidRPr="00C37B35">
        <w:rPr>
          <w:rFonts w:ascii="Times New Roman" w:hAnsi="Times New Roman" w:cs="Times New Roman"/>
          <w:sz w:val="28"/>
          <w:szCs w:val="28"/>
        </w:rPr>
        <w:t xml:space="preserve"> муниципального района по обеспечению благоприятного инвестиционного климата в </w:t>
      </w:r>
      <w:proofErr w:type="spellStart"/>
      <w:r w:rsidR="006066F1" w:rsidRPr="00C37B35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C37B35">
        <w:rPr>
          <w:rFonts w:ascii="Times New Roman" w:hAnsi="Times New Roman" w:cs="Times New Roman"/>
          <w:sz w:val="28"/>
          <w:szCs w:val="28"/>
        </w:rPr>
        <w:t xml:space="preserve"> муниципальном районе строится на основе следующих принципов:</w:t>
      </w:r>
    </w:p>
    <w:p w:rsidR="00A1409D" w:rsidRPr="00C37B35" w:rsidRDefault="006066F1" w:rsidP="00C37B35">
      <w:pPr>
        <w:pStyle w:val="a3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ab/>
      </w:r>
      <w:r w:rsidR="006F653D" w:rsidRPr="00C37B35">
        <w:rPr>
          <w:rFonts w:ascii="Times New Roman" w:hAnsi="Times New Roman" w:cs="Times New Roman"/>
          <w:sz w:val="28"/>
          <w:szCs w:val="28"/>
        </w:rPr>
        <w:t>р</w:t>
      </w:r>
      <w:r w:rsidR="00A1409D" w:rsidRPr="00C37B35">
        <w:rPr>
          <w:rFonts w:ascii="Times New Roman" w:hAnsi="Times New Roman" w:cs="Times New Roman"/>
          <w:sz w:val="28"/>
          <w:szCs w:val="28"/>
        </w:rPr>
        <w:t xml:space="preserve">авенство – </w:t>
      </w:r>
      <w:proofErr w:type="spellStart"/>
      <w:r w:rsidR="00A1409D" w:rsidRPr="00C37B35">
        <w:rPr>
          <w:rFonts w:ascii="Times New Roman" w:hAnsi="Times New Roman" w:cs="Times New Roman"/>
          <w:sz w:val="28"/>
          <w:szCs w:val="28"/>
        </w:rPr>
        <w:t>недискриминирующий</w:t>
      </w:r>
      <w:proofErr w:type="spellEnd"/>
      <w:r w:rsidR="00A1409D" w:rsidRPr="00C37B35">
        <w:rPr>
          <w:rFonts w:ascii="Times New Roman" w:hAnsi="Times New Roman" w:cs="Times New Roman"/>
          <w:sz w:val="28"/>
          <w:szCs w:val="28"/>
        </w:rPr>
        <w:t xml:space="preserve"> подход ко всем субъектам предпринимательской и инвестиционной деятельности в рамках заранее определенной и публичной системы приоритетов;</w:t>
      </w:r>
    </w:p>
    <w:p w:rsidR="00C37B35" w:rsidRPr="00C37B35" w:rsidRDefault="006066F1" w:rsidP="00C37B35">
      <w:pPr>
        <w:pStyle w:val="a3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ab/>
      </w:r>
      <w:r w:rsidR="006F653D" w:rsidRPr="00C37B35">
        <w:rPr>
          <w:rFonts w:ascii="Times New Roman" w:hAnsi="Times New Roman" w:cs="Times New Roman"/>
          <w:sz w:val="28"/>
          <w:szCs w:val="28"/>
        </w:rPr>
        <w:t xml:space="preserve">вовлеченность – </w:t>
      </w:r>
      <w:r w:rsidR="00C37B35" w:rsidRPr="00C37B35">
        <w:rPr>
          <w:rFonts w:ascii="Times New Roman" w:hAnsi="Times New Roman" w:cs="Times New Roman"/>
          <w:sz w:val="28"/>
          <w:szCs w:val="28"/>
        </w:rPr>
        <w:t xml:space="preserve"> </w:t>
      </w:r>
      <w:r w:rsidR="006F653D" w:rsidRPr="00C37B35">
        <w:rPr>
          <w:rFonts w:ascii="Times New Roman" w:hAnsi="Times New Roman" w:cs="Times New Roman"/>
          <w:sz w:val="28"/>
          <w:szCs w:val="28"/>
        </w:rPr>
        <w:t xml:space="preserve">участие субъектов предпринимательской и инвестиционной деятельности в процессе подготовки затрагивающих их интересы решений, принимаемых органами </w:t>
      </w:r>
      <w:r w:rsidRPr="00C37B35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6F653D" w:rsidRPr="00C37B35">
        <w:rPr>
          <w:rFonts w:ascii="Times New Roman" w:hAnsi="Times New Roman" w:cs="Times New Roman"/>
          <w:sz w:val="28"/>
          <w:szCs w:val="28"/>
        </w:rPr>
        <w:t xml:space="preserve"> </w:t>
      </w:r>
      <w:r w:rsidRPr="00C37B35">
        <w:rPr>
          <w:rFonts w:ascii="Times New Roman" w:hAnsi="Times New Roman" w:cs="Times New Roman"/>
          <w:sz w:val="28"/>
          <w:szCs w:val="28"/>
        </w:rPr>
        <w:t>Ютазинского</w:t>
      </w:r>
      <w:r w:rsidR="006F653D" w:rsidRPr="00C37B35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 w:rsidR="00C37B35" w:rsidRPr="00C37B35">
        <w:rPr>
          <w:rFonts w:ascii="Times New Roman" w:hAnsi="Times New Roman" w:cs="Times New Roman"/>
          <w:sz w:val="28"/>
          <w:szCs w:val="28"/>
        </w:rPr>
        <w:t>а</w:t>
      </w:r>
      <w:r w:rsidR="006F653D" w:rsidRPr="00C37B35">
        <w:rPr>
          <w:rFonts w:ascii="Times New Roman" w:hAnsi="Times New Roman" w:cs="Times New Roman"/>
          <w:sz w:val="28"/>
          <w:szCs w:val="28"/>
        </w:rPr>
        <w:t xml:space="preserve"> также в оценке реализации этих решений;</w:t>
      </w:r>
    </w:p>
    <w:p w:rsidR="006F653D" w:rsidRPr="00C37B35" w:rsidRDefault="00C37B35" w:rsidP="00C37B35">
      <w:pPr>
        <w:pStyle w:val="a3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ab/>
        <w:t>п</w:t>
      </w:r>
      <w:r w:rsidR="00CE59F5" w:rsidRPr="00C37B35">
        <w:rPr>
          <w:rFonts w:ascii="Times New Roman" w:hAnsi="Times New Roman" w:cs="Times New Roman"/>
          <w:sz w:val="28"/>
          <w:szCs w:val="28"/>
        </w:rPr>
        <w:t>розрачность</w:t>
      </w:r>
      <w:r w:rsidRPr="00C37B35">
        <w:rPr>
          <w:rFonts w:ascii="Times New Roman" w:hAnsi="Times New Roman" w:cs="Times New Roman"/>
          <w:sz w:val="28"/>
          <w:szCs w:val="28"/>
        </w:rPr>
        <w:t xml:space="preserve"> –</w:t>
      </w:r>
      <w:r w:rsidR="00CE59F5" w:rsidRPr="00C37B35">
        <w:rPr>
          <w:rFonts w:ascii="Times New Roman" w:hAnsi="Times New Roman" w:cs="Times New Roman"/>
          <w:sz w:val="28"/>
          <w:szCs w:val="28"/>
        </w:rPr>
        <w:t xml:space="preserve">  общедоступность документированной информации органов </w:t>
      </w:r>
      <w:r w:rsidRPr="00C37B35">
        <w:rPr>
          <w:rFonts w:ascii="Times New Roman" w:hAnsi="Times New Roman" w:cs="Times New Roman"/>
          <w:sz w:val="28"/>
          <w:szCs w:val="28"/>
        </w:rPr>
        <w:t>местного самоуправления Ютазинского</w:t>
      </w:r>
      <w:r w:rsidR="00CE59F5" w:rsidRPr="00C37B35">
        <w:rPr>
          <w:rFonts w:ascii="Times New Roman" w:hAnsi="Times New Roman" w:cs="Times New Roman"/>
          <w:sz w:val="28"/>
          <w:szCs w:val="28"/>
        </w:rPr>
        <w:t xml:space="preserve"> муниципального района (за исключением информации ограниченного доступа);</w:t>
      </w:r>
    </w:p>
    <w:p w:rsidR="00CE59F5" w:rsidRPr="00C37B35" w:rsidRDefault="006066F1" w:rsidP="00C37B35">
      <w:pPr>
        <w:pStyle w:val="a3"/>
        <w:spacing w:after="20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ab/>
      </w:r>
      <w:r w:rsidR="00CE59F5" w:rsidRPr="00C37B35">
        <w:rPr>
          <w:rFonts w:ascii="Times New Roman" w:hAnsi="Times New Roman" w:cs="Times New Roman"/>
          <w:sz w:val="28"/>
          <w:szCs w:val="28"/>
        </w:rPr>
        <w:t xml:space="preserve">эффективная практика </w:t>
      </w:r>
      <w:r w:rsidR="0018334D" w:rsidRPr="00C37B35">
        <w:rPr>
          <w:rFonts w:ascii="Times New Roman" w:hAnsi="Times New Roman" w:cs="Times New Roman"/>
          <w:sz w:val="28"/>
          <w:szCs w:val="28"/>
        </w:rPr>
        <w:t>–</w:t>
      </w:r>
      <w:r w:rsidRPr="00C37B35">
        <w:rPr>
          <w:rFonts w:ascii="Times New Roman" w:hAnsi="Times New Roman" w:cs="Times New Roman"/>
          <w:sz w:val="28"/>
          <w:szCs w:val="28"/>
        </w:rPr>
        <w:t xml:space="preserve"> </w:t>
      </w:r>
      <w:r w:rsidR="0018334D" w:rsidRPr="00C37B35">
        <w:rPr>
          <w:rFonts w:ascii="Times New Roman" w:hAnsi="Times New Roman" w:cs="Times New Roman"/>
          <w:sz w:val="28"/>
          <w:szCs w:val="28"/>
        </w:rPr>
        <w:t xml:space="preserve">на лучшую с точки зрения интересов субъектов предпринимательской и инвестиционной деятельности практику взаимодействия органов </w:t>
      </w:r>
      <w:r w:rsidR="00C37B35" w:rsidRPr="00C37B35">
        <w:rPr>
          <w:rFonts w:ascii="Times New Roman" w:hAnsi="Times New Roman" w:cs="Times New Roman"/>
          <w:sz w:val="28"/>
          <w:szCs w:val="28"/>
        </w:rPr>
        <w:t>местного самоуправления Ютазинского</w:t>
      </w:r>
      <w:r w:rsidR="0018334D" w:rsidRPr="00C37B35">
        <w:rPr>
          <w:rFonts w:ascii="Times New Roman" w:hAnsi="Times New Roman" w:cs="Times New Roman"/>
          <w:sz w:val="28"/>
          <w:szCs w:val="28"/>
        </w:rPr>
        <w:t xml:space="preserve"> муниципального района с субъектами предпринимательской и инвестиционной деятельности.</w:t>
      </w:r>
    </w:p>
    <w:p w:rsidR="0018334D" w:rsidRPr="00C37B35" w:rsidRDefault="00C37B35" w:rsidP="00C37B35">
      <w:pPr>
        <w:pStyle w:val="a3"/>
        <w:numPr>
          <w:ilvl w:val="0"/>
          <w:numId w:val="2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37B35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="0018334D" w:rsidRPr="00C37B35">
        <w:rPr>
          <w:rFonts w:ascii="Times New Roman" w:hAnsi="Times New Roman" w:cs="Times New Roman"/>
          <w:sz w:val="28"/>
          <w:szCs w:val="28"/>
        </w:rPr>
        <w:t xml:space="preserve"> муниципальный район гарантирует в соответствии с законодательством Российской Федерации </w:t>
      </w:r>
      <w:r w:rsidR="0031134C" w:rsidRPr="00C37B35">
        <w:rPr>
          <w:rFonts w:ascii="Times New Roman" w:hAnsi="Times New Roman" w:cs="Times New Roman"/>
          <w:sz w:val="28"/>
          <w:szCs w:val="28"/>
        </w:rPr>
        <w:t>защиту инвестиций, а также прав и интересов субъектов инвестиционной деятельности.</w:t>
      </w:r>
    </w:p>
    <w:p w:rsidR="0031134C" w:rsidRPr="00C37B35" w:rsidRDefault="0031134C" w:rsidP="00C37B35">
      <w:pPr>
        <w:pStyle w:val="a3"/>
        <w:numPr>
          <w:ilvl w:val="0"/>
          <w:numId w:val="2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 xml:space="preserve">Инвестиции в </w:t>
      </w:r>
      <w:proofErr w:type="spellStart"/>
      <w:r w:rsidR="00C37B35" w:rsidRPr="00C37B35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C37B35">
        <w:rPr>
          <w:rFonts w:ascii="Times New Roman" w:hAnsi="Times New Roman" w:cs="Times New Roman"/>
          <w:sz w:val="28"/>
          <w:szCs w:val="28"/>
        </w:rPr>
        <w:t xml:space="preserve"> муниципальном районе не подлежат национализации и не могут быть подвергнуты реквизиции или конфискации, кроме как в случае и в порядке, </w:t>
      </w:r>
      <w:proofErr w:type="gramStart"/>
      <w:r w:rsidRPr="00C37B35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C37B35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31134C" w:rsidRPr="00C37B35" w:rsidRDefault="00AB6A6B" w:rsidP="00C37B35">
      <w:pPr>
        <w:pStyle w:val="a3"/>
        <w:numPr>
          <w:ilvl w:val="0"/>
          <w:numId w:val="2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 в соответствии с законодательством Российской Федерации, Республики Татарстан,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муниципальными правовыми актами гарантируется защита прав и интересов субъектов предпринимательской и инвестиционной деятельности, в том числе</w:t>
      </w:r>
      <w:r w:rsidR="0031134C" w:rsidRPr="00C37B35">
        <w:rPr>
          <w:rFonts w:ascii="Times New Roman" w:hAnsi="Times New Roman" w:cs="Times New Roman"/>
          <w:sz w:val="28"/>
          <w:szCs w:val="28"/>
        </w:rPr>
        <w:t>:</w:t>
      </w:r>
    </w:p>
    <w:p w:rsidR="0031134C" w:rsidRPr="00C37B35" w:rsidRDefault="0031134C" w:rsidP="00C37B35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>обеспечение равных прав участников инвестиционного процесса при осуществлении инвестиционной деятельности;</w:t>
      </w:r>
    </w:p>
    <w:p w:rsidR="0031134C" w:rsidRPr="00C37B35" w:rsidRDefault="0031134C" w:rsidP="00C37B35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>гласность в обсуждении инвестиционных проектов;</w:t>
      </w:r>
    </w:p>
    <w:p w:rsidR="0031134C" w:rsidRPr="00C37B35" w:rsidRDefault="0031134C" w:rsidP="00C37B35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>право обжаловать в суде решения и действия (бездействия) органов местного самоуправления в Республике Татарстан и их должностных лиц;</w:t>
      </w:r>
    </w:p>
    <w:p w:rsidR="0031134C" w:rsidRPr="00C37B35" w:rsidRDefault="00532740" w:rsidP="00C37B35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>защита капитальных вложений;</w:t>
      </w:r>
    </w:p>
    <w:p w:rsidR="00532740" w:rsidRPr="00C37B35" w:rsidRDefault="00532740" w:rsidP="00C37B35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>сохранение на срок реализации инвестиционных проектов налоговых льгот по уплате местных налогов;</w:t>
      </w:r>
    </w:p>
    <w:p w:rsidR="00AB6A6B" w:rsidRDefault="00AB6A6B" w:rsidP="00C37B35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невмешательство исполнительных органов и должностных лиц в деятельность субъектов предпринимательской и инвестиционной деятельности по заключению договоров (контрактов), выбор партнеров;</w:t>
      </w:r>
    </w:p>
    <w:p w:rsidR="00AB6A6B" w:rsidRDefault="00AB6A6B" w:rsidP="00C37B35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обращений инвесторов путем переговоров в случае возникновения спорных ситуаций;</w:t>
      </w:r>
    </w:p>
    <w:p w:rsidR="00AB6A6B" w:rsidRDefault="00AB6A6B" w:rsidP="00C37B35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субъе</w:t>
      </w:r>
      <w:r w:rsidR="009B0298">
        <w:rPr>
          <w:rFonts w:ascii="Times New Roman" w:hAnsi="Times New Roman" w:cs="Times New Roman"/>
          <w:sz w:val="28"/>
          <w:szCs w:val="28"/>
        </w:rPr>
        <w:t>ктам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 комплексной системной поддержки в </w:t>
      </w:r>
      <w:r w:rsidR="009B0298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законодательством Республики Татарстан в рамках полномочий органов местного самоуправления;</w:t>
      </w:r>
    </w:p>
    <w:p w:rsidR="00CD27D0" w:rsidRPr="00C37B35" w:rsidRDefault="00AB6A6B" w:rsidP="00C37B35">
      <w:pPr>
        <w:pStyle w:val="a3"/>
        <w:numPr>
          <w:ilvl w:val="0"/>
          <w:numId w:val="3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</w:t>
      </w:r>
      <w:r w:rsidR="009B0298">
        <w:rPr>
          <w:rFonts w:ascii="Times New Roman" w:hAnsi="Times New Roman" w:cs="Times New Roman"/>
          <w:sz w:val="28"/>
          <w:szCs w:val="28"/>
        </w:rPr>
        <w:t>оприятий, направленные на сокращение и упрощение процедур, связанных с выдачей разрешительной документации в сфере инвестиций, предпринимательской деятельности в соответствии с полномочиями органов местного самоуправления</w:t>
      </w:r>
      <w:r w:rsidR="00CD27D0" w:rsidRPr="00C37B35">
        <w:rPr>
          <w:rFonts w:ascii="Times New Roman" w:hAnsi="Times New Roman" w:cs="Times New Roman"/>
          <w:sz w:val="28"/>
          <w:szCs w:val="28"/>
        </w:rPr>
        <w:t>.</w:t>
      </w:r>
    </w:p>
    <w:p w:rsidR="00CD27D0" w:rsidRPr="00C37B35" w:rsidRDefault="00CD27D0" w:rsidP="00C37B35">
      <w:pPr>
        <w:pStyle w:val="a3"/>
        <w:numPr>
          <w:ilvl w:val="0"/>
          <w:numId w:val="2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>Заключение договоров (контрактов), выбор партнеров, определение обязательств, не противоречащих законодательству, является правом субъектов инвестиционной деятельности. В осуществление договорных органов и должностных лиц, выходящее за пределы их компетенции.</w:t>
      </w:r>
    </w:p>
    <w:p w:rsidR="00CD27D0" w:rsidRPr="00C37B35" w:rsidRDefault="009A5767" w:rsidP="00C37B35">
      <w:pPr>
        <w:pStyle w:val="a3"/>
        <w:numPr>
          <w:ilvl w:val="0"/>
          <w:numId w:val="2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37B35" w:rsidRPr="00C37B35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C37B35">
        <w:rPr>
          <w:rFonts w:ascii="Times New Roman" w:hAnsi="Times New Roman" w:cs="Times New Roman"/>
          <w:sz w:val="28"/>
          <w:szCs w:val="28"/>
        </w:rPr>
        <w:t xml:space="preserve"> муниципальном районе обеспечивается реализация прав субъектов инвестиционной деятельности в случае возникновения обстоятельств, связанных с нарушением сроков и условий доступа к существующим механизмам поддержки и реализации инвестиционных проектов.</w:t>
      </w:r>
    </w:p>
    <w:p w:rsidR="00CD27D0" w:rsidRPr="00C37B35" w:rsidRDefault="009A5767" w:rsidP="00C37B35">
      <w:pPr>
        <w:pStyle w:val="a3"/>
        <w:numPr>
          <w:ilvl w:val="0"/>
          <w:numId w:val="2"/>
        </w:numPr>
        <w:spacing w:after="20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37B35" w:rsidRPr="00C37B35">
        <w:rPr>
          <w:rFonts w:ascii="Times New Roman" w:hAnsi="Times New Roman" w:cs="Times New Roman"/>
          <w:sz w:val="28"/>
          <w:szCs w:val="28"/>
        </w:rPr>
        <w:t>Ютазинском</w:t>
      </w:r>
      <w:proofErr w:type="spellEnd"/>
      <w:r w:rsidRPr="00C37B35">
        <w:rPr>
          <w:rFonts w:ascii="Times New Roman" w:hAnsi="Times New Roman" w:cs="Times New Roman"/>
          <w:sz w:val="28"/>
          <w:szCs w:val="28"/>
        </w:rPr>
        <w:t xml:space="preserve"> муниципальном районе оказывается содействие в реализации инвестиционных проектов, в том числе за счет сокращения и упрощения процедур, связанных с выдачей разрешительной документации.</w:t>
      </w:r>
    </w:p>
    <w:p w:rsidR="00192E2C" w:rsidRPr="00C37B35" w:rsidRDefault="00192E2C" w:rsidP="00C37B35">
      <w:pPr>
        <w:pStyle w:val="a3"/>
        <w:numPr>
          <w:ilvl w:val="0"/>
          <w:numId w:val="2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 xml:space="preserve"> Орган местного самоуправления в Республике Татарстан, взаимодействующий с субъектами инвестиционной деятельности, в установленном порядке рассматривают их предложения, направленные на устранение административных барьеров, препятствующих реализации инвестиционных проектов на территории </w:t>
      </w:r>
      <w:r w:rsidR="00C37B35" w:rsidRPr="00C37B35">
        <w:rPr>
          <w:rFonts w:ascii="Times New Roman" w:hAnsi="Times New Roman" w:cs="Times New Roman"/>
          <w:sz w:val="28"/>
          <w:szCs w:val="28"/>
        </w:rPr>
        <w:t>Ютазинского</w:t>
      </w:r>
      <w:r w:rsidRPr="00C37B35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192E2C" w:rsidRPr="00C37B35" w:rsidRDefault="00192E2C" w:rsidP="00C37B35">
      <w:pPr>
        <w:pStyle w:val="a3"/>
        <w:numPr>
          <w:ilvl w:val="0"/>
          <w:numId w:val="2"/>
        </w:numPr>
        <w:spacing w:after="200"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 xml:space="preserve">Инвесторам </w:t>
      </w:r>
      <w:proofErr w:type="gramStart"/>
      <w:r w:rsidRPr="00C37B35">
        <w:rPr>
          <w:rFonts w:ascii="Times New Roman" w:hAnsi="Times New Roman" w:cs="Times New Roman"/>
          <w:sz w:val="28"/>
          <w:szCs w:val="28"/>
        </w:rPr>
        <w:t>оказываются меры</w:t>
      </w:r>
      <w:proofErr w:type="gramEnd"/>
      <w:r w:rsidRPr="00C37B35">
        <w:rPr>
          <w:rFonts w:ascii="Times New Roman" w:hAnsi="Times New Roman" w:cs="Times New Roman"/>
          <w:sz w:val="28"/>
          <w:szCs w:val="28"/>
        </w:rPr>
        <w:t xml:space="preserve"> государственной поддержки по организации деятельности инвесторов на территории </w:t>
      </w:r>
      <w:r w:rsidR="00C37B35" w:rsidRPr="00C37B35">
        <w:rPr>
          <w:rFonts w:ascii="Times New Roman" w:hAnsi="Times New Roman" w:cs="Times New Roman"/>
          <w:sz w:val="28"/>
          <w:szCs w:val="28"/>
        </w:rPr>
        <w:t>Ютазинского</w:t>
      </w:r>
      <w:r w:rsidRPr="00C37B35">
        <w:rPr>
          <w:rFonts w:ascii="Times New Roman" w:hAnsi="Times New Roman" w:cs="Times New Roman"/>
          <w:sz w:val="28"/>
          <w:szCs w:val="28"/>
        </w:rPr>
        <w:t xml:space="preserve"> муниципального района, в том числе:</w:t>
      </w:r>
    </w:p>
    <w:p w:rsidR="00192E2C" w:rsidRPr="00C37B35" w:rsidRDefault="00192E2C" w:rsidP="00C37B35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lastRenderedPageBreak/>
        <w:t>информационное обеспечение о структуре и емкости районного рынка, концентрации трудовых, производственных и инфраструктурных ресурсов, необходимых для реализации инвестиционного проекта;</w:t>
      </w:r>
    </w:p>
    <w:p w:rsidR="00192E2C" w:rsidRPr="00C37B35" w:rsidRDefault="00192E2C" w:rsidP="00C37B35">
      <w:pPr>
        <w:pStyle w:val="a3"/>
        <w:numPr>
          <w:ilvl w:val="0"/>
          <w:numId w:val="4"/>
        </w:num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B35">
        <w:rPr>
          <w:rFonts w:ascii="Times New Roman" w:hAnsi="Times New Roman" w:cs="Times New Roman"/>
          <w:sz w:val="28"/>
          <w:szCs w:val="28"/>
        </w:rPr>
        <w:t>содействие в реализации проектов по инфраструктурной и кадровой политике в пределах территорий, на которых реализуется инвестиционной проект (инвестиционная площадка).</w:t>
      </w:r>
    </w:p>
    <w:p w:rsidR="00A1409D" w:rsidRPr="00C37B35" w:rsidRDefault="00A1409D" w:rsidP="00C37B35">
      <w:pPr>
        <w:pStyle w:val="a3"/>
        <w:spacing w:after="20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A1409D" w:rsidRPr="00C37B35" w:rsidRDefault="00A1409D" w:rsidP="00C37B35">
      <w:pPr>
        <w:pStyle w:val="a3"/>
        <w:spacing w:after="200" w:line="240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sectPr w:rsidR="00A1409D" w:rsidRPr="00C37B35" w:rsidSect="00951588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LB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E32B0"/>
    <w:multiLevelType w:val="hybridMultilevel"/>
    <w:tmpl w:val="1DE4F42E"/>
    <w:lvl w:ilvl="0" w:tplc="54C69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27514E"/>
    <w:multiLevelType w:val="hybridMultilevel"/>
    <w:tmpl w:val="B9A22E8E"/>
    <w:lvl w:ilvl="0" w:tplc="754A1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F3EF7"/>
    <w:multiLevelType w:val="hybridMultilevel"/>
    <w:tmpl w:val="2F729B5A"/>
    <w:lvl w:ilvl="0" w:tplc="754A183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731414A0"/>
    <w:multiLevelType w:val="hybridMultilevel"/>
    <w:tmpl w:val="0C14E0CA"/>
    <w:lvl w:ilvl="0" w:tplc="5574BE56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76C3A9B"/>
    <w:multiLevelType w:val="hybridMultilevel"/>
    <w:tmpl w:val="37120E36"/>
    <w:lvl w:ilvl="0" w:tplc="754A1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F00"/>
    <w:rsid w:val="00007841"/>
    <w:rsid w:val="00011749"/>
    <w:rsid w:val="00026164"/>
    <w:rsid w:val="0014075B"/>
    <w:rsid w:val="0018334D"/>
    <w:rsid w:val="00192E2C"/>
    <w:rsid w:val="002740BD"/>
    <w:rsid w:val="0031134C"/>
    <w:rsid w:val="00341640"/>
    <w:rsid w:val="004003C2"/>
    <w:rsid w:val="00441AE4"/>
    <w:rsid w:val="004E7299"/>
    <w:rsid w:val="00532740"/>
    <w:rsid w:val="006066F1"/>
    <w:rsid w:val="006709DC"/>
    <w:rsid w:val="006F653D"/>
    <w:rsid w:val="007E4778"/>
    <w:rsid w:val="00905E34"/>
    <w:rsid w:val="00951588"/>
    <w:rsid w:val="0097524E"/>
    <w:rsid w:val="00985615"/>
    <w:rsid w:val="009A5767"/>
    <w:rsid w:val="009B0298"/>
    <w:rsid w:val="009D1857"/>
    <w:rsid w:val="00A1409D"/>
    <w:rsid w:val="00A741F6"/>
    <w:rsid w:val="00A920EC"/>
    <w:rsid w:val="00AB6A6B"/>
    <w:rsid w:val="00AC374B"/>
    <w:rsid w:val="00AE7CEF"/>
    <w:rsid w:val="00B5549E"/>
    <w:rsid w:val="00B91B33"/>
    <w:rsid w:val="00BA3527"/>
    <w:rsid w:val="00BD0E2C"/>
    <w:rsid w:val="00BF76A7"/>
    <w:rsid w:val="00C34AF2"/>
    <w:rsid w:val="00C37B35"/>
    <w:rsid w:val="00C4073A"/>
    <w:rsid w:val="00C52065"/>
    <w:rsid w:val="00CD27D0"/>
    <w:rsid w:val="00CE59F5"/>
    <w:rsid w:val="00D63FD6"/>
    <w:rsid w:val="00E34FA0"/>
    <w:rsid w:val="00F31B1F"/>
    <w:rsid w:val="00FB7F00"/>
    <w:rsid w:val="00FC4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77"/>
  </w:style>
  <w:style w:type="paragraph" w:styleId="1">
    <w:name w:val="heading 1"/>
    <w:basedOn w:val="a"/>
    <w:next w:val="a"/>
    <w:link w:val="10"/>
    <w:qFormat/>
    <w:rsid w:val="002740BD"/>
    <w:pPr>
      <w:keepNext/>
      <w:spacing w:line="240" w:lineRule="auto"/>
      <w:jc w:val="center"/>
      <w:outlineLvl w:val="0"/>
    </w:pPr>
    <w:rPr>
      <w:rFonts w:ascii="TLB Times" w:eastAsia="Times New Roman" w:hAnsi="TLB Times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40BD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0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0BD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40B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"/>
    <w:link w:val="a5"/>
    <w:rsid w:val="002740BD"/>
    <w:pPr>
      <w:spacing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740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740B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740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0B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C34AF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34AF2"/>
  </w:style>
  <w:style w:type="table" w:styleId="aa">
    <w:name w:val="Table Grid"/>
    <w:basedOn w:val="a1"/>
    <w:uiPriority w:val="59"/>
    <w:rsid w:val="00011749"/>
    <w:pPr>
      <w:spacing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677"/>
  </w:style>
  <w:style w:type="paragraph" w:styleId="1">
    <w:name w:val="heading 1"/>
    <w:basedOn w:val="a"/>
    <w:next w:val="a"/>
    <w:link w:val="10"/>
    <w:qFormat/>
    <w:rsid w:val="002740BD"/>
    <w:pPr>
      <w:keepNext/>
      <w:spacing w:line="240" w:lineRule="auto"/>
      <w:jc w:val="center"/>
      <w:outlineLvl w:val="0"/>
    </w:pPr>
    <w:rPr>
      <w:rFonts w:ascii="TLB Times" w:eastAsia="Times New Roman" w:hAnsi="TLB Times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740BD"/>
    <w:pPr>
      <w:keepNext/>
      <w:spacing w:line="36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F0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740BD"/>
    <w:rPr>
      <w:rFonts w:ascii="TLB Times" w:eastAsia="Times New Roman" w:hAnsi="TLB Times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740B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Body Text Indent"/>
    <w:basedOn w:val="a"/>
    <w:link w:val="a5"/>
    <w:rsid w:val="002740BD"/>
    <w:pPr>
      <w:spacing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740B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2740B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740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40B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semiHidden/>
    <w:unhideWhenUsed/>
    <w:rsid w:val="00C34AF2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34AF2"/>
  </w:style>
  <w:style w:type="table" w:styleId="aa">
    <w:name w:val="Table Grid"/>
    <w:basedOn w:val="a1"/>
    <w:uiPriority w:val="59"/>
    <w:rsid w:val="00011749"/>
    <w:pPr>
      <w:spacing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7CC01-EAD9-413B-8609-19187F55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ispolkom</Company>
  <LinksUpToDate>false</LinksUpToDate>
  <CharactersWithSpaces>5994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2014-09-29T10:43:00Z</cp:lastPrinted>
  <dcterms:created xsi:type="dcterms:W3CDTF">2014-10-02T07:32:00Z</dcterms:created>
  <dcterms:modified xsi:type="dcterms:W3CDTF">2014-10-02T07:32:00Z</dcterms:modified>
</cp:coreProperties>
</file>