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8E" w:rsidRDefault="005174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00A8E" w:rsidRDefault="00517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146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 СЕЛЬСКОГО ПОСЕЛЕНИЯ</w:t>
      </w:r>
    </w:p>
    <w:p w:rsidR="00E00A8E" w:rsidRDefault="00517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E00A8E" w:rsidRDefault="00E00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A8E" w:rsidRDefault="00517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E00A8E" w:rsidRDefault="00E00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A8E" w:rsidRDefault="001467D6" w:rsidP="001467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С.Каракашлы</w:t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от ___________ 20___ года</w:t>
      </w:r>
    </w:p>
    <w:p w:rsidR="00E00A8E" w:rsidRDefault="00E00A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 w:rsidP="001467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и дополнений в Положение о муниципальном контроле в сфере благоустройства на территории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 xml:space="preserve">Каракашлинского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00A8E" w:rsidRDefault="00E00A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Заключением Прокуратуры Ютазинского района Республики Татарстан от 25.03.2024 № 02-01-13/2024 «О несоответствии действующему законодательству проекта муниципального нормативного акта», в целях приведения нормативных правовых актов органов в соответствие с законодательством Российской Федерации и Республики Татарстан, Совет </w:t>
      </w:r>
      <w:r w:rsidR="001467D6">
        <w:rPr>
          <w:rFonts w:ascii="Times New Roman" w:eastAsia="Calibri" w:hAnsi="Times New Roman" w:cs="Times New Roman"/>
          <w:sz w:val="28"/>
          <w:szCs w:val="28"/>
        </w:rPr>
        <w:t xml:space="preserve">Каракашлинского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решил:</w:t>
      </w:r>
    </w:p>
    <w:p w:rsidR="00E00A8E" w:rsidRDefault="00E00A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 w:rsidP="001467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Внести в Положение о муниципальном контроле в сфере благоустройства на территории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 xml:space="preserve">Каракашлинского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Пункт 1.8 статьи 1 Положения изложить в следующей редакции: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«1.8.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E00A8E" w:rsidRDefault="00E00A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элементы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элементы улично-дорожной сети - улица, проспект, переулок, проезд, площадь, бульвар, тупик, съезд, шоссе, аллея и иное;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дворовые территории;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детские и спортивные площадки;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площадки для выгула животных;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парковки (парковочные места) 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парки, скверы, иные зеленые зоны;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технические и санитарно-защитные зоны;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(заборы).»; 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Дополнить Положение статьей 8 следующего содержания: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E00A8E" w:rsidRDefault="00E00A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Увеличение на 15 и более процентов количества граждан, обратившихся за оказанием травматологической помощи в связи с получением травмы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утратившими силу:</w:t>
      </w:r>
    </w:p>
    <w:p w:rsidR="00E00A8E" w:rsidRDefault="00517483" w:rsidP="005124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 xml:space="preserve">Каракашлинского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</w:t>
      </w:r>
      <w:r w:rsidR="00512491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от 30.10.2023 № 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 xml:space="preserve">Каракашлинского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00A8E" w:rsidRDefault="00517483" w:rsidP="001467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Ютазин</w:t>
      </w:r>
      <w:r w:rsidR="001467D6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от 1</w:t>
      </w:r>
      <w:r>
        <w:rPr>
          <w:rFonts w:ascii="Times New Roman" w:eastAsia="Calibri" w:hAnsi="Times New Roman" w:cs="Times New Roman"/>
          <w:sz w:val="28"/>
          <w:szCs w:val="28"/>
        </w:rPr>
        <w:t>2.03.20</w:t>
      </w:r>
      <w:r w:rsidR="001467D6">
        <w:rPr>
          <w:rFonts w:ascii="Times New Roman" w:eastAsia="Calibri" w:hAnsi="Times New Roman" w:cs="Times New Roman"/>
          <w:sz w:val="28"/>
          <w:szCs w:val="28"/>
        </w:rPr>
        <w:t>24 №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Татарстан», утвержденного решением Совета 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 от 2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.11.2021 № 1</w:t>
      </w:r>
      <w:r w:rsidR="001467D6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настоящее решение на специальных информационных стендах на территории муниципального образования «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00A8E" w:rsidRDefault="0051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официального обнародования.</w:t>
      </w:r>
    </w:p>
    <w:p w:rsidR="00E00A8E" w:rsidRDefault="00517483" w:rsidP="001467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467D6" w:rsidRPr="001467D6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0A8E" w:rsidRDefault="00E00A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E00A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A8E" w:rsidRDefault="00517483" w:rsidP="001467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Глава </w:t>
      </w:r>
      <w:r w:rsidR="001467D6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</w:p>
    <w:p w:rsidR="00E00A8E" w:rsidRDefault="005174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Ютазинского муниципального района</w:t>
      </w:r>
    </w:p>
    <w:p w:rsidR="00E00A8E" w:rsidRDefault="005174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Республики Татарстан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А</w:t>
      </w:r>
      <w:r w:rsidR="003A788D">
        <w:rPr>
          <w:rFonts w:ascii="Times New Roman" w:eastAsia="Calibri" w:hAnsi="Times New Roman" w:cs="Times New Roman"/>
          <w:sz w:val="28"/>
          <w:szCs w:val="28"/>
        </w:rPr>
        <w:t>.Г.Давлетгареев</w:t>
      </w:r>
    </w:p>
    <w:sectPr w:rsidR="00E00A8E">
      <w:headerReference w:type="default" r:id="rId7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24" w:rsidRDefault="002C6F24">
      <w:pPr>
        <w:spacing w:after="0" w:line="240" w:lineRule="auto"/>
      </w:pPr>
      <w:r>
        <w:separator/>
      </w:r>
    </w:p>
  </w:endnote>
  <w:endnote w:type="continuationSeparator" w:id="0">
    <w:p w:rsidR="002C6F24" w:rsidRDefault="002C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24" w:rsidRDefault="002C6F24">
      <w:pPr>
        <w:spacing w:after="0" w:line="240" w:lineRule="auto"/>
      </w:pPr>
      <w:r>
        <w:separator/>
      </w:r>
    </w:p>
  </w:footnote>
  <w:footnote w:type="continuationSeparator" w:id="0">
    <w:p w:rsidR="002C6F24" w:rsidRDefault="002C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8E" w:rsidRDefault="00E00A8E">
    <w:pPr>
      <w:pStyle w:val="a5"/>
      <w:jc w:val="center"/>
    </w:pPr>
  </w:p>
  <w:p w:rsidR="00E00A8E" w:rsidRDefault="00E00A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8E"/>
    <w:rsid w:val="001467D6"/>
    <w:rsid w:val="002C6F24"/>
    <w:rsid w:val="003A788D"/>
    <w:rsid w:val="003F00C6"/>
    <w:rsid w:val="00512491"/>
    <w:rsid w:val="00517483"/>
    <w:rsid w:val="00E00A8E"/>
    <w:rsid w:val="00E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2262-F68D-4F7E-82A8-8475AAE2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0A0CC-68E6-44B9-94DB-2DB4FF94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2024-03-31T12:46:00Z</cp:lastPrinted>
  <dcterms:created xsi:type="dcterms:W3CDTF">2024-04-01T05:54:00Z</dcterms:created>
  <dcterms:modified xsi:type="dcterms:W3CDTF">2024-04-01T05:54:00Z</dcterms:modified>
  <dc:language>ru-RU</dc:language>
</cp:coreProperties>
</file>