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4D" w:rsidRDefault="003844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8444D" w:rsidRDefault="00DC36A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38444D" w:rsidRDefault="00DC36A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38444D" w:rsidRDefault="00DC36AF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8444D" w:rsidRDefault="00DC36AF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8444D" w:rsidRDefault="00DC36AF">
      <w:pPr>
        <w:overflowPunct w:val="0"/>
        <w:spacing w:after="0" w:line="240" w:lineRule="auto"/>
        <w:jc w:val="center"/>
      </w:pPr>
      <w:r w:rsidRPr="00F645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38444D" w:rsidRDefault="0038444D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44D" w:rsidRDefault="00DC36AF">
      <w:pPr>
        <w:keepNext/>
        <w:overflowPunct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  2024 г.                                № ____                                       п.г.т. Уруссу</w:t>
      </w:r>
    </w:p>
    <w:p w:rsidR="0038444D" w:rsidRDefault="00384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44D" w:rsidRDefault="00DC36AF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дополнений в Положение о муниципальном жилищном контроле на территории Ютазинского муниципального района Республики </w:t>
      </w:r>
    </w:p>
    <w:p w:rsidR="0038444D" w:rsidRDefault="00DC36AF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Татарстан, утвержденного решением Ютазинского </w:t>
      </w:r>
    </w:p>
    <w:p w:rsidR="0038444D" w:rsidRDefault="00DC36AF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районного Совета Республики Татарстан</w:t>
      </w:r>
    </w:p>
    <w:p w:rsidR="0038444D" w:rsidRDefault="00DC36AF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от 29.10.2021 № 82</w:t>
      </w:r>
    </w:p>
    <w:p w:rsidR="0038444D" w:rsidRDefault="0038444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Консти</w:t>
      </w:r>
      <w:r>
        <w:rPr>
          <w:rFonts w:ascii="Times New Roman" w:eastAsia="Calibri" w:hAnsi="Times New Roman" w:cs="Times New Roman"/>
          <w:sz w:val="28"/>
          <w:szCs w:val="28"/>
        </w:rPr>
        <w:t>туцией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</w:t>
      </w:r>
      <w:r>
        <w:rPr>
          <w:rFonts w:ascii="Times New Roman" w:eastAsia="Calibri" w:hAnsi="Times New Roman" w:cs="Times New Roman"/>
          <w:sz w:val="28"/>
          <w:szCs w:val="28"/>
        </w:rPr>
        <w:t>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="Calibri" w:hAnsi="Times New Roman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в связи с протестом Прокуратуры Ютазинского района Республик</w:t>
      </w:r>
      <w:r>
        <w:rPr>
          <w:rFonts w:ascii="Times New Roman" w:eastAsia="Calibri" w:hAnsi="Times New Roman" w:cs="Times New Roman"/>
          <w:sz w:val="28"/>
          <w:szCs w:val="28"/>
        </w:rPr>
        <w:t>и Татарстан от 15.02.2024 № 02-08-01/3 «На Положение о муниципальном жилищном контроле на территории Ютазинского муниципального района Республики Татарстан», Ютазинский районный Совет Республики Татарстан решил:</w:t>
      </w:r>
    </w:p>
    <w:p w:rsidR="0038444D" w:rsidRDefault="003844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Внести в Положение о муниципальном жилищ</w:t>
      </w:r>
      <w:r>
        <w:rPr>
          <w:rFonts w:ascii="Times New Roman" w:eastAsia="Calibri" w:hAnsi="Times New Roman" w:cs="Times New Roman"/>
          <w:sz w:val="28"/>
          <w:szCs w:val="28"/>
        </w:rPr>
        <w:t>ном контроле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82 следующие дополнения: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8. Перечен</w:t>
      </w:r>
      <w:r>
        <w:rPr>
          <w:rFonts w:ascii="Times New Roman" w:eastAsia="Calibri" w:hAnsi="Times New Roman" w:cs="Times New Roman"/>
          <w:b/>
          <w:sz w:val="28"/>
          <w:szCs w:val="28"/>
        </w:rPr>
        <w:t>ь индикаторов риска нарушения обязательных требований, проверяемых в рамках осуществления муниципального контроля</w:t>
      </w:r>
    </w:p>
    <w:p w:rsidR="0038444D" w:rsidRDefault="003844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Поступление в орган муниципального жилищного контроля в течение трех месяцев подряд двух и более протоколов общего собрания собственников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дня;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Более пяти случаев в неделю вызовов ремонтных бригад для проведения работ по устранению неисправнос</w:t>
      </w:r>
      <w:r>
        <w:rPr>
          <w:rFonts w:ascii="Times New Roman" w:eastAsia="Calibri" w:hAnsi="Times New Roman" w:cs="Times New Roman"/>
          <w:sz w:val="28"/>
          <w:szCs w:val="28"/>
        </w:rPr>
        <w:t>тей общего имущества в многоквартирном доме, находящемся в управлении контролируемого лица, по информации Единой диспетчерской службы;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Выявление в платежных документах на оплату жилищно-коммунальных услуг, размещенных в государственной информационной си</w:t>
      </w:r>
      <w:r>
        <w:rPr>
          <w:rFonts w:ascii="Times New Roman" w:eastAsia="Calibri" w:hAnsi="Times New Roman" w:cs="Times New Roman"/>
          <w:sz w:val="28"/>
          <w:szCs w:val="28"/>
        </w:rPr>
        <w:t>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</w:t>
      </w:r>
      <w:r>
        <w:rPr>
          <w:rFonts w:ascii="Times New Roman" w:eastAsia="Calibri" w:hAnsi="Times New Roman" w:cs="Times New Roman"/>
          <w:sz w:val="28"/>
          <w:szCs w:val="28"/>
        </w:rPr>
        <w:t>огичным расчетным периодом.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 силу решение Ютазинского районного Совета Республики Татарстан от 31.10.2023 № 55 «О внесении дополнений в Положение о муниципальном жилищном контроле на территории Ютазинского муниципального района Респуб</w:t>
      </w:r>
      <w:r>
        <w:rPr>
          <w:rFonts w:ascii="Times New Roman" w:eastAsia="Calibri" w:hAnsi="Times New Roman" w:cs="Times New Roman"/>
          <w:sz w:val="28"/>
          <w:szCs w:val="28"/>
        </w:rPr>
        <w:t>лики Татарстан, утвержденного решением Ютазинского районного Совета Республики Татарстан от 29.10.2021 № 82».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настоящее решение на специальных информационных стендах на территории Ютазинского муниципального района Республики Татарстан, опуб</w:t>
      </w:r>
      <w:r>
        <w:rPr>
          <w:rFonts w:ascii="Times New Roman" w:eastAsia="Calibri" w:hAnsi="Times New Roman" w:cs="Times New Roman"/>
          <w:sz w:val="28"/>
          <w:szCs w:val="28"/>
        </w:rPr>
        <w:t>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</w:t>
      </w:r>
      <w:r>
        <w:rPr>
          <w:rFonts w:ascii="Times New Roman" w:eastAsia="Calibri" w:hAnsi="Times New Roman" w:cs="Times New Roman"/>
          <w:sz w:val="28"/>
          <w:szCs w:val="28"/>
        </w:rPr>
        <w:t>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 момента его официального обнарод</w:t>
      </w:r>
      <w:r>
        <w:rPr>
          <w:rFonts w:ascii="Times New Roman" w:eastAsia="Calibri" w:hAnsi="Times New Roman" w:cs="Times New Roman"/>
          <w:sz w:val="28"/>
          <w:szCs w:val="28"/>
        </w:rPr>
        <w:t>ования.</w:t>
      </w:r>
    </w:p>
    <w:p w:rsidR="0038444D" w:rsidRDefault="00DC36A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Контроль за его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 w:rsidR="0038444D" w:rsidRDefault="00DC36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38444D" w:rsidRDefault="00DC36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Глава Ютазинского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</w:p>
    <w:p w:rsidR="0038444D" w:rsidRDefault="00DC36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района Республики Татарстан -  </w:t>
      </w:r>
    </w:p>
    <w:p w:rsidR="0038444D" w:rsidRDefault="00DC36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Председатель Ютазинского районного </w:t>
      </w:r>
    </w:p>
    <w:p w:rsidR="0038444D" w:rsidRDefault="00DC36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Совета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А.А. Шафигуллин</w:t>
      </w:r>
    </w:p>
    <w:sectPr w:rsidR="0038444D">
      <w:headerReference w:type="default" r:id="rId7"/>
      <w:pgSz w:w="11906" w:h="16838"/>
      <w:pgMar w:top="993" w:right="70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AF" w:rsidRDefault="00DC36AF">
      <w:pPr>
        <w:spacing w:after="0" w:line="240" w:lineRule="auto"/>
      </w:pPr>
      <w:r>
        <w:separator/>
      </w:r>
    </w:p>
  </w:endnote>
  <w:endnote w:type="continuationSeparator" w:id="0">
    <w:p w:rsidR="00DC36AF" w:rsidRDefault="00DC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AF" w:rsidRDefault="00DC36AF">
      <w:pPr>
        <w:spacing w:after="0" w:line="240" w:lineRule="auto"/>
      </w:pPr>
      <w:r>
        <w:separator/>
      </w:r>
    </w:p>
  </w:footnote>
  <w:footnote w:type="continuationSeparator" w:id="0">
    <w:p w:rsidR="00DC36AF" w:rsidRDefault="00DC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4D" w:rsidRDefault="0038444D">
    <w:pPr>
      <w:pStyle w:val="a5"/>
      <w:jc w:val="center"/>
    </w:pPr>
  </w:p>
  <w:p w:rsidR="0038444D" w:rsidRDefault="003844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4D"/>
    <w:rsid w:val="0038444D"/>
    <w:rsid w:val="00DC36AF"/>
    <w:rsid w:val="00F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31637-C33E-49E2-B9BB-A8920AEC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E2E40-E6A0-4C5C-8965-B648E1C2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2020-10-19T08:43:00Z</cp:lastPrinted>
  <dcterms:created xsi:type="dcterms:W3CDTF">2024-04-18T12:42:00Z</dcterms:created>
  <dcterms:modified xsi:type="dcterms:W3CDTF">2024-04-18T12:42:00Z</dcterms:modified>
  <dc:language>ru-RU</dc:language>
</cp:coreProperties>
</file>