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31" w:rsidRDefault="0013009B">
      <w:pPr>
        <w:spacing w:after="0" w:line="240" w:lineRule="auto"/>
        <w:jc w:val="right"/>
        <w:rPr>
          <w:rFonts w:ascii="Tinos" w:eastAsia="Times New Roman" w:hAnsi="Tinos" w:cs="Arial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nos" w:eastAsia="Times New Roman" w:hAnsi="Tinos" w:cs="Arial"/>
          <w:b/>
          <w:sz w:val="28"/>
          <w:szCs w:val="28"/>
          <w:lang w:eastAsia="ru-RU"/>
        </w:rPr>
        <w:t xml:space="preserve">ПРОЕКТ </w:t>
      </w:r>
    </w:p>
    <w:p w:rsidR="00235F31" w:rsidRDefault="0013009B">
      <w:pPr>
        <w:spacing w:after="0" w:line="240" w:lineRule="auto"/>
        <w:jc w:val="center"/>
        <w:rPr>
          <w:rFonts w:ascii="Tinos" w:hAnsi="Tinos"/>
          <w:sz w:val="26"/>
          <w:szCs w:val="26"/>
        </w:rPr>
      </w:pPr>
      <w:r>
        <w:rPr>
          <w:rFonts w:ascii="Tinos" w:eastAsia="Times New Roman" w:hAnsi="Tinos" w:cs="Arial"/>
          <w:color w:val="000000"/>
          <w:sz w:val="26"/>
          <w:szCs w:val="26"/>
          <w:lang w:eastAsia="ru-RU"/>
        </w:rPr>
        <w:t>ЮТАЗИНСКИЙ РАЙОННЫЙ СОВЕТ</w:t>
      </w:r>
    </w:p>
    <w:p w:rsidR="00235F31" w:rsidRDefault="0013009B">
      <w:pPr>
        <w:spacing w:after="0" w:line="240" w:lineRule="auto"/>
        <w:jc w:val="center"/>
        <w:rPr>
          <w:rFonts w:ascii="Tinos" w:hAnsi="Tinos"/>
          <w:sz w:val="26"/>
          <w:szCs w:val="26"/>
        </w:rPr>
      </w:pPr>
      <w:r>
        <w:rPr>
          <w:rFonts w:ascii="Tinos" w:eastAsia="Times New Roman" w:hAnsi="Tinos" w:cs="Arial"/>
          <w:color w:val="000000"/>
          <w:sz w:val="26"/>
          <w:szCs w:val="26"/>
          <w:lang w:eastAsia="ru-RU"/>
        </w:rPr>
        <w:t xml:space="preserve"> РЕСПУБЛИКИ ТАТАРСТАН</w:t>
      </w:r>
    </w:p>
    <w:p w:rsidR="00235F31" w:rsidRDefault="00235F31">
      <w:pPr>
        <w:spacing w:after="0" w:line="240" w:lineRule="auto"/>
        <w:rPr>
          <w:rFonts w:ascii="Tinos" w:eastAsia="Times New Roman" w:hAnsi="Tinos" w:cs="Arial"/>
          <w:color w:val="000000"/>
          <w:sz w:val="26"/>
          <w:szCs w:val="26"/>
          <w:lang w:eastAsia="ru-RU"/>
        </w:rPr>
      </w:pPr>
    </w:p>
    <w:p w:rsidR="00235F31" w:rsidRDefault="0013009B">
      <w:pPr>
        <w:spacing w:after="0" w:line="240" w:lineRule="auto"/>
        <w:jc w:val="center"/>
        <w:rPr>
          <w:rFonts w:ascii="Tinos" w:hAnsi="Tinos"/>
          <w:sz w:val="26"/>
          <w:szCs w:val="26"/>
        </w:rPr>
      </w:pPr>
      <w:r>
        <w:rPr>
          <w:rFonts w:ascii="Tinos" w:eastAsia="Times New Roman" w:hAnsi="Tinos" w:cs="Arial"/>
          <w:color w:val="000000"/>
          <w:sz w:val="26"/>
          <w:szCs w:val="26"/>
          <w:lang w:eastAsia="ru-RU"/>
        </w:rPr>
        <w:t xml:space="preserve">РЕШЕНИЕ №  </w:t>
      </w:r>
    </w:p>
    <w:p w:rsidR="00235F31" w:rsidRDefault="00235F31">
      <w:pPr>
        <w:spacing w:after="0" w:line="240" w:lineRule="auto"/>
        <w:jc w:val="center"/>
        <w:rPr>
          <w:rFonts w:ascii="Tinos" w:eastAsia="Times New Roman" w:hAnsi="Tinos" w:cs="Arial"/>
          <w:color w:val="000000"/>
          <w:sz w:val="26"/>
          <w:szCs w:val="26"/>
          <w:lang w:eastAsia="ru-RU"/>
        </w:rPr>
      </w:pPr>
    </w:p>
    <w:p w:rsidR="00235F31" w:rsidRDefault="0013009B">
      <w:pPr>
        <w:spacing w:after="0" w:line="240" w:lineRule="auto"/>
        <w:rPr>
          <w:rFonts w:ascii="Tinos" w:hAnsi="Tinos"/>
          <w:sz w:val="26"/>
          <w:szCs w:val="26"/>
        </w:rPr>
      </w:pPr>
      <w:r>
        <w:rPr>
          <w:rFonts w:ascii="Tinos" w:eastAsia="Times New Roman" w:hAnsi="Tinos" w:cs="Arial"/>
          <w:color w:val="000000"/>
          <w:sz w:val="26"/>
          <w:szCs w:val="26"/>
          <w:lang w:eastAsia="ru-RU"/>
        </w:rPr>
        <w:t xml:space="preserve">        пгт Уруссу                 </w:t>
      </w:r>
      <w:r>
        <w:rPr>
          <w:rFonts w:ascii="Tinos" w:eastAsia="Times New Roman" w:hAnsi="Tinos" w:cs="Arial"/>
          <w:color w:val="000000"/>
          <w:sz w:val="26"/>
          <w:szCs w:val="26"/>
          <w:lang w:eastAsia="ru-RU"/>
        </w:rPr>
        <w:tab/>
      </w:r>
      <w:r>
        <w:rPr>
          <w:rFonts w:ascii="Tinos" w:eastAsia="Times New Roman" w:hAnsi="Tinos" w:cs="Arial"/>
          <w:color w:val="000000"/>
          <w:sz w:val="26"/>
          <w:szCs w:val="26"/>
          <w:lang w:eastAsia="ru-RU"/>
        </w:rPr>
        <w:tab/>
      </w:r>
      <w:r>
        <w:rPr>
          <w:rFonts w:ascii="Tinos" w:eastAsia="Times New Roman" w:hAnsi="Tinos" w:cs="Arial"/>
          <w:color w:val="000000"/>
          <w:sz w:val="26"/>
          <w:szCs w:val="26"/>
          <w:lang w:eastAsia="ru-RU"/>
        </w:rPr>
        <w:tab/>
        <w:t xml:space="preserve">    от ____ _________ 2024 года</w:t>
      </w:r>
    </w:p>
    <w:p w:rsidR="00235F31" w:rsidRDefault="00235F31">
      <w:pPr>
        <w:spacing w:after="0" w:line="240" w:lineRule="auto"/>
        <w:rPr>
          <w:rFonts w:ascii="Tinos" w:eastAsia="Calibri" w:hAnsi="Tinos" w:cs="Arial"/>
          <w:color w:val="000000"/>
          <w:sz w:val="26"/>
          <w:szCs w:val="26"/>
        </w:rPr>
      </w:pPr>
    </w:p>
    <w:p w:rsidR="00235F31" w:rsidRDefault="0013009B">
      <w:pPr>
        <w:spacing w:after="0" w:line="240" w:lineRule="auto"/>
        <w:jc w:val="center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 xml:space="preserve">О внесении изменений в 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Положения о муниципальном контроле  на автомобильном транспорте, городском наземном и </w:t>
      </w:r>
      <w:r>
        <w:rPr>
          <w:rFonts w:ascii="Tinos" w:eastAsia="Calibri" w:hAnsi="Tinos" w:cs="Arial"/>
          <w:color w:val="000000"/>
          <w:sz w:val="26"/>
          <w:szCs w:val="26"/>
        </w:rPr>
        <w:t>электрическом  транспорте и в дорожном хозяйстве Ютазинского муниципального района Республики Татарстан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, 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 утвержденного решением  Ютазинского районного Совета Республики Татарстан от 29.10.2021 № 83</w:t>
      </w:r>
    </w:p>
    <w:p w:rsidR="00235F31" w:rsidRDefault="00235F31">
      <w:pPr>
        <w:spacing w:after="0" w:line="240" w:lineRule="auto"/>
        <w:jc w:val="center"/>
        <w:rPr>
          <w:rFonts w:ascii="Tinos" w:eastAsia="Calibri" w:hAnsi="Tinos" w:cs="Arial"/>
          <w:color w:val="000000"/>
          <w:sz w:val="26"/>
          <w:szCs w:val="26"/>
        </w:rPr>
      </w:pPr>
    </w:p>
    <w:p w:rsidR="00235F31" w:rsidRDefault="0013009B">
      <w:pPr>
        <w:spacing w:after="0" w:line="240" w:lineRule="auto"/>
        <w:ind w:firstLine="708"/>
        <w:jc w:val="both"/>
      </w:pPr>
      <w:r>
        <w:rPr>
          <w:rFonts w:ascii="Tinos" w:eastAsia="Calibri" w:hAnsi="Tinos" w:cs="Arial"/>
          <w:color w:val="000000"/>
          <w:sz w:val="26"/>
          <w:szCs w:val="26"/>
        </w:rPr>
        <w:t xml:space="preserve">В соответствии с </w:t>
      </w:r>
      <w:hyperlink r:id="rId7"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Конституцией Российской Федерации</w:t>
        </w:r>
      </w:hyperlink>
      <w:r>
        <w:rPr>
          <w:rFonts w:ascii="Tinos" w:eastAsia="Calibri" w:hAnsi="Tinos" w:cs="Arial"/>
          <w:color w:val="000000"/>
          <w:sz w:val="26"/>
          <w:szCs w:val="26"/>
        </w:rPr>
        <w:t>, </w:t>
      </w:r>
      <w:hyperlink r:id="rId8"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Земельным кодексом Российской Федерации</w:t>
        </w:r>
      </w:hyperlink>
      <w:r>
        <w:rPr>
          <w:rFonts w:ascii="Tinos" w:eastAsia="Calibri" w:hAnsi="Tinos" w:cs="Arial"/>
          <w:color w:val="000000"/>
          <w:sz w:val="26"/>
          <w:szCs w:val="26"/>
        </w:rPr>
        <w:t xml:space="preserve">, </w:t>
      </w:r>
      <w:hyperlink r:id="rId9"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Федеральным законом от 06.10.2003 № 131-ФЗ «Об общих принципах организации местного самоуправления в Российской Феде</w:t>
        </w:r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рации</w:t>
        </w:r>
      </w:hyperlink>
      <w:r>
        <w:rPr>
          <w:rFonts w:ascii="Tinos" w:eastAsia="Calibri" w:hAnsi="Tinos" w:cs="Arial"/>
          <w:color w:val="000000"/>
          <w:sz w:val="26"/>
          <w:szCs w:val="26"/>
        </w:rPr>
        <w:t>»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, </w:t>
      </w:r>
      <w:hyperlink r:id="rId10"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Федеральным законом от 31.07.2020 № 248-ФЗ «О государственном контроле (надзоре) и муниципальном контроле в Российской Федерации</w:t>
        </w:r>
      </w:hyperlink>
      <w:r>
        <w:rPr>
          <w:rFonts w:ascii="Tinos" w:eastAsia="Calibri" w:hAnsi="Tinos" w:cs="Arial"/>
          <w:color w:val="000000"/>
          <w:sz w:val="26"/>
          <w:szCs w:val="26"/>
        </w:rPr>
        <w:t>»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, </w:t>
      </w:r>
      <w:hyperlink r:id="rId11"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 xml:space="preserve">Федеральным законом от 26.12.2008 № 294-ФЗ «О защите </w:t>
        </w:r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>
        <w:rPr>
          <w:rFonts w:ascii="Tinos" w:eastAsia="Calibri" w:hAnsi="Tinos" w:cs="Arial"/>
          <w:color w:val="000000"/>
          <w:sz w:val="26"/>
          <w:szCs w:val="26"/>
        </w:rPr>
        <w:t>»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, </w:t>
      </w:r>
      <w:hyperlink r:id="rId12"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Законом Республики Татарстан от 28.07.2004 № 45-ЗРТ «О местном самоуправлении в Республ</w:t>
        </w:r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ике Татарстан</w:t>
        </w:r>
      </w:hyperlink>
      <w:r>
        <w:rPr>
          <w:rFonts w:ascii="Tinos" w:eastAsia="Calibri" w:hAnsi="Tinos" w:cs="Arial"/>
          <w:color w:val="000000"/>
          <w:sz w:val="26"/>
          <w:szCs w:val="26"/>
        </w:rPr>
        <w:t>»</w:t>
      </w:r>
      <w:r>
        <w:rPr>
          <w:rFonts w:ascii="Tinos" w:eastAsia="Calibri" w:hAnsi="Tinos" w:cs="Arial"/>
          <w:color w:val="000000"/>
          <w:sz w:val="26"/>
          <w:szCs w:val="26"/>
        </w:rPr>
        <w:t>,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 Уставом муниципального образования «Ютазинский муниципальный район Республики Татарстан№ Ютазинский районный Совет Республики Татарстан решил:</w:t>
      </w:r>
    </w:p>
    <w:p w:rsidR="00235F31" w:rsidRDefault="00235F31">
      <w:pPr>
        <w:spacing w:after="0" w:line="240" w:lineRule="auto"/>
        <w:ind w:firstLine="708"/>
        <w:jc w:val="both"/>
        <w:rPr>
          <w:rFonts w:ascii="Tinos" w:eastAsia="Calibri" w:hAnsi="Tinos" w:cs="Arial"/>
          <w:color w:val="000000"/>
          <w:sz w:val="26"/>
          <w:szCs w:val="26"/>
        </w:rPr>
      </w:pPr>
    </w:p>
    <w:p w:rsidR="00235F31" w:rsidRDefault="0013009B">
      <w:pPr>
        <w:spacing w:after="0" w:line="240" w:lineRule="auto"/>
        <w:ind w:firstLine="708"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 xml:space="preserve">1. Внести в 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Положения о муниципальном контроле  на автомобильном транспорте, городском наземном </w:t>
      </w:r>
      <w:r>
        <w:rPr>
          <w:rFonts w:ascii="Tinos" w:eastAsia="Calibri" w:hAnsi="Tinos" w:cs="Arial"/>
          <w:color w:val="000000"/>
          <w:sz w:val="26"/>
          <w:szCs w:val="26"/>
        </w:rPr>
        <w:t>и электрическом  транспорте и в дорожном хозяйстве Ютазинского муниципального района Республики Татарстан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, 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 утвержденного решением  Ютазинского районного Совета Республики Татарстан от 29.10.2021 № 83 следующие изменения:</w:t>
      </w:r>
    </w:p>
    <w:p w:rsidR="00235F31" w:rsidRDefault="0013009B">
      <w:pPr>
        <w:spacing w:after="0" w:line="240" w:lineRule="auto"/>
        <w:ind w:firstLine="708"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 xml:space="preserve">1.1. Пункт 4.10.3.  статьи 4 </w:t>
      </w:r>
      <w:r>
        <w:rPr>
          <w:rFonts w:ascii="Tinos" w:eastAsia="Calibri" w:hAnsi="Tinos" w:cs="Arial"/>
          <w:color w:val="000000"/>
          <w:sz w:val="26"/>
          <w:szCs w:val="26"/>
        </w:rPr>
        <w:t>Положения изложить в следующей редакции:</w:t>
      </w:r>
    </w:p>
    <w:p w:rsidR="00235F31" w:rsidRDefault="0013009B">
      <w:pPr>
        <w:spacing w:after="0" w:line="240" w:lineRule="auto"/>
        <w:ind w:firstLine="708"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>«</w:t>
      </w:r>
      <w:r>
        <w:rPr>
          <w:rFonts w:ascii="Tinos" w:eastAsia="Calibri" w:hAnsi="Tinos" w:cs="Arial"/>
          <w:color w:val="000000"/>
          <w:sz w:val="26"/>
          <w:szCs w:val="26"/>
        </w:rPr>
        <w:t>4.10.3.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3 - 6 части 1 статьи 57 и частями 12 и 12.1 стат</w:t>
      </w:r>
      <w:r>
        <w:rPr>
          <w:rFonts w:ascii="Tinos" w:eastAsia="Calibri" w:hAnsi="Tinos" w:cs="Arial"/>
          <w:color w:val="000000"/>
          <w:sz w:val="26"/>
          <w:szCs w:val="26"/>
        </w:rPr>
        <w:t>ьи 66 Федерального закона № 248-ФЗ</w:t>
      </w:r>
      <w:r>
        <w:rPr>
          <w:rFonts w:ascii="Tinos" w:hAnsi="Tinos"/>
          <w:color w:val="000000"/>
          <w:sz w:val="26"/>
          <w:szCs w:val="26"/>
        </w:rPr>
        <w:t>.».</w:t>
      </w:r>
    </w:p>
    <w:p w:rsidR="00235F31" w:rsidRDefault="0013009B">
      <w:pPr>
        <w:spacing w:after="0" w:line="240" w:lineRule="auto"/>
        <w:ind w:firstLine="708"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>2. 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</w:t>
      </w:r>
      <w:r>
        <w:rPr>
          <w:rFonts w:ascii="Tinos" w:eastAsia="Calibri" w:hAnsi="Tinos" w:cs="Arial"/>
          <w:color w:val="000000"/>
          <w:sz w:val="26"/>
          <w:szCs w:val="26"/>
        </w:rPr>
        <w:t>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235F31" w:rsidRDefault="0013009B">
      <w:pPr>
        <w:spacing w:after="0" w:line="240" w:lineRule="auto"/>
        <w:ind w:firstLine="708"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>3. Насто</w:t>
      </w:r>
      <w:r>
        <w:rPr>
          <w:rFonts w:ascii="Tinos" w:eastAsia="Calibri" w:hAnsi="Tinos" w:cs="Arial"/>
          <w:color w:val="000000"/>
          <w:sz w:val="26"/>
          <w:szCs w:val="26"/>
        </w:rPr>
        <w:t>ящее решение вступает в силу с момента его официального опубликования.</w:t>
      </w:r>
    </w:p>
    <w:p w:rsidR="00235F31" w:rsidRDefault="0013009B">
      <w:pPr>
        <w:spacing w:after="0" w:line="240" w:lineRule="auto"/>
        <w:ind w:firstLine="708"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 xml:space="preserve">4. </w:t>
      </w:r>
      <w:r>
        <w:rPr>
          <w:rFonts w:ascii="Tinos" w:eastAsia="Calibri" w:hAnsi="Tinos" w:cs="Arial"/>
          <w:color w:val="000000" w:themeColor="text1"/>
          <w:sz w:val="26"/>
          <w:szCs w:val="26"/>
        </w:rPr>
        <w:t>Контроль над  исполнением настоящего решения оставляю за собой.</w:t>
      </w:r>
    </w:p>
    <w:p w:rsidR="00235F31" w:rsidRDefault="00235F31">
      <w:pPr>
        <w:spacing w:after="0" w:line="240" w:lineRule="auto"/>
        <w:jc w:val="both"/>
        <w:rPr>
          <w:rFonts w:ascii="Tinos" w:eastAsia="Calibri" w:hAnsi="Tinos" w:cs="Arial"/>
          <w:color w:val="000000"/>
          <w:sz w:val="26"/>
          <w:szCs w:val="26"/>
        </w:rPr>
      </w:pPr>
    </w:p>
    <w:p w:rsidR="00235F31" w:rsidRDefault="0013009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Times New Roman"/>
          <w:sz w:val="26"/>
          <w:szCs w:val="26"/>
        </w:rPr>
        <w:t xml:space="preserve"> Глава Ютазинского муниципального района, </w:t>
      </w:r>
    </w:p>
    <w:p w:rsidR="00235F31" w:rsidRDefault="0013009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Times New Roman"/>
          <w:sz w:val="26"/>
          <w:szCs w:val="26"/>
        </w:rPr>
        <w:t xml:space="preserve">  Председатель Ютазинского районного Совета</w:t>
      </w:r>
    </w:p>
    <w:p w:rsidR="00235F31" w:rsidRDefault="0013009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6"/>
          <w:szCs w:val="26"/>
        </w:rPr>
      </w:pPr>
      <w:r>
        <w:rPr>
          <w:rFonts w:ascii="Tinos" w:hAnsi="Tinos" w:cs="Times New Roman"/>
          <w:sz w:val="26"/>
          <w:szCs w:val="26"/>
        </w:rPr>
        <w:t xml:space="preserve">  </w:t>
      </w:r>
      <w:r>
        <w:rPr>
          <w:rFonts w:ascii="Tinos" w:hAnsi="Tinos" w:cs="Times New Roman"/>
          <w:sz w:val="26"/>
          <w:szCs w:val="26"/>
        </w:rPr>
        <w:t xml:space="preserve">Республики Татарстан                                                     А.А. Шафигуллин </w:t>
      </w:r>
    </w:p>
    <w:p w:rsidR="00235F31" w:rsidRDefault="00235F31">
      <w:pPr>
        <w:spacing w:after="0" w:line="240" w:lineRule="auto"/>
        <w:jc w:val="both"/>
        <w:rPr>
          <w:rFonts w:ascii="Tinos" w:eastAsia="Calibri" w:hAnsi="Tinos" w:cs="Arial"/>
          <w:color w:val="000000"/>
          <w:sz w:val="26"/>
          <w:szCs w:val="26"/>
        </w:rPr>
      </w:pPr>
    </w:p>
    <w:p w:rsidR="00235F31" w:rsidRDefault="00235F31">
      <w:pPr>
        <w:spacing w:after="0"/>
        <w:rPr>
          <w:rFonts w:ascii="Tinos" w:eastAsia="Calibri" w:hAnsi="Tinos" w:cs="Arial"/>
          <w:sz w:val="26"/>
          <w:szCs w:val="26"/>
        </w:rPr>
      </w:pPr>
    </w:p>
    <w:sectPr w:rsidR="00235F31">
      <w:headerReference w:type="default" r:id="rId13"/>
      <w:pgSz w:w="11906" w:h="16838"/>
      <w:pgMar w:top="993" w:right="567" w:bottom="851" w:left="1418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09B" w:rsidRDefault="0013009B">
      <w:pPr>
        <w:spacing w:after="0" w:line="240" w:lineRule="auto"/>
      </w:pPr>
      <w:r>
        <w:separator/>
      </w:r>
    </w:p>
  </w:endnote>
  <w:endnote w:type="continuationSeparator" w:id="0">
    <w:p w:rsidR="0013009B" w:rsidRDefault="0013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09B" w:rsidRDefault="0013009B">
      <w:pPr>
        <w:spacing w:after="0" w:line="240" w:lineRule="auto"/>
      </w:pPr>
      <w:r>
        <w:separator/>
      </w:r>
    </w:p>
  </w:footnote>
  <w:footnote w:type="continuationSeparator" w:id="0">
    <w:p w:rsidR="0013009B" w:rsidRDefault="00130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31" w:rsidRDefault="00235F31">
    <w:pPr>
      <w:pStyle w:val="a5"/>
      <w:jc w:val="center"/>
    </w:pPr>
  </w:p>
  <w:p w:rsidR="00235F31" w:rsidRDefault="00235F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31"/>
    <w:rsid w:val="0013009B"/>
    <w:rsid w:val="00235F31"/>
    <w:rsid w:val="00A3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E55F4-1B29-4F3A-B27A-3A3D74AA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832029"/>
  </w:style>
  <w:style w:type="character" w:customStyle="1" w:styleId="a6">
    <w:name w:val="Нижний колонтитул Знак"/>
    <w:basedOn w:val="a0"/>
    <w:link w:val="a7"/>
    <w:uiPriority w:val="99"/>
    <w:qFormat/>
    <w:rsid w:val="00832029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BD2121"/>
  </w:style>
  <w:style w:type="character" w:styleId="aa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2D0953"/>
    <w:rPr>
      <w:rFonts w:ascii="Arial" w:eastAsia="Times New Roman" w:hAnsi="Arial" w:cs="Arial"/>
      <w:sz w:val="20"/>
      <w:szCs w:val="20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No Spacing"/>
    <w:qFormat/>
    <w:rsid w:val="00E505B3"/>
    <w:rPr>
      <w:rFonts w:cs="Times New Roman"/>
      <w:sz w:val="30"/>
    </w:rPr>
  </w:style>
  <w:style w:type="paragraph" w:customStyle="1" w:styleId="af1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8"/>
    <w:uiPriority w:val="99"/>
    <w:semiHidden/>
    <w:unhideWhenUsed/>
    <w:qFormat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qFormat/>
    <w:rsid w:val="00405C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80238-87D5-49B7-BEDA-50236389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dc:description/>
  <cp:lastModifiedBy>Пользователь Windows</cp:lastModifiedBy>
  <cp:revision>2</cp:revision>
  <cp:lastPrinted>2024-09-09T08:59:00Z</cp:lastPrinted>
  <dcterms:created xsi:type="dcterms:W3CDTF">2024-09-12T05:45:00Z</dcterms:created>
  <dcterms:modified xsi:type="dcterms:W3CDTF">2024-09-12T05:45:00Z</dcterms:modified>
  <dc:language>ru-RU</dc:language>
</cp:coreProperties>
</file>