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DA" w:rsidRDefault="000272ED">
      <w:pPr>
        <w:spacing w:after="0" w:line="240" w:lineRule="auto"/>
        <w:jc w:val="right"/>
        <w:rPr>
          <w:rFonts w:ascii="Tinos" w:eastAsia="Times New Roman" w:hAnsi="Tinos" w:cs="Arial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nos" w:eastAsia="Times New Roman" w:hAnsi="Tinos" w:cs="Arial"/>
          <w:b/>
          <w:sz w:val="28"/>
          <w:szCs w:val="28"/>
          <w:lang w:eastAsia="ru-RU"/>
        </w:rPr>
        <w:t xml:space="preserve">ПРОЕКТ </w:t>
      </w:r>
    </w:p>
    <w:p w:rsidR="005A5ADA" w:rsidRDefault="000272ED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 xml:space="preserve">СОВЕТ ЮТАЗИНСКОГО  РАЙОННОГО СОВЕТА </w:t>
      </w:r>
    </w:p>
    <w:p w:rsidR="005A5ADA" w:rsidRDefault="000272ED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 xml:space="preserve"> РЕСПУБЛИКИ ТАТАРСТАН</w:t>
      </w:r>
    </w:p>
    <w:p w:rsidR="005A5ADA" w:rsidRDefault="005A5ADA">
      <w:pPr>
        <w:spacing w:after="0" w:line="240" w:lineRule="auto"/>
        <w:rPr>
          <w:rFonts w:ascii="Tinos" w:eastAsia="Times New Roman" w:hAnsi="Tinos" w:cs="Arial"/>
          <w:color w:val="000000"/>
          <w:sz w:val="26"/>
          <w:szCs w:val="26"/>
          <w:lang w:eastAsia="ru-RU"/>
        </w:rPr>
      </w:pPr>
    </w:p>
    <w:p w:rsidR="005A5ADA" w:rsidRDefault="000272ED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 xml:space="preserve">РЕШЕНИЕ №  </w:t>
      </w:r>
    </w:p>
    <w:p w:rsidR="005A5ADA" w:rsidRDefault="005A5ADA">
      <w:pPr>
        <w:spacing w:after="0" w:line="240" w:lineRule="auto"/>
        <w:jc w:val="center"/>
        <w:rPr>
          <w:rFonts w:ascii="Tinos" w:eastAsia="Times New Roman" w:hAnsi="Tinos" w:cs="Arial"/>
          <w:color w:val="000000"/>
          <w:sz w:val="26"/>
          <w:szCs w:val="26"/>
          <w:lang w:eastAsia="ru-RU"/>
        </w:rPr>
      </w:pPr>
    </w:p>
    <w:p w:rsidR="005A5ADA" w:rsidRDefault="000272ED">
      <w:pPr>
        <w:spacing w:after="0" w:line="240" w:lineRule="auto"/>
        <w:rPr>
          <w:rFonts w:ascii="Tinos" w:hAnsi="Tinos"/>
          <w:sz w:val="26"/>
          <w:szCs w:val="26"/>
        </w:rPr>
      </w:pP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 xml:space="preserve">        пгт Уруссу                 </w:t>
      </w: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ab/>
      </w: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ab/>
      </w:r>
      <w:r>
        <w:rPr>
          <w:rFonts w:ascii="Tinos" w:eastAsia="Times New Roman" w:hAnsi="Tinos" w:cs="Arial"/>
          <w:color w:val="000000"/>
          <w:sz w:val="26"/>
          <w:szCs w:val="26"/>
          <w:lang w:eastAsia="ru-RU"/>
        </w:rPr>
        <w:tab/>
        <w:t xml:space="preserve">    от ____ _________ 2024 года</w:t>
      </w:r>
    </w:p>
    <w:p w:rsidR="005A5ADA" w:rsidRDefault="005A5ADA">
      <w:pPr>
        <w:spacing w:after="0" w:line="240" w:lineRule="auto"/>
        <w:rPr>
          <w:rFonts w:ascii="Tinos" w:eastAsia="Calibri" w:hAnsi="Tinos" w:cs="Arial"/>
          <w:color w:val="000000"/>
          <w:sz w:val="26"/>
          <w:szCs w:val="26"/>
        </w:rPr>
      </w:pPr>
    </w:p>
    <w:p w:rsidR="005A5ADA" w:rsidRDefault="000272ED">
      <w:pPr>
        <w:spacing w:after="0" w:line="240" w:lineRule="auto"/>
        <w:jc w:val="center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О внесении изменений в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Положения о муниципальном земельном контроле на территории Ютазинского </w:t>
      </w:r>
      <w:r>
        <w:rPr>
          <w:rFonts w:ascii="Tinos" w:eastAsia="Calibri" w:hAnsi="Tinos" w:cs="Arial"/>
          <w:color w:val="000000"/>
          <w:sz w:val="26"/>
          <w:szCs w:val="26"/>
        </w:rPr>
        <w:t>муниципального района Республики Татарстан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утвержденного решением  Ютазинского районного Совета Республики Татарстан от 29.10.2021 № 81</w:t>
      </w:r>
    </w:p>
    <w:p w:rsidR="005A5ADA" w:rsidRDefault="005A5ADA">
      <w:pPr>
        <w:spacing w:after="0" w:line="240" w:lineRule="auto"/>
        <w:jc w:val="center"/>
        <w:rPr>
          <w:rFonts w:ascii="Tinos" w:eastAsia="Calibri" w:hAnsi="Tinos" w:cs="Arial"/>
          <w:color w:val="000000"/>
          <w:sz w:val="26"/>
          <w:szCs w:val="26"/>
        </w:rPr>
      </w:pPr>
    </w:p>
    <w:p w:rsidR="005A5ADA" w:rsidRDefault="000272ED">
      <w:pPr>
        <w:spacing w:after="0" w:line="240" w:lineRule="auto"/>
        <w:ind w:firstLine="708"/>
        <w:jc w:val="both"/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В соответствии с </w:t>
      </w:r>
      <w:hyperlink r:id="rId7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Конституцией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, </w:t>
      </w:r>
      <w:hyperlink r:id="rId8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Земельным кодексом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9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0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Федеральным законом от 31.0</w:t>
        </w:r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7.2020 № 248-ФЗ «О государственном контроле (надзоре) и муниципальном контроле в Российской Федерации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1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</w:t>
        </w:r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лении государственного контроля (надзора) и муниципального контроля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hyperlink r:id="rId12">
        <w:r>
          <w:rPr>
            <w:rStyle w:val="aa"/>
            <w:rFonts w:ascii="Tinos" w:eastAsia="Calibri" w:hAnsi="Tinos" w:cs="Arial"/>
            <w:color w:val="000000"/>
            <w:sz w:val="26"/>
            <w:szCs w:val="26"/>
            <w:u w:val="none"/>
          </w:rPr>
          <w:t>Законом Республики Татарстан от 28.07.2004 № 45-ЗРТ «О местном самоуправлении в Республике Татарстан</w:t>
        </w:r>
      </w:hyperlink>
      <w:r>
        <w:rPr>
          <w:rFonts w:ascii="Tinos" w:eastAsia="Calibri" w:hAnsi="Tinos" w:cs="Arial"/>
          <w:color w:val="000000"/>
          <w:sz w:val="26"/>
          <w:szCs w:val="26"/>
        </w:rPr>
        <w:t>»</w:t>
      </w:r>
      <w:r>
        <w:rPr>
          <w:rFonts w:ascii="Tinos" w:eastAsia="Calibri" w:hAnsi="Tinos" w:cs="Arial"/>
          <w:color w:val="000000"/>
          <w:sz w:val="26"/>
          <w:szCs w:val="26"/>
        </w:rPr>
        <w:t>,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 Уставом муниципального образования «Ютазинский мун</w:t>
      </w:r>
      <w:r>
        <w:rPr>
          <w:rFonts w:ascii="Tinos" w:eastAsia="Calibri" w:hAnsi="Tinos" w:cs="Arial"/>
          <w:color w:val="000000"/>
          <w:sz w:val="26"/>
          <w:szCs w:val="26"/>
        </w:rPr>
        <w:t>иципальный район Республики Татарстан» Ютазинский районный Совет Республики Татарстан решил:</w:t>
      </w:r>
    </w:p>
    <w:p w:rsidR="005A5ADA" w:rsidRDefault="005A5ADA">
      <w:pPr>
        <w:spacing w:after="0" w:line="240" w:lineRule="auto"/>
        <w:ind w:firstLine="708"/>
        <w:jc w:val="both"/>
        <w:rPr>
          <w:rFonts w:ascii="Tinos" w:eastAsia="Calibri" w:hAnsi="Tinos" w:cs="Arial"/>
          <w:color w:val="000000"/>
          <w:sz w:val="26"/>
          <w:szCs w:val="26"/>
        </w:rPr>
      </w:pPr>
    </w:p>
    <w:p w:rsidR="005A5ADA" w:rsidRDefault="000272ED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1. Внести в </w:t>
      </w:r>
      <w:r>
        <w:rPr>
          <w:rFonts w:ascii="Tinos" w:eastAsia="Calibri" w:hAnsi="Tinos" w:cs="Arial"/>
          <w:color w:val="000000"/>
          <w:sz w:val="26"/>
          <w:szCs w:val="26"/>
        </w:rPr>
        <w:t>Положения о муниципальном земельном контроле на территории Ютазинского муниципального района Республики Татарстан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, </w:t>
      </w:r>
      <w:r>
        <w:rPr>
          <w:rFonts w:ascii="Tinos" w:eastAsia="Calibri" w:hAnsi="Tinos" w:cs="Arial"/>
          <w:color w:val="000000"/>
          <w:sz w:val="26"/>
          <w:szCs w:val="26"/>
        </w:rPr>
        <w:t xml:space="preserve"> утвержденного решением  Ютазинского районного Совета Республики Татарстан от 29.10.2021 № 81 следующие изменения:</w:t>
      </w:r>
    </w:p>
    <w:p w:rsidR="005A5ADA" w:rsidRDefault="000272ED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1.1. Пункт 4.10.3.  статьи 4 Положения изложить в следующей редакции:</w:t>
      </w:r>
    </w:p>
    <w:p w:rsidR="005A5ADA" w:rsidRDefault="000272ED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«</w:t>
      </w:r>
      <w:r>
        <w:rPr>
          <w:rFonts w:ascii="Tinos" w:eastAsia="Calibri" w:hAnsi="Tinos" w:cs="Arial"/>
          <w:color w:val="000000"/>
          <w:sz w:val="26"/>
          <w:szCs w:val="26"/>
        </w:rPr>
        <w:t>4.10.3. Внеплановая выездная проверка может проводиться только по согл</w:t>
      </w:r>
      <w:r>
        <w:rPr>
          <w:rFonts w:ascii="Tinos" w:eastAsia="Calibri" w:hAnsi="Tinos" w:cs="Arial"/>
          <w:color w:val="000000"/>
          <w:sz w:val="26"/>
          <w:szCs w:val="26"/>
        </w:rPr>
        <w:t>асованию с органами прокуратуры, за исключением случаев ее проведения в соответствии с пунктами 3 - 6 части 1 статьи 57 и частями 12 и 12.1 статьи 66 Федерального закона № 248-ФЗ</w:t>
      </w:r>
      <w:r>
        <w:rPr>
          <w:rFonts w:ascii="Tinos" w:hAnsi="Tinos"/>
          <w:color w:val="000000"/>
          <w:sz w:val="26"/>
          <w:szCs w:val="26"/>
        </w:rPr>
        <w:t>.».</w:t>
      </w:r>
    </w:p>
    <w:p w:rsidR="005A5ADA" w:rsidRDefault="000272ED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2. Опубликовать настоящее решение на официальном портале правовой информац</w:t>
      </w:r>
      <w:r>
        <w:rPr>
          <w:rFonts w:ascii="Tinos" w:eastAsia="Calibri" w:hAnsi="Tinos" w:cs="Arial"/>
          <w:color w:val="000000"/>
          <w:sz w:val="26"/>
          <w:szCs w:val="26"/>
        </w:rPr>
        <w:t>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</w:t>
      </w:r>
      <w:r>
        <w:rPr>
          <w:rFonts w:ascii="Tinos" w:eastAsia="Calibri" w:hAnsi="Tinos" w:cs="Arial"/>
          <w:color w:val="000000"/>
          <w:sz w:val="26"/>
          <w:szCs w:val="26"/>
        </w:rPr>
        <w:t>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5A5ADA" w:rsidRDefault="000272ED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>3. Настоящее решение вступает в силу с момента его официального опубликования.</w:t>
      </w:r>
    </w:p>
    <w:p w:rsidR="005A5ADA" w:rsidRDefault="000272ED">
      <w:pPr>
        <w:spacing w:after="0" w:line="240" w:lineRule="auto"/>
        <w:ind w:firstLine="708"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Arial"/>
          <w:color w:val="000000"/>
          <w:sz w:val="26"/>
          <w:szCs w:val="26"/>
        </w:rPr>
        <w:t xml:space="preserve">4. </w:t>
      </w:r>
      <w:r>
        <w:rPr>
          <w:rFonts w:ascii="Tinos" w:eastAsia="Calibri" w:hAnsi="Tinos" w:cs="Arial"/>
          <w:color w:val="000000" w:themeColor="text1"/>
          <w:sz w:val="26"/>
          <w:szCs w:val="26"/>
        </w:rPr>
        <w:t>Контроль над  исполнением настоящего р</w:t>
      </w:r>
      <w:r>
        <w:rPr>
          <w:rFonts w:ascii="Tinos" w:eastAsia="Calibri" w:hAnsi="Tinos" w:cs="Arial"/>
          <w:color w:val="000000" w:themeColor="text1"/>
          <w:sz w:val="26"/>
          <w:szCs w:val="26"/>
        </w:rPr>
        <w:t>ешения возложить на постоянную комиссию по экологии и землепользованию.</w:t>
      </w:r>
    </w:p>
    <w:p w:rsidR="005A5ADA" w:rsidRDefault="005A5ADA">
      <w:pPr>
        <w:spacing w:after="0" w:line="240" w:lineRule="auto"/>
        <w:jc w:val="both"/>
        <w:rPr>
          <w:rFonts w:ascii="Tinos" w:eastAsia="Calibri" w:hAnsi="Tinos" w:cs="Arial"/>
          <w:color w:val="000000"/>
          <w:sz w:val="26"/>
          <w:szCs w:val="26"/>
        </w:rPr>
      </w:pPr>
    </w:p>
    <w:p w:rsidR="005A5ADA" w:rsidRDefault="000272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Times New Roman"/>
          <w:sz w:val="26"/>
          <w:szCs w:val="26"/>
        </w:rPr>
        <w:t xml:space="preserve"> Глава Ютазинского муниципального района, </w:t>
      </w:r>
    </w:p>
    <w:p w:rsidR="005A5ADA" w:rsidRDefault="000272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eastAsia="Calibri" w:hAnsi="Tinos" w:cs="Times New Roman"/>
          <w:sz w:val="26"/>
          <w:szCs w:val="26"/>
        </w:rPr>
        <w:t xml:space="preserve">  Председатель Ютазинского районного Совета</w:t>
      </w:r>
    </w:p>
    <w:p w:rsidR="005A5ADA" w:rsidRDefault="000272E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6"/>
          <w:szCs w:val="26"/>
        </w:rPr>
      </w:pPr>
      <w:r>
        <w:rPr>
          <w:rFonts w:ascii="Tinos" w:hAnsi="Tinos" w:cs="Times New Roman"/>
          <w:sz w:val="26"/>
          <w:szCs w:val="26"/>
        </w:rPr>
        <w:t xml:space="preserve">  Республики Татарстан                                                     А.А. Шафигуллин </w:t>
      </w:r>
    </w:p>
    <w:p w:rsidR="005A5ADA" w:rsidRDefault="005A5ADA">
      <w:pPr>
        <w:spacing w:after="0" w:line="240" w:lineRule="auto"/>
        <w:jc w:val="both"/>
        <w:rPr>
          <w:rFonts w:ascii="Tinos" w:eastAsia="Calibri" w:hAnsi="Tinos" w:cs="Arial"/>
          <w:color w:val="000000"/>
          <w:sz w:val="26"/>
          <w:szCs w:val="26"/>
        </w:rPr>
      </w:pPr>
    </w:p>
    <w:p w:rsidR="005A5ADA" w:rsidRDefault="005A5ADA">
      <w:pPr>
        <w:spacing w:after="0"/>
        <w:rPr>
          <w:rFonts w:ascii="Tinos" w:eastAsia="Calibri" w:hAnsi="Tinos" w:cs="Arial"/>
          <w:sz w:val="26"/>
          <w:szCs w:val="26"/>
        </w:rPr>
      </w:pPr>
    </w:p>
    <w:sectPr w:rsidR="005A5ADA">
      <w:headerReference w:type="default" r:id="rId13"/>
      <w:pgSz w:w="11906" w:h="16838"/>
      <w:pgMar w:top="993" w:right="567" w:bottom="851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2ED" w:rsidRDefault="000272ED">
      <w:pPr>
        <w:spacing w:after="0" w:line="240" w:lineRule="auto"/>
      </w:pPr>
      <w:r>
        <w:separator/>
      </w:r>
    </w:p>
  </w:endnote>
  <w:endnote w:type="continuationSeparator" w:id="0">
    <w:p w:rsidR="000272ED" w:rsidRDefault="0002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2ED" w:rsidRDefault="000272ED">
      <w:pPr>
        <w:spacing w:after="0" w:line="240" w:lineRule="auto"/>
      </w:pPr>
      <w:r>
        <w:separator/>
      </w:r>
    </w:p>
  </w:footnote>
  <w:footnote w:type="continuationSeparator" w:id="0">
    <w:p w:rsidR="000272ED" w:rsidRDefault="0002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ADA" w:rsidRDefault="005A5ADA">
    <w:pPr>
      <w:pStyle w:val="a5"/>
      <w:jc w:val="center"/>
    </w:pPr>
  </w:p>
  <w:p w:rsidR="005A5ADA" w:rsidRDefault="005A5A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DA"/>
    <w:rsid w:val="000272ED"/>
    <w:rsid w:val="00181A90"/>
    <w:rsid w:val="005A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21E94-FA85-4085-82B7-AEF7DE50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qFormat/>
    <w:rsid w:val="00E505B3"/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832029"/>
  </w:style>
  <w:style w:type="character" w:customStyle="1" w:styleId="a6">
    <w:name w:val="Нижний колонтитул Знак"/>
    <w:basedOn w:val="a0"/>
    <w:link w:val="a7"/>
    <w:uiPriority w:val="99"/>
    <w:qFormat/>
    <w:rsid w:val="00832029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D2121"/>
  </w:style>
  <w:style w:type="character" w:styleId="aa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D0953"/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No Spacing"/>
    <w:qFormat/>
    <w:rsid w:val="00E505B3"/>
    <w:rPr>
      <w:rFonts w:cs="Times New Roman"/>
      <w:sz w:val="30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8"/>
    <w:uiPriority w:val="99"/>
    <w:semiHidden/>
    <w:unhideWhenUsed/>
    <w:qFormat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405CE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2D095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962BB-C252-4A00-B57A-5DD609C4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dc:description/>
  <cp:lastModifiedBy>Пользователь Windows</cp:lastModifiedBy>
  <cp:revision>2</cp:revision>
  <cp:lastPrinted>2024-09-06T16:42:00Z</cp:lastPrinted>
  <dcterms:created xsi:type="dcterms:W3CDTF">2024-09-12T05:48:00Z</dcterms:created>
  <dcterms:modified xsi:type="dcterms:W3CDTF">2024-09-12T05:48:00Z</dcterms:modified>
  <dc:language>ru-RU</dc:language>
</cp:coreProperties>
</file>