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25C0" w:rsidRDefault="008725C0" w:rsidP="008725C0">
      <w:pPr>
        <w:spacing w:after="0" w:line="240" w:lineRule="auto"/>
        <w:jc w:val="right"/>
        <w:rPr>
          <w:rFonts w:ascii="Tinos" w:eastAsia="Times New Roman" w:hAnsi="Tinos" w:cs="Arial"/>
          <w:sz w:val="28"/>
          <w:szCs w:val="28"/>
          <w:lang w:val="tt-RU" w:eastAsia="ru-RU"/>
        </w:rPr>
      </w:pPr>
      <w:r>
        <w:rPr>
          <w:rFonts w:ascii="Tinos" w:eastAsia="Times New Roman" w:hAnsi="Tinos" w:cs="Arial"/>
          <w:sz w:val="28"/>
          <w:szCs w:val="28"/>
          <w:lang w:val="tt-RU" w:eastAsia="ru-RU"/>
        </w:rPr>
        <w:t>ПРОЕКТ</w:t>
      </w:r>
      <w:r w:rsidR="00674FFA">
        <w:rPr>
          <w:rFonts w:ascii="Tinos" w:eastAsia="Times New Roman" w:hAnsi="Tinos" w:cs="Arial"/>
          <w:sz w:val="28"/>
          <w:szCs w:val="28"/>
          <w:lang w:val="tt-RU" w:eastAsia="ru-RU"/>
        </w:rPr>
        <w:t xml:space="preserve">              </w:t>
      </w:r>
    </w:p>
    <w:p w:rsidR="008725C0" w:rsidRDefault="008725C0">
      <w:pPr>
        <w:spacing w:after="0" w:line="240" w:lineRule="auto"/>
        <w:jc w:val="center"/>
        <w:rPr>
          <w:rFonts w:ascii="Tinos" w:eastAsia="Times New Roman" w:hAnsi="Tinos" w:cs="Arial"/>
          <w:sz w:val="28"/>
          <w:szCs w:val="28"/>
          <w:lang w:val="tt-RU" w:eastAsia="ru-RU"/>
        </w:rPr>
      </w:pPr>
    </w:p>
    <w:p w:rsidR="008725C0" w:rsidRDefault="008725C0">
      <w:pPr>
        <w:spacing w:after="0" w:line="240" w:lineRule="auto"/>
        <w:jc w:val="center"/>
        <w:rPr>
          <w:rFonts w:ascii="Tinos" w:eastAsia="Times New Roman" w:hAnsi="Tinos" w:cs="Arial"/>
          <w:sz w:val="28"/>
          <w:szCs w:val="28"/>
          <w:lang w:val="tt-RU" w:eastAsia="ru-RU"/>
        </w:rPr>
      </w:pPr>
    </w:p>
    <w:p w:rsidR="00A846D8" w:rsidRDefault="00674FFA">
      <w:pPr>
        <w:spacing w:after="0" w:line="240" w:lineRule="auto"/>
        <w:jc w:val="center"/>
        <w:rPr>
          <w:rFonts w:ascii="Tinos" w:hAnsi="Tinos"/>
          <w:sz w:val="28"/>
          <w:szCs w:val="28"/>
        </w:rPr>
      </w:pPr>
      <w:r>
        <w:rPr>
          <w:rFonts w:ascii="Tinos" w:eastAsia="Times New Roman" w:hAnsi="Tinos" w:cs="Arial"/>
          <w:sz w:val="28"/>
          <w:szCs w:val="28"/>
          <w:lang w:val="tt-RU" w:eastAsia="ru-RU"/>
        </w:rPr>
        <w:t xml:space="preserve">  СОВЕТ </w:t>
      </w:r>
      <w:r w:rsidR="00A44844">
        <w:rPr>
          <w:rFonts w:ascii="Tinos" w:eastAsia="Times New Roman" w:hAnsi="Tinos" w:cs="Arial"/>
          <w:sz w:val="28"/>
          <w:szCs w:val="28"/>
          <w:lang w:val="tt-RU" w:eastAsia="ru-RU"/>
        </w:rPr>
        <w:t>АБСАЛЯМОВСКОГО</w:t>
      </w:r>
      <w:r>
        <w:rPr>
          <w:rFonts w:ascii="Tinos" w:eastAsia="Times New Roman" w:hAnsi="Tinos" w:cs="Arial"/>
          <w:sz w:val="28"/>
          <w:szCs w:val="28"/>
          <w:lang w:val="tt-RU" w:eastAsia="ru-RU"/>
        </w:rPr>
        <w:t xml:space="preserve"> </w:t>
      </w:r>
      <w:r>
        <w:rPr>
          <w:rFonts w:ascii="Tinos" w:eastAsia="Times New Roman" w:hAnsi="Tinos" w:cs="Arial"/>
          <w:sz w:val="28"/>
          <w:szCs w:val="28"/>
          <w:lang w:eastAsia="ru-RU"/>
        </w:rPr>
        <w:t>СЕЛЬСКО</w:t>
      </w:r>
      <w:r>
        <w:rPr>
          <w:rFonts w:ascii="Tinos" w:eastAsia="Times New Roman" w:hAnsi="Tinos" w:cs="Arial"/>
          <w:sz w:val="28"/>
          <w:szCs w:val="28"/>
          <w:lang w:val="tt-RU" w:eastAsia="ru-RU"/>
        </w:rPr>
        <w:t>ГО</w:t>
      </w:r>
      <w:r>
        <w:rPr>
          <w:rFonts w:ascii="Tinos" w:eastAsia="Times New Roman" w:hAnsi="Tinos" w:cs="Arial"/>
          <w:sz w:val="28"/>
          <w:szCs w:val="28"/>
          <w:lang w:eastAsia="ru-RU"/>
        </w:rPr>
        <w:t xml:space="preserve"> ПОСЕЛЕНИ</w:t>
      </w:r>
      <w:r>
        <w:rPr>
          <w:rFonts w:ascii="Tinos" w:eastAsia="Times New Roman" w:hAnsi="Tinos" w:cs="Arial"/>
          <w:sz w:val="28"/>
          <w:szCs w:val="28"/>
          <w:lang w:val="tt-RU" w:eastAsia="ru-RU"/>
        </w:rPr>
        <w:t>Я</w:t>
      </w:r>
      <w:r>
        <w:rPr>
          <w:rFonts w:ascii="Tinos" w:eastAsia="Times New Roman" w:hAnsi="Tinos" w:cs="Arial"/>
          <w:sz w:val="28"/>
          <w:szCs w:val="28"/>
          <w:lang w:eastAsia="ru-RU"/>
        </w:rPr>
        <w:t xml:space="preserve"> </w:t>
      </w:r>
    </w:p>
    <w:p w:rsidR="00A846D8" w:rsidRDefault="00674FFA">
      <w:pPr>
        <w:spacing w:after="0" w:line="240" w:lineRule="auto"/>
        <w:jc w:val="center"/>
        <w:rPr>
          <w:rFonts w:ascii="Tinos" w:hAnsi="Tinos"/>
          <w:sz w:val="28"/>
          <w:szCs w:val="28"/>
        </w:rPr>
      </w:pPr>
      <w:r>
        <w:rPr>
          <w:rFonts w:ascii="Tinos" w:eastAsia="Times New Roman" w:hAnsi="Tinos" w:cs="Arial"/>
          <w:sz w:val="28"/>
          <w:szCs w:val="28"/>
          <w:lang w:eastAsia="ru-RU"/>
        </w:rPr>
        <w:t xml:space="preserve">                    ЮТАЗИНСКОГО МУНИЦИПАЛЬНОГО РАЙОНА</w:t>
      </w:r>
    </w:p>
    <w:p w:rsidR="00A846D8" w:rsidRDefault="00674FFA">
      <w:pPr>
        <w:spacing w:after="0" w:line="240" w:lineRule="auto"/>
        <w:jc w:val="center"/>
        <w:rPr>
          <w:rFonts w:ascii="Tinos" w:hAnsi="Tinos"/>
          <w:sz w:val="28"/>
          <w:szCs w:val="28"/>
        </w:rPr>
      </w:pPr>
      <w:r>
        <w:rPr>
          <w:rFonts w:ascii="Tinos" w:eastAsia="Times New Roman" w:hAnsi="Tinos" w:cs="Arial"/>
          <w:sz w:val="28"/>
          <w:szCs w:val="28"/>
          <w:lang w:eastAsia="ru-RU"/>
        </w:rPr>
        <w:t>РЕСПУБЛИКИ ТАТАРСТАН</w:t>
      </w:r>
    </w:p>
    <w:p w:rsidR="00A846D8" w:rsidRDefault="00A846D8">
      <w:pPr>
        <w:spacing w:after="0" w:line="240" w:lineRule="auto"/>
        <w:jc w:val="center"/>
        <w:rPr>
          <w:rFonts w:ascii="Tinos" w:eastAsia="Times New Roman" w:hAnsi="Tinos" w:cs="Arial"/>
          <w:sz w:val="28"/>
          <w:szCs w:val="28"/>
          <w:lang w:eastAsia="ru-RU"/>
        </w:rPr>
      </w:pPr>
    </w:p>
    <w:p w:rsidR="00A846D8" w:rsidRDefault="00A846D8">
      <w:pPr>
        <w:spacing w:after="0" w:line="240" w:lineRule="auto"/>
        <w:rPr>
          <w:rFonts w:ascii="Tinos" w:eastAsia="Times New Roman" w:hAnsi="Tinos" w:cs="Arial"/>
          <w:sz w:val="28"/>
          <w:szCs w:val="28"/>
          <w:lang w:eastAsia="ru-RU"/>
        </w:rPr>
      </w:pPr>
    </w:p>
    <w:p w:rsidR="00A846D8" w:rsidRDefault="00674FFA">
      <w:pPr>
        <w:spacing w:after="0" w:line="240" w:lineRule="auto"/>
        <w:rPr>
          <w:rFonts w:ascii="Tinos" w:hAnsi="Tinos"/>
          <w:sz w:val="28"/>
          <w:szCs w:val="28"/>
        </w:rPr>
      </w:pPr>
      <w:r>
        <w:rPr>
          <w:rFonts w:ascii="Tinos" w:eastAsia="Times New Roman" w:hAnsi="Tinos" w:cs="Arial"/>
          <w:sz w:val="28"/>
          <w:szCs w:val="28"/>
          <w:lang w:eastAsia="ru-RU"/>
        </w:rPr>
        <w:t xml:space="preserve">                                                 РЕШЕНИЕ</w:t>
      </w:r>
    </w:p>
    <w:p w:rsidR="00A846D8" w:rsidRDefault="00674FFA">
      <w:pPr>
        <w:spacing w:after="0" w:line="240" w:lineRule="auto"/>
        <w:rPr>
          <w:rFonts w:ascii="Tinos" w:hAnsi="Tinos"/>
          <w:sz w:val="28"/>
          <w:szCs w:val="28"/>
        </w:rPr>
      </w:pPr>
      <w:r>
        <w:rPr>
          <w:rFonts w:ascii="Tinos" w:eastAsia="Times New Roman" w:hAnsi="Tinos" w:cs="Arial"/>
          <w:sz w:val="28"/>
          <w:szCs w:val="28"/>
          <w:lang w:eastAsia="ru-RU"/>
        </w:rPr>
        <w:t xml:space="preserve">  </w:t>
      </w:r>
    </w:p>
    <w:p w:rsidR="00A846D8" w:rsidRDefault="00674FFA">
      <w:pPr>
        <w:spacing w:after="0" w:line="240" w:lineRule="auto"/>
        <w:rPr>
          <w:rFonts w:ascii="Tinos" w:hAnsi="Tinos"/>
          <w:sz w:val="28"/>
          <w:szCs w:val="28"/>
        </w:rPr>
      </w:pPr>
      <w:r>
        <w:rPr>
          <w:rFonts w:ascii="Tinos" w:eastAsia="Times New Roman" w:hAnsi="Tinos" w:cs="Arial"/>
          <w:sz w:val="28"/>
          <w:szCs w:val="28"/>
          <w:lang w:eastAsia="ru-RU"/>
        </w:rPr>
        <w:t xml:space="preserve"> </w:t>
      </w:r>
      <w:r>
        <w:rPr>
          <w:rFonts w:ascii="Tinos" w:eastAsia="Times New Roman" w:hAnsi="Tinos" w:cs="Arial"/>
          <w:sz w:val="28"/>
          <w:szCs w:val="28"/>
          <w:lang w:val="tt-RU" w:eastAsia="ru-RU"/>
        </w:rPr>
        <w:t xml:space="preserve"> с.</w:t>
      </w:r>
      <w:r w:rsidR="00A44844">
        <w:rPr>
          <w:rFonts w:ascii="Tinos" w:eastAsia="Times New Roman" w:hAnsi="Tinos" w:cs="Arial"/>
          <w:sz w:val="28"/>
          <w:szCs w:val="28"/>
          <w:lang w:val="tt-RU" w:eastAsia="ru-RU"/>
        </w:rPr>
        <w:t>Абсалямово</w:t>
      </w:r>
      <w:r>
        <w:rPr>
          <w:rFonts w:ascii="Tinos" w:eastAsia="Times New Roman" w:hAnsi="Tinos" w:cs="Arial"/>
          <w:sz w:val="28"/>
          <w:szCs w:val="28"/>
          <w:lang w:val="tt-RU" w:eastAsia="ru-RU"/>
        </w:rPr>
        <w:t xml:space="preserve">                                 №                                    «__» ______2024 года</w:t>
      </w:r>
    </w:p>
    <w:p w:rsidR="00A846D8" w:rsidRDefault="00A846D8">
      <w:pPr>
        <w:spacing w:after="0"/>
        <w:rPr>
          <w:rFonts w:ascii="Tinos" w:hAnsi="Tinos" w:cs="Arial"/>
          <w:sz w:val="28"/>
          <w:szCs w:val="28"/>
          <w:lang w:val="tt-RU"/>
        </w:rPr>
      </w:pPr>
    </w:p>
    <w:p w:rsidR="00A846D8" w:rsidRDefault="00674FFA">
      <w:pPr>
        <w:spacing w:after="0"/>
        <w:rPr>
          <w:rFonts w:ascii="Tinos" w:hAnsi="Tinos"/>
          <w:sz w:val="28"/>
          <w:szCs w:val="28"/>
        </w:rPr>
      </w:pPr>
      <w:bookmarkStart w:id="0" w:name="_GoBack"/>
      <w:r>
        <w:rPr>
          <w:rFonts w:ascii="Tinos" w:hAnsi="Tinos" w:cs="Arial"/>
          <w:sz w:val="28"/>
          <w:szCs w:val="28"/>
        </w:rPr>
        <w:t xml:space="preserve">О внесении изменений и дополнений </w:t>
      </w:r>
    </w:p>
    <w:p w:rsidR="00A846D8" w:rsidRDefault="00674FFA">
      <w:pPr>
        <w:spacing w:after="0"/>
        <w:rPr>
          <w:rFonts w:ascii="Tinos" w:hAnsi="Tinos"/>
          <w:sz w:val="28"/>
          <w:szCs w:val="28"/>
        </w:rPr>
      </w:pPr>
      <w:r>
        <w:rPr>
          <w:rFonts w:ascii="Tinos" w:hAnsi="Tinos" w:cs="Arial"/>
          <w:sz w:val="28"/>
          <w:szCs w:val="28"/>
        </w:rPr>
        <w:t xml:space="preserve">в Положение о муниципальной службе </w:t>
      </w:r>
    </w:p>
    <w:p w:rsidR="00A846D8" w:rsidRDefault="00674FFA">
      <w:pPr>
        <w:spacing w:after="0"/>
        <w:rPr>
          <w:rFonts w:ascii="Tinos" w:hAnsi="Tinos"/>
          <w:sz w:val="28"/>
          <w:szCs w:val="28"/>
        </w:rPr>
      </w:pPr>
      <w:r>
        <w:rPr>
          <w:rFonts w:ascii="Tinos" w:hAnsi="Tinos" w:cs="Arial"/>
          <w:sz w:val="28"/>
          <w:szCs w:val="28"/>
        </w:rPr>
        <w:t xml:space="preserve">в </w:t>
      </w:r>
      <w:r w:rsidR="00CC010E">
        <w:rPr>
          <w:rFonts w:ascii="Tinos" w:hAnsi="Tinos" w:cs="Arial"/>
          <w:sz w:val="28"/>
          <w:szCs w:val="28"/>
        </w:rPr>
        <w:t>Абсалямовском</w:t>
      </w:r>
      <w:r>
        <w:rPr>
          <w:rFonts w:ascii="Tinos" w:hAnsi="Tinos" w:cs="Arial"/>
          <w:sz w:val="28"/>
          <w:szCs w:val="28"/>
        </w:rPr>
        <w:t xml:space="preserve"> сельском поселении </w:t>
      </w:r>
    </w:p>
    <w:p w:rsidR="00A846D8" w:rsidRDefault="00674FFA">
      <w:pPr>
        <w:spacing w:after="0"/>
        <w:rPr>
          <w:rFonts w:ascii="Tinos" w:hAnsi="Tinos"/>
          <w:sz w:val="28"/>
          <w:szCs w:val="28"/>
        </w:rPr>
      </w:pPr>
      <w:r>
        <w:rPr>
          <w:rFonts w:ascii="Tinos" w:hAnsi="Tinos" w:cs="Arial"/>
          <w:sz w:val="28"/>
          <w:szCs w:val="28"/>
        </w:rPr>
        <w:t xml:space="preserve">Ютазинского муниципального района </w:t>
      </w:r>
    </w:p>
    <w:p w:rsidR="00A846D8" w:rsidRDefault="00674FFA">
      <w:pPr>
        <w:spacing w:after="0"/>
        <w:rPr>
          <w:rFonts w:ascii="Tinos" w:hAnsi="Tinos"/>
          <w:sz w:val="28"/>
          <w:szCs w:val="28"/>
        </w:rPr>
      </w:pPr>
      <w:r>
        <w:rPr>
          <w:rFonts w:ascii="Tinos" w:hAnsi="Tinos" w:cs="Arial"/>
          <w:sz w:val="28"/>
          <w:szCs w:val="28"/>
        </w:rPr>
        <w:t xml:space="preserve">Республики Татарстан, утвержденного решением </w:t>
      </w:r>
    </w:p>
    <w:p w:rsidR="00A846D8" w:rsidRDefault="00674FFA">
      <w:pPr>
        <w:spacing w:after="0"/>
        <w:rPr>
          <w:rFonts w:ascii="Tinos" w:hAnsi="Tinos"/>
          <w:sz w:val="28"/>
          <w:szCs w:val="28"/>
        </w:rPr>
      </w:pPr>
      <w:r>
        <w:rPr>
          <w:rFonts w:ascii="Tinos" w:hAnsi="Tinos" w:cs="Arial"/>
          <w:sz w:val="28"/>
          <w:szCs w:val="28"/>
        </w:rPr>
        <w:t xml:space="preserve">Совета </w:t>
      </w:r>
      <w:r w:rsidR="00CC010E">
        <w:rPr>
          <w:rFonts w:ascii="Tinos" w:hAnsi="Tinos" w:cs="Arial"/>
          <w:sz w:val="28"/>
          <w:szCs w:val="28"/>
        </w:rPr>
        <w:t>Абсалямовского</w:t>
      </w:r>
      <w:r>
        <w:rPr>
          <w:rFonts w:ascii="Tinos" w:hAnsi="Tinos" w:cs="Arial"/>
          <w:sz w:val="28"/>
          <w:szCs w:val="28"/>
        </w:rPr>
        <w:t xml:space="preserve"> сельского поселения </w:t>
      </w:r>
    </w:p>
    <w:p w:rsidR="00A846D8" w:rsidRPr="00CC010E" w:rsidRDefault="00674FFA">
      <w:pPr>
        <w:spacing w:after="0"/>
        <w:rPr>
          <w:rFonts w:ascii="Tinos" w:hAnsi="Tinos"/>
          <w:color w:val="FF0000"/>
          <w:sz w:val="28"/>
          <w:szCs w:val="28"/>
        </w:rPr>
      </w:pPr>
      <w:r>
        <w:rPr>
          <w:rFonts w:ascii="Tinos" w:hAnsi="Tinos" w:cs="Arial"/>
          <w:sz w:val="28"/>
          <w:szCs w:val="28"/>
        </w:rPr>
        <w:t xml:space="preserve">Ютазинского муниципального района от </w:t>
      </w:r>
      <w:r w:rsidR="008725C0" w:rsidRPr="008725C0">
        <w:rPr>
          <w:rFonts w:ascii="Tinos" w:hAnsi="Tinos" w:cs="Arial"/>
          <w:sz w:val="28"/>
          <w:szCs w:val="28"/>
        </w:rPr>
        <w:t>01.03.2023 №2</w:t>
      </w:r>
    </w:p>
    <w:bookmarkEnd w:id="0"/>
    <w:p w:rsidR="00A846D8" w:rsidRDefault="00A846D8">
      <w:pPr>
        <w:spacing w:after="0"/>
        <w:rPr>
          <w:rFonts w:ascii="Tinos" w:hAnsi="Tinos" w:cs="Arial"/>
          <w:sz w:val="28"/>
          <w:szCs w:val="28"/>
        </w:rPr>
      </w:pPr>
    </w:p>
    <w:p w:rsidR="00A846D8" w:rsidRDefault="00674FFA">
      <w:pPr>
        <w:spacing w:after="0"/>
        <w:ind w:firstLine="708"/>
        <w:jc w:val="both"/>
        <w:rPr>
          <w:rFonts w:ascii="Tinos" w:hAnsi="Tinos"/>
          <w:sz w:val="28"/>
          <w:szCs w:val="28"/>
        </w:rPr>
      </w:pPr>
      <w:r>
        <w:rPr>
          <w:rFonts w:ascii="Tinos" w:hAnsi="Tinos" w:cs="Arial"/>
          <w:sz w:val="28"/>
          <w:szCs w:val="28"/>
        </w:rPr>
        <w:t>В соответствии с Федеральным законом от 02.03.2007 № 25-ФЗ «О муниципальной службе в Российской Федерации», Федеральным законом от 25.12.2008   № 273-ФЗ «О противодействии коррупции», Федеральным законом от 06.10.2003 № 131-ФЗ «Об общих принципах организации местного самоуправления в Российской Федерации», Законом Республики Татарстан от 23.06.2013 № 50-ЗРТ «Кодекс Республики Татарстан о муниципальной службе», Законом Республики Татарстан от 28.07.2004 №45-ЗРТ «О местном самоуправлении в Республики Татарстан», Уставом муниципального образования «</w:t>
      </w:r>
      <w:r w:rsidR="00CC010E">
        <w:rPr>
          <w:rFonts w:ascii="Tinos" w:hAnsi="Tinos" w:cs="Arial"/>
          <w:sz w:val="28"/>
          <w:szCs w:val="28"/>
        </w:rPr>
        <w:t>Абсалямовское</w:t>
      </w:r>
      <w:r>
        <w:rPr>
          <w:rFonts w:ascii="Tinos" w:hAnsi="Tinos" w:cs="Arial"/>
          <w:sz w:val="28"/>
          <w:szCs w:val="28"/>
        </w:rPr>
        <w:t xml:space="preserve"> сельское поселение» Ютазинского муниципального района Республики Татарстан, Совет </w:t>
      </w:r>
      <w:r w:rsidR="00CC010E">
        <w:rPr>
          <w:rFonts w:ascii="Tinos" w:hAnsi="Tinos" w:cs="Arial"/>
          <w:sz w:val="28"/>
          <w:szCs w:val="28"/>
        </w:rPr>
        <w:t>Абсалямовского</w:t>
      </w:r>
      <w:r>
        <w:rPr>
          <w:rFonts w:ascii="Tinos" w:hAnsi="Tinos" w:cs="Arial"/>
          <w:sz w:val="28"/>
          <w:szCs w:val="28"/>
        </w:rPr>
        <w:t xml:space="preserve"> сельского поселения Ютазинского муниципального района Республики Татарстан</w:t>
      </w:r>
    </w:p>
    <w:p w:rsidR="00A846D8" w:rsidRDefault="00674FFA">
      <w:pPr>
        <w:spacing w:after="0"/>
        <w:jc w:val="center"/>
        <w:rPr>
          <w:rFonts w:ascii="Tinos" w:hAnsi="Tinos"/>
          <w:sz w:val="28"/>
          <w:szCs w:val="28"/>
        </w:rPr>
      </w:pPr>
      <w:r>
        <w:rPr>
          <w:rFonts w:ascii="Tinos" w:hAnsi="Tinos" w:cs="Arial"/>
          <w:sz w:val="28"/>
          <w:szCs w:val="28"/>
        </w:rPr>
        <w:t>РЕШИЛ:</w:t>
      </w:r>
    </w:p>
    <w:p w:rsidR="00A846D8" w:rsidRDefault="00A846D8">
      <w:pPr>
        <w:spacing w:after="0"/>
        <w:jc w:val="center"/>
        <w:rPr>
          <w:rFonts w:ascii="Tinos" w:hAnsi="Tinos" w:cs="Arial"/>
          <w:sz w:val="28"/>
          <w:szCs w:val="28"/>
        </w:rPr>
      </w:pPr>
    </w:p>
    <w:p w:rsidR="00A846D8" w:rsidRDefault="00674FFA">
      <w:pPr>
        <w:spacing w:after="0"/>
        <w:jc w:val="both"/>
        <w:rPr>
          <w:rFonts w:ascii="Tinos" w:hAnsi="Tinos"/>
          <w:sz w:val="28"/>
          <w:szCs w:val="28"/>
        </w:rPr>
      </w:pPr>
      <w:r>
        <w:rPr>
          <w:rFonts w:ascii="Tinos" w:hAnsi="Tinos" w:cs="Arial"/>
          <w:sz w:val="28"/>
          <w:szCs w:val="28"/>
        </w:rPr>
        <w:tab/>
        <w:t xml:space="preserve">1. Внести в Положение о муниципальной службе в </w:t>
      </w:r>
      <w:r w:rsidR="00CC010E">
        <w:rPr>
          <w:rFonts w:ascii="Tinos" w:hAnsi="Tinos" w:cs="Arial"/>
          <w:sz w:val="28"/>
          <w:szCs w:val="28"/>
        </w:rPr>
        <w:t xml:space="preserve">Абсалямовском </w:t>
      </w:r>
      <w:r>
        <w:rPr>
          <w:rFonts w:ascii="Tinos" w:hAnsi="Tinos" w:cs="Arial"/>
          <w:sz w:val="28"/>
          <w:szCs w:val="28"/>
        </w:rPr>
        <w:t xml:space="preserve">сельском поселении, утвержденного решением Совета </w:t>
      </w:r>
      <w:r w:rsidR="00CC010E">
        <w:rPr>
          <w:rFonts w:ascii="Tinos" w:hAnsi="Tinos" w:cs="Arial"/>
          <w:sz w:val="28"/>
          <w:szCs w:val="28"/>
        </w:rPr>
        <w:t>Абсалямовского</w:t>
      </w:r>
      <w:r>
        <w:rPr>
          <w:rFonts w:ascii="Tinos" w:hAnsi="Tinos" w:cs="Arial"/>
          <w:sz w:val="28"/>
          <w:szCs w:val="28"/>
        </w:rPr>
        <w:t xml:space="preserve"> сельского поселения Ютазинского муниципального района </w:t>
      </w:r>
      <w:r w:rsidRPr="008725C0">
        <w:rPr>
          <w:rFonts w:ascii="Tinos" w:hAnsi="Tinos" w:cs="Arial"/>
          <w:sz w:val="28"/>
          <w:szCs w:val="28"/>
        </w:rPr>
        <w:t>от 01.03.2023 №</w:t>
      </w:r>
      <w:r w:rsidR="008725C0" w:rsidRPr="008725C0">
        <w:rPr>
          <w:rFonts w:ascii="Tinos" w:hAnsi="Tinos" w:cs="Arial"/>
          <w:sz w:val="28"/>
          <w:szCs w:val="28"/>
        </w:rPr>
        <w:t>2</w:t>
      </w:r>
      <w:r w:rsidRPr="008725C0">
        <w:rPr>
          <w:rFonts w:ascii="Tinos" w:hAnsi="Tinos" w:cs="Arial"/>
          <w:sz w:val="28"/>
          <w:szCs w:val="28"/>
        </w:rPr>
        <w:t xml:space="preserve"> </w:t>
      </w:r>
      <w:r>
        <w:rPr>
          <w:rFonts w:ascii="Tinos" w:hAnsi="Tinos" w:cs="Arial"/>
          <w:sz w:val="28"/>
          <w:szCs w:val="28"/>
        </w:rPr>
        <w:t>(далее - Положение) следующие изменения и дополнения:</w:t>
      </w:r>
    </w:p>
    <w:p w:rsidR="00A846D8" w:rsidRDefault="00674FFA">
      <w:pPr>
        <w:spacing w:after="0"/>
        <w:jc w:val="both"/>
        <w:rPr>
          <w:rFonts w:ascii="Tinos" w:hAnsi="Tinos"/>
          <w:sz w:val="28"/>
          <w:szCs w:val="28"/>
        </w:rPr>
      </w:pPr>
      <w:r>
        <w:rPr>
          <w:rFonts w:ascii="Tinos" w:hAnsi="Tinos" w:cs="Arial"/>
          <w:sz w:val="28"/>
          <w:szCs w:val="28"/>
        </w:rPr>
        <w:tab/>
        <w:t>1.1. Подпункт 10 пункта 18.2. изложить в следующей редакции:</w:t>
      </w:r>
    </w:p>
    <w:p w:rsidR="00A846D8" w:rsidRDefault="00674FFA">
      <w:pPr>
        <w:spacing w:after="0"/>
        <w:jc w:val="both"/>
      </w:pPr>
      <w:r>
        <w:rPr>
          <w:rFonts w:ascii="Tinos" w:hAnsi="Tinos" w:cs="Arial"/>
          <w:sz w:val="28"/>
          <w:szCs w:val="28"/>
        </w:rPr>
        <w:tab/>
      </w:r>
      <w:r>
        <w:rPr>
          <w:rFonts w:ascii="Tinos" w:hAnsi="Tinos" w:cs="Arial"/>
          <w:color w:val="000000"/>
          <w:sz w:val="28"/>
          <w:szCs w:val="28"/>
        </w:rPr>
        <w:t>«10.</w:t>
      </w:r>
      <w:r>
        <w:rPr>
          <w:rFonts w:ascii="Tinos" w:hAnsi="Tinos"/>
          <w:color w:val="000000"/>
          <w:sz w:val="28"/>
          <w:szCs w:val="28"/>
        </w:rPr>
        <w:t xml:space="preserve"> Право участвовать в конкурсе на заключение договора о целевом обучении имеют граждане, владеющие государственным языком Российской Федерации, получающие   профессиональное образование соответс</w:t>
      </w:r>
      <w:r w:rsidR="00CC010E">
        <w:rPr>
          <w:rFonts w:ascii="Tinos" w:hAnsi="Tinos"/>
          <w:color w:val="000000"/>
          <w:sz w:val="28"/>
          <w:szCs w:val="28"/>
        </w:rPr>
        <w:t>т</w:t>
      </w:r>
      <w:r>
        <w:rPr>
          <w:rFonts w:ascii="Tinos" w:hAnsi="Tinos"/>
          <w:color w:val="000000"/>
          <w:sz w:val="28"/>
          <w:szCs w:val="28"/>
        </w:rPr>
        <w:t xml:space="preserve">вующего уровня </w:t>
      </w:r>
      <w:proofErr w:type="gramStart"/>
      <w:r>
        <w:rPr>
          <w:rFonts w:ascii="Tinos" w:hAnsi="Tinos"/>
          <w:color w:val="000000"/>
          <w:sz w:val="28"/>
          <w:szCs w:val="28"/>
        </w:rPr>
        <w:t>впервые  и</w:t>
      </w:r>
      <w:proofErr w:type="gramEnd"/>
      <w:r>
        <w:rPr>
          <w:rFonts w:ascii="Tinos" w:hAnsi="Tinos"/>
          <w:color w:val="000000"/>
          <w:sz w:val="28"/>
          <w:szCs w:val="28"/>
        </w:rPr>
        <w:t xml:space="preserve"> не имеющие обязательств по ученическому или иному договору, влекущему возникновение трудовых отношений после окончания обучения. </w:t>
      </w:r>
    </w:p>
    <w:p w:rsidR="00A846D8" w:rsidRDefault="00674FFA">
      <w:pPr>
        <w:spacing w:after="0"/>
        <w:jc w:val="both"/>
      </w:pPr>
      <w:r>
        <w:rPr>
          <w:rFonts w:ascii="Tinos" w:hAnsi="Tinos"/>
          <w:color w:val="000000"/>
          <w:sz w:val="28"/>
          <w:szCs w:val="28"/>
        </w:rPr>
        <w:lastRenderedPageBreak/>
        <w:tab/>
        <w:t xml:space="preserve">Гражданин, участвующий в указанном конкурсе, должен на момент поступления на муниципальную службу, а также в течение всего срока, предусмотренного подпунктом 34 пункта 18.2 настоящего Положения, соответствовать требованиям, установленным </w:t>
      </w:r>
      <w:hyperlink r:id="rId4">
        <w:r>
          <w:rPr>
            <w:rStyle w:val="a3"/>
            <w:rFonts w:ascii="Tinos" w:hAnsi="Tinos"/>
            <w:color w:val="000000"/>
            <w:sz w:val="28"/>
            <w:szCs w:val="28"/>
          </w:rPr>
          <w:t>Федеральным законом от 02.03.2007 №25 - ФЗ «О муниципальной службе в Российской Федерации</w:t>
        </w:r>
      </w:hyperlink>
      <w:r>
        <w:rPr>
          <w:rFonts w:ascii="Tinos" w:hAnsi="Tinos"/>
          <w:color w:val="000000"/>
          <w:sz w:val="28"/>
          <w:szCs w:val="28"/>
        </w:rPr>
        <w:t>» для замещения должностей муниципальной службы.»;</w:t>
      </w:r>
    </w:p>
    <w:p w:rsidR="00A846D8" w:rsidRDefault="00674FFA">
      <w:pPr>
        <w:spacing w:after="0"/>
        <w:jc w:val="both"/>
      </w:pPr>
      <w:r>
        <w:rPr>
          <w:rFonts w:ascii="Tinos" w:hAnsi="Tinos"/>
          <w:color w:val="000000"/>
          <w:sz w:val="28"/>
          <w:szCs w:val="28"/>
        </w:rPr>
        <w:tab/>
        <w:t>1.2. Подпункт 11 пункта 18.1 статьи 18 Положения изложить в следующей редакции:</w:t>
      </w:r>
    </w:p>
    <w:p w:rsidR="00A846D8" w:rsidRDefault="00674FFA">
      <w:pPr>
        <w:spacing w:after="0"/>
        <w:jc w:val="both"/>
      </w:pPr>
      <w:r>
        <w:rPr>
          <w:rFonts w:ascii="Tinos" w:hAnsi="Tinos"/>
          <w:color w:val="000000"/>
          <w:sz w:val="28"/>
          <w:szCs w:val="28"/>
        </w:rPr>
        <w:tab/>
        <w:t>«11</w:t>
      </w:r>
      <w:r>
        <w:rPr>
          <w:rFonts w:ascii="Tinos" w:hAnsi="Tinos"/>
          <w:sz w:val="28"/>
          <w:szCs w:val="28"/>
        </w:rPr>
        <w:t>) организацию и проведение проверок представляемых гражданином сведений при поступлении на муниципальную службу и в период ее прохождения муниципальным служащим;»;</w:t>
      </w:r>
    </w:p>
    <w:p w:rsidR="00A846D8" w:rsidRDefault="00674FFA">
      <w:pPr>
        <w:spacing w:after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ab/>
        <w:t>1.3. Пункт 9.4. статьи 9 Положения изложить в следующей редакции:</w:t>
      </w:r>
    </w:p>
    <w:p w:rsidR="00A846D8" w:rsidRDefault="00674FFA">
      <w:pPr>
        <w:spacing w:after="0"/>
        <w:jc w:val="both"/>
      </w:pPr>
      <w:r>
        <w:rPr>
          <w:rFonts w:ascii="Tinos" w:hAnsi="Tinos"/>
          <w:color w:val="000000"/>
          <w:sz w:val="28"/>
          <w:szCs w:val="28"/>
        </w:rPr>
        <w:tab/>
        <w:t>«9.4.</w:t>
      </w:r>
      <w:r>
        <w:rPr>
          <w:rFonts w:ascii="Tinos" w:hAnsi="Tinos"/>
          <w:sz w:val="28"/>
          <w:szCs w:val="28"/>
        </w:rPr>
        <w:t xml:space="preserve"> Сведения (за исключением сведений, содержащихся в анкете), представленные при поступлении на муниципальную службу, могут подвергаться проверке в установленном законами порядке. В отдельных муниципальных образованиях федеральными законами могут устанавливаться дополнительные требования к проверке сведений, представляемых гражданином при поступлении на муниципальную службу.»;</w:t>
      </w:r>
    </w:p>
    <w:p w:rsidR="00A846D8" w:rsidRDefault="00674FFA">
      <w:pPr>
        <w:spacing w:after="0"/>
        <w:jc w:val="both"/>
      </w:pPr>
      <w:r>
        <w:rPr>
          <w:rFonts w:ascii="Tinos" w:hAnsi="Tinos"/>
          <w:sz w:val="28"/>
          <w:szCs w:val="28"/>
        </w:rPr>
        <w:tab/>
        <w:t>1.4. Подпункт 2 пункта 9.3.  статьи 9 Положения изложить в следующей редакции:</w:t>
      </w:r>
    </w:p>
    <w:p w:rsidR="00A846D8" w:rsidRDefault="00674FFA">
      <w:pPr>
        <w:spacing w:after="0"/>
        <w:jc w:val="both"/>
        <w:rPr>
          <w:rFonts w:ascii="Tinos" w:hAnsi="Tinos"/>
        </w:rPr>
      </w:pPr>
      <w:r>
        <w:rPr>
          <w:rFonts w:ascii="Tinos" w:hAnsi="Tinos"/>
          <w:sz w:val="28"/>
          <w:szCs w:val="28"/>
        </w:rPr>
        <w:tab/>
        <w:t xml:space="preserve">«2) анкету, предусмотренную статьей 15.2. Федерального Закона </w:t>
      </w:r>
      <w:proofErr w:type="gramStart"/>
      <w:r>
        <w:rPr>
          <w:rFonts w:ascii="Tinos" w:hAnsi="Tinos"/>
          <w:sz w:val="28"/>
          <w:szCs w:val="28"/>
        </w:rPr>
        <w:t>от  02.03.2007</w:t>
      </w:r>
      <w:proofErr w:type="gramEnd"/>
      <w:r>
        <w:rPr>
          <w:rFonts w:ascii="Tinos" w:hAnsi="Tinos"/>
          <w:sz w:val="28"/>
          <w:szCs w:val="28"/>
        </w:rPr>
        <w:t xml:space="preserve">  №25-ФЗ «О муниципальной службе в Российской Федерации»;</w:t>
      </w:r>
    </w:p>
    <w:p w:rsidR="00A846D8" w:rsidRDefault="00674FFA">
      <w:pPr>
        <w:pStyle w:val="a5"/>
        <w:jc w:val="both"/>
      </w:pPr>
      <w:r>
        <w:rPr>
          <w:rFonts w:ascii="Tinos" w:hAnsi="Tinos"/>
          <w:sz w:val="28"/>
          <w:szCs w:val="28"/>
        </w:rPr>
        <w:tab/>
        <w:t>1.5. Подпункт 8 пункта 6.1.  статьи 6 Положения изложить в следующей редакции:</w:t>
      </w:r>
    </w:p>
    <w:p w:rsidR="00A846D8" w:rsidRDefault="00674FFA">
      <w:pPr>
        <w:pStyle w:val="a5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ab/>
        <w:t xml:space="preserve">«8) представления при поступлении на муниципальную службу и (или) в период ее прохождения подложных документов и (или) заведомо ложных сведений, подтверждающих соблюдение ограничений, запретов и требований, нарушение которых препятствует замещению должности муниципальной службы, либо непредставления документов и (или) сведений, свидетельствующих о несоблюдении ограничений, запретов и требований, нарушение которых препятствует замещению должности муниципальной службы;»; </w:t>
      </w:r>
    </w:p>
    <w:p w:rsidR="00A846D8" w:rsidRDefault="00674FFA">
      <w:pPr>
        <w:spacing w:after="0"/>
        <w:ind w:firstLine="708"/>
        <w:jc w:val="both"/>
      </w:pPr>
      <w:r>
        <w:rPr>
          <w:rFonts w:ascii="Tinos" w:hAnsi="Tinos" w:cs="Arial"/>
          <w:sz w:val="28"/>
          <w:szCs w:val="28"/>
        </w:rPr>
        <w:t>1.6. Пункт 5.5.  статьи 5 Положения дополнить подпункт 12, следующего содержания:</w:t>
      </w:r>
    </w:p>
    <w:p w:rsidR="00A846D8" w:rsidRDefault="00674FFA">
      <w:pPr>
        <w:spacing w:after="0"/>
        <w:ind w:firstLine="708"/>
        <w:jc w:val="both"/>
        <w:rPr>
          <w:rFonts w:ascii="Tinos" w:hAnsi="Tinos"/>
          <w:sz w:val="28"/>
          <w:szCs w:val="28"/>
        </w:rPr>
      </w:pPr>
      <w:r>
        <w:rPr>
          <w:rFonts w:ascii="Tinos" w:hAnsi="Tinos" w:cs="Arial"/>
          <w:sz w:val="28"/>
          <w:szCs w:val="28"/>
        </w:rPr>
        <w:t>«со</w:t>
      </w:r>
      <w:r>
        <w:rPr>
          <w:rFonts w:ascii="Tinos" w:hAnsi="Tinos"/>
          <w:sz w:val="28"/>
          <w:szCs w:val="28"/>
        </w:rPr>
        <w:t>общать в письменной форме представителю нанимателя (работодателю) о ставших ему известными изменениях сведений, содержащихся в анкете, предусмотренной статьей 15.2 Федерального закона от 02.03.2007 №25-ФЗ, за исключением сведений, изменение которых произошло по решению представителя нанимателя (работодателя) (далее - сведения, содержащиеся в анкете).».</w:t>
      </w:r>
    </w:p>
    <w:p w:rsidR="00A846D8" w:rsidRDefault="00674FFA">
      <w:pPr>
        <w:spacing w:after="0"/>
        <w:ind w:firstLine="708"/>
        <w:jc w:val="both"/>
      </w:pPr>
      <w:r>
        <w:rPr>
          <w:rFonts w:ascii="Tinos" w:hAnsi="Tinos" w:cs="Arial"/>
          <w:sz w:val="28"/>
          <w:szCs w:val="28"/>
        </w:rPr>
        <w:t xml:space="preserve">3. Обнародовать  настоящее решение на официальном портале правовой информации Республики Татарстан по адресу </w:t>
      </w:r>
      <w:hyperlink r:id="rId5">
        <w:r>
          <w:rPr>
            <w:rStyle w:val="a3"/>
            <w:rFonts w:ascii="Tinos" w:hAnsi="Tinos" w:cs="Arial"/>
            <w:color w:val="auto"/>
            <w:sz w:val="28"/>
            <w:szCs w:val="28"/>
            <w:u w:val="none"/>
            <w:lang w:val="en-US"/>
          </w:rPr>
          <w:t>http</w:t>
        </w:r>
        <w:r>
          <w:rPr>
            <w:rStyle w:val="a3"/>
            <w:rFonts w:ascii="Tinos" w:hAnsi="Tinos" w:cs="Arial"/>
            <w:color w:val="auto"/>
            <w:sz w:val="28"/>
            <w:szCs w:val="28"/>
            <w:u w:val="none"/>
          </w:rPr>
          <w:t>://</w:t>
        </w:r>
        <w:r>
          <w:rPr>
            <w:rStyle w:val="a3"/>
            <w:rFonts w:ascii="Tinos" w:hAnsi="Tinos" w:cs="Arial"/>
            <w:color w:val="auto"/>
            <w:sz w:val="28"/>
            <w:szCs w:val="28"/>
            <w:u w:val="none"/>
            <w:lang w:val="en-US"/>
          </w:rPr>
          <w:t>pravo</w:t>
        </w:r>
        <w:r>
          <w:rPr>
            <w:rStyle w:val="a3"/>
            <w:rFonts w:ascii="Tinos" w:hAnsi="Tinos" w:cs="Arial"/>
            <w:color w:val="auto"/>
            <w:sz w:val="28"/>
            <w:szCs w:val="28"/>
            <w:u w:val="none"/>
          </w:rPr>
          <w:t>.</w:t>
        </w:r>
        <w:r>
          <w:rPr>
            <w:rStyle w:val="a3"/>
            <w:rFonts w:ascii="Tinos" w:hAnsi="Tinos" w:cs="Arial"/>
            <w:color w:val="auto"/>
            <w:sz w:val="28"/>
            <w:szCs w:val="28"/>
            <w:u w:val="none"/>
            <w:lang w:val="en-US"/>
          </w:rPr>
          <w:t>tatarstan</w:t>
        </w:r>
        <w:r>
          <w:rPr>
            <w:rStyle w:val="a3"/>
            <w:rFonts w:ascii="Tinos" w:hAnsi="Tinos" w:cs="Arial"/>
            <w:color w:val="auto"/>
            <w:sz w:val="28"/>
            <w:szCs w:val="28"/>
            <w:u w:val="none"/>
          </w:rPr>
          <w:t>.</w:t>
        </w:r>
        <w:r>
          <w:rPr>
            <w:rStyle w:val="a3"/>
            <w:rFonts w:ascii="Tinos" w:hAnsi="Tinos" w:cs="Arial"/>
            <w:color w:val="auto"/>
            <w:sz w:val="28"/>
            <w:szCs w:val="28"/>
            <w:u w:val="none"/>
            <w:lang w:val="en-US"/>
          </w:rPr>
          <w:t>ru</w:t>
        </w:r>
        <w:r>
          <w:rPr>
            <w:rStyle w:val="a3"/>
            <w:rFonts w:ascii="Tinos" w:hAnsi="Tinos" w:cs="Arial"/>
            <w:color w:val="auto"/>
            <w:sz w:val="28"/>
            <w:szCs w:val="28"/>
            <w:u w:val="none"/>
          </w:rPr>
          <w:t>/</w:t>
        </w:r>
      </w:hyperlink>
      <w:r>
        <w:rPr>
          <w:rFonts w:ascii="Tinos" w:hAnsi="Tinos" w:cs="Arial"/>
          <w:sz w:val="28"/>
          <w:szCs w:val="28"/>
        </w:rPr>
        <w:t xml:space="preserve"> и </w:t>
      </w:r>
      <w:r>
        <w:rPr>
          <w:rFonts w:ascii="Tinos" w:hAnsi="Tinos" w:cs="Arial"/>
          <w:sz w:val="28"/>
          <w:szCs w:val="28"/>
        </w:rPr>
        <w:lastRenderedPageBreak/>
        <w:t xml:space="preserve">разместить на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адресу </w:t>
      </w:r>
      <w:hyperlink r:id="rId6">
        <w:r>
          <w:rPr>
            <w:rStyle w:val="a3"/>
            <w:rFonts w:ascii="Tinos" w:hAnsi="Tinos" w:cs="Arial"/>
            <w:color w:val="auto"/>
            <w:sz w:val="28"/>
            <w:szCs w:val="28"/>
            <w:u w:val="none"/>
          </w:rPr>
          <w:t>http://</w:t>
        </w:r>
        <w:r>
          <w:rPr>
            <w:rStyle w:val="a3"/>
            <w:rFonts w:ascii="Tinos" w:hAnsi="Tinos" w:cs="Arial"/>
            <w:color w:val="auto"/>
            <w:sz w:val="28"/>
            <w:szCs w:val="28"/>
            <w:u w:val="none"/>
            <w:lang w:val="en-US"/>
          </w:rPr>
          <w:t>jutaza</w:t>
        </w:r>
        <w:r>
          <w:rPr>
            <w:rStyle w:val="a3"/>
            <w:rFonts w:ascii="Tinos" w:hAnsi="Tinos" w:cs="Arial"/>
            <w:color w:val="auto"/>
            <w:sz w:val="28"/>
            <w:szCs w:val="28"/>
            <w:u w:val="none"/>
          </w:rPr>
          <w:t>.</w:t>
        </w:r>
        <w:r>
          <w:rPr>
            <w:rStyle w:val="a3"/>
            <w:rFonts w:ascii="Tinos" w:hAnsi="Tinos" w:cs="Arial"/>
            <w:color w:val="auto"/>
            <w:sz w:val="28"/>
            <w:szCs w:val="28"/>
            <w:u w:val="none"/>
            <w:lang w:val="en-US"/>
          </w:rPr>
          <w:t>tatarstan</w:t>
        </w:r>
        <w:r>
          <w:rPr>
            <w:rStyle w:val="a3"/>
            <w:rFonts w:ascii="Tinos" w:hAnsi="Tinos" w:cs="Arial"/>
            <w:color w:val="auto"/>
            <w:sz w:val="28"/>
            <w:szCs w:val="28"/>
            <w:u w:val="none"/>
          </w:rPr>
          <w:t>.</w:t>
        </w:r>
        <w:r>
          <w:rPr>
            <w:rStyle w:val="a3"/>
            <w:rFonts w:ascii="Tinos" w:hAnsi="Tinos" w:cs="Arial"/>
            <w:color w:val="auto"/>
            <w:sz w:val="28"/>
            <w:szCs w:val="28"/>
            <w:u w:val="none"/>
            <w:lang w:val="en-US"/>
          </w:rPr>
          <w:t>ru</w:t>
        </w:r>
        <w:r>
          <w:rPr>
            <w:rStyle w:val="a3"/>
            <w:rFonts w:ascii="Tinos" w:hAnsi="Tinos" w:cs="Arial"/>
            <w:color w:val="auto"/>
            <w:sz w:val="28"/>
            <w:szCs w:val="28"/>
            <w:u w:val="none"/>
          </w:rPr>
          <w:t>/</w:t>
        </w:r>
      </w:hyperlink>
      <w:r>
        <w:rPr>
          <w:rFonts w:ascii="Tinos" w:hAnsi="Tinos" w:cs="Arial"/>
          <w:sz w:val="28"/>
          <w:szCs w:val="28"/>
        </w:rPr>
        <w:t>.</w:t>
      </w:r>
    </w:p>
    <w:p w:rsidR="00A846D8" w:rsidRDefault="00674FFA">
      <w:pPr>
        <w:spacing w:after="0"/>
        <w:ind w:firstLine="708"/>
        <w:jc w:val="both"/>
        <w:rPr>
          <w:rFonts w:ascii="Tinos" w:hAnsi="Tinos"/>
          <w:sz w:val="28"/>
          <w:szCs w:val="28"/>
        </w:rPr>
      </w:pPr>
      <w:r>
        <w:rPr>
          <w:rFonts w:ascii="Tinos" w:hAnsi="Tinos" w:cs="Arial"/>
          <w:sz w:val="28"/>
          <w:szCs w:val="28"/>
        </w:rPr>
        <w:t>4. Настоящее решение вступает в силу со дня его официального обнародования.</w:t>
      </w:r>
    </w:p>
    <w:p w:rsidR="00A846D8" w:rsidRDefault="00674FFA">
      <w:pPr>
        <w:spacing w:after="0"/>
        <w:ind w:firstLine="708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5. Кон</w:t>
      </w:r>
      <w:r w:rsidR="00CC010E">
        <w:rPr>
          <w:rFonts w:ascii="Tinos" w:hAnsi="Tinos"/>
          <w:sz w:val="28"/>
          <w:szCs w:val="28"/>
        </w:rPr>
        <w:t>т</w:t>
      </w:r>
      <w:r>
        <w:rPr>
          <w:rFonts w:ascii="Tinos" w:hAnsi="Tinos"/>
          <w:sz w:val="28"/>
          <w:szCs w:val="28"/>
        </w:rPr>
        <w:t xml:space="preserve">роль за исполнением настоящего решения оставляю за собой </w:t>
      </w:r>
    </w:p>
    <w:p w:rsidR="00A846D8" w:rsidRDefault="00A846D8">
      <w:pPr>
        <w:spacing w:after="0"/>
        <w:ind w:firstLine="708"/>
        <w:jc w:val="center"/>
        <w:rPr>
          <w:rFonts w:ascii="Tinos" w:hAnsi="Tinos" w:cs="Arial"/>
          <w:sz w:val="28"/>
          <w:szCs w:val="28"/>
        </w:rPr>
      </w:pPr>
    </w:p>
    <w:p w:rsidR="00A846D8" w:rsidRDefault="00A846D8">
      <w:pPr>
        <w:spacing w:after="0"/>
        <w:ind w:firstLine="708"/>
        <w:jc w:val="center"/>
        <w:rPr>
          <w:rFonts w:ascii="Tinos" w:hAnsi="Tinos" w:cs="Arial"/>
          <w:sz w:val="28"/>
          <w:szCs w:val="28"/>
        </w:rPr>
      </w:pPr>
    </w:p>
    <w:p w:rsidR="00A846D8" w:rsidRDefault="00A846D8">
      <w:pPr>
        <w:spacing w:after="0"/>
        <w:ind w:firstLine="708"/>
        <w:jc w:val="center"/>
        <w:rPr>
          <w:rFonts w:ascii="Tinos" w:hAnsi="Tinos" w:cs="Arial"/>
          <w:sz w:val="28"/>
          <w:szCs w:val="28"/>
        </w:rPr>
      </w:pPr>
    </w:p>
    <w:p w:rsidR="00A846D8" w:rsidRDefault="00674FFA">
      <w:pPr>
        <w:spacing w:after="0"/>
        <w:rPr>
          <w:rFonts w:ascii="Tinos" w:hAnsi="Tinos"/>
          <w:sz w:val="28"/>
          <w:szCs w:val="28"/>
        </w:rPr>
      </w:pPr>
      <w:r>
        <w:rPr>
          <w:rFonts w:ascii="Tinos" w:hAnsi="Tinos" w:cs="Arial"/>
          <w:sz w:val="28"/>
          <w:szCs w:val="28"/>
        </w:rPr>
        <w:t xml:space="preserve">Глава </w:t>
      </w:r>
      <w:r w:rsidR="008725C0">
        <w:rPr>
          <w:rFonts w:ascii="Tinos" w:hAnsi="Tinos" w:cs="Arial"/>
          <w:sz w:val="28"/>
          <w:szCs w:val="28"/>
        </w:rPr>
        <w:t>Абсалямовского</w:t>
      </w:r>
      <w:r>
        <w:rPr>
          <w:rFonts w:ascii="Tinos" w:hAnsi="Tinos" w:cs="Arial"/>
          <w:sz w:val="28"/>
          <w:szCs w:val="28"/>
        </w:rPr>
        <w:t xml:space="preserve"> сельского поселения</w:t>
      </w:r>
    </w:p>
    <w:p w:rsidR="00A846D8" w:rsidRDefault="00674FFA">
      <w:pPr>
        <w:spacing w:after="0"/>
        <w:rPr>
          <w:rFonts w:ascii="Tinos" w:hAnsi="Tinos"/>
          <w:sz w:val="28"/>
          <w:szCs w:val="28"/>
        </w:rPr>
      </w:pPr>
      <w:r>
        <w:rPr>
          <w:rFonts w:ascii="Tinos" w:hAnsi="Tinos" w:cs="Arial"/>
          <w:sz w:val="28"/>
          <w:szCs w:val="28"/>
        </w:rPr>
        <w:t xml:space="preserve">Ютазинского муниципального района                             </w:t>
      </w:r>
      <w:r w:rsidR="008725C0">
        <w:rPr>
          <w:rFonts w:ascii="Tinos" w:hAnsi="Tinos" w:cs="Arial"/>
          <w:sz w:val="28"/>
          <w:szCs w:val="28"/>
        </w:rPr>
        <w:t xml:space="preserve">     </w:t>
      </w:r>
      <w:r>
        <w:rPr>
          <w:rFonts w:ascii="Tinos" w:hAnsi="Tinos" w:cs="Arial"/>
          <w:sz w:val="28"/>
          <w:szCs w:val="28"/>
        </w:rPr>
        <w:t xml:space="preserve">        </w:t>
      </w:r>
      <w:proofErr w:type="spellStart"/>
      <w:r w:rsidR="008725C0">
        <w:rPr>
          <w:rFonts w:ascii="Tinos" w:hAnsi="Tinos" w:cs="Arial"/>
          <w:sz w:val="28"/>
          <w:szCs w:val="28"/>
        </w:rPr>
        <w:t>Г.В.Кубашева</w:t>
      </w:r>
      <w:proofErr w:type="spellEnd"/>
    </w:p>
    <w:p w:rsidR="00A846D8" w:rsidRDefault="00A846D8">
      <w:pPr>
        <w:spacing w:after="0"/>
        <w:jc w:val="right"/>
        <w:rPr>
          <w:rFonts w:ascii="Tinos" w:hAnsi="Tinos" w:cs="Arial"/>
          <w:sz w:val="28"/>
          <w:szCs w:val="28"/>
        </w:rPr>
      </w:pPr>
    </w:p>
    <w:p w:rsidR="00A846D8" w:rsidRDefault="00A846D8">
      <w:pPr>
        <w:spacing w:after="0"/>
        <w:jc w:val="right"/>
        <w:rPr>
          <w:rFonts w:ascii="Tinos" w:hAnsi="Tinos" w:cs="Arial"/>
          <w:sz w:val="28"/>
          <w:szCs w:val="28"/>
        </w:rPr>
      </w:pPr>
    </w:p>
    <w:p w:rsidR="00A846D8" w:rsidRDefault="00A846D8">
      <w:pPr>
        <w:spacing w:after="0"/>
        <w:rPr>
          <w:rFonts w:ascii="Tinos" w:hAnsi="Tinos" w:cs="Arial"/>
          <w:sz w:val="28"/>
          <w:szCs w:val="28"/>
        </w:rPr>
      </w:pPr>
    </w:p>
    <w:p w:rsidR="00A846D8" w:rsidRDefault="00A846D8">
      <w:pPr>
        <w:spacing w:after="0"/>
        <w:jc w:val="right"/>
        <w:rPr>
          <w:rFonts w:ascii="Tinos" w:hAnsi="Tinos"/>
          <w:sz w:val="28"/>
          <w:szCs w:val="28"/>
        </w:rPr>
      </w:pPr>
    </w:p>
    <w:sectPr w:rsidR="00A846D8" w:rsidSect="008725C0">
      <w:pgSz w:w="11906" w:h="16838"/>
      <w:pgMar w:top="284" w:right="850" w:bottom="1134" w:left="1418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nos">
    <w:altName w:val="Times New Roman"/>
    <w:charset w:val="01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6D8"/>
    <w:rsid w:val="00325005"/>
    <w:rsid w:val="00674FFA"/>
    <w:rsid w:val="007621BA"/>
    <w:rsid w:val="008725C0"/>
    <w:rsid w:val="00A44844"/>
    <w:rsid w:val="00A846D8"/>
    <w:rsid w:val="00CC0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713C07-022C-4C5D-AD82-CC9F798EE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643F"/>
    <w:rPr>
      <w:color w:val="0563C1" w:themeColor="hyperlink"/>
      <w:u w:val="single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ascii="PT Astra Serif" w:hAnsi="PT Astra Serif" w:cs="Noto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9">
    <w:name w:val="Balloon Text"/>
    <w:basedOn w:val="a"/>
    <w:link w:val="aa"/>
    <w:uiPriority w:val="99"/>
    <w:semiHidden/>
    <w:unhideWhenUsed/>
    <w:rsid w:val="00674F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74F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jutaza.tatarstan.ru/" TargetMode="External"/><Relationship Id="rId5" Type="http://schemas.openxmlformats.org/officeDocument/2006/relationships/hyperlink" Target="http://pravo.tatarstan.ru/" TargetMode="External"/><Relationship Id="rId4" Type="http://schemas.openxmlformats.org/officeDocument/2006/relationships/hyperlink" Target="kodeks://link/d?nd=902030664&amp;mark=0000000000000000000000000000000000000000000000000064U0IK&amp;mark=0000000000000000000000000000000000000000000000000064U0I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792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dc:description/>
  <cp:lastModifiedBy>Пользователь Windows</cp:lastModifiedBy>
  <cp:revision>3</cp:revision>
  <cp:lastPrinted>2024-04-19T12:56:00Z</cp:lastPrinted>
  <dcterms:created xsi:type="dcterms:W3CDTF">2024-11-19T08:41:00Z</dcterms:created>
  <dcterms:modified xsi:type="dcterms:W3CDTF">2024-11-19T08:42:00Z</dcterms:modified>
  <dc:language>ru-RU</dc:language>
</cp:coreProperties>
</file>