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C442C" w14:textId="33A1C78D" w:rsidR="000A718F" w:rsidRDefault="0094595E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14:paraId="26C03B41" w14:textId="77777777" w:rsidR="000A718F" w:rsidRDefault="000A718F">
      <w:pPr>
        <w:spacing w:after="0"/>
        <w:rPr>
          <w:b/>
          <w:sz w:val="24"/>
          <w:szCs w:val="24"/>
        </w:rPr>
      </w:pPr>
    </w:p>
    <w:tbl>
      <w:tblPr>
        <w:tblStyle w:val="af1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0A718F" w14:paraId="0CE97181" w14:textId="77777777" w:rsidTr="0085447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E630D9B" w14:textId="0D052C59" w:rsidR="000A718F" w:rsidRDefault="009459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2494387"/>
            <w:r>
              <w:rPr>
                <w:rFonts w:eastAsia="Times New Roman" w:cs="Times New Roman"/>
                <w:sz w:val="28"/>
                <w:szCs w:val="28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854478">
              <w:rPr>
                <w:rFonts w:eastAsia="Times New Roman" w:cs="Times New Roman"/>
                <w:sz w:val="28"/>
                <w:szCs w:val="28"/>
              </w:rPr>
              <w:t>Дым-Тамакское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сельское поселение» Ютазинского муниципального района Республики Татарстан на 2025 год</w:t>
            </w:r>
            <w:bookmarkEnd w:id="1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0DAE6E" w14:textId="77777777" w:rsidR="000A718F" w:rsidRDefault="000A7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B41689" w14:textId="77777777" w:rsidR="000A718F" w:rsidRDefault="000A7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D17A36" w14:textId="29142711" w:rsidR="000A718F" w:rsidRDefault="00945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854478">
        <w:rPr>
          <w:rFonts w:eastAsia="Calibri" w:cs="Times New Roman"/>
          <w:sz w:val="28"/>
          <w:szCs w:val="28"/>
        </w:rPr>
        <w:t>Дым-Тамакское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</w:t>
      </w:r>
      <w:r w:rsidR="00854478">
        <w:rPr>
          <w:rFonts w:eastAsia="Calibri" w:cs="Times New Roman"/>
          <w:sz w:val="28"/>
          <w:szCs w:val="28"/>
        </w:rPr>
        <w:t>Дым-Тамакского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 xml:space="preserve">Ютазинского муниципального района Республики Татарстан, утвержденного решением Совета </w:t>
      </w:r>
      <w:r w:rsidR="00854478">
        <w:rPr>
          <w:rFonts w:eastAsia="Calibri" w:cs="Times New Roman"/>
          <w:sz w:val="28"/>
          <w:szCs w:val="28"/>
        </w:rPr>
        <w:t>Дым-Тамакского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9169C9">
        <w:rPr>
          <w:rFonts w:eastAsia="Calibri" w:cs="Times New Roman"/>
          <w:sz w:val="28"/>
          <w:szCs w:val="28"/>
        </w:rPr>
        <w:t>05.07.2021</w:t>
      </w:r>
      <w:r>
        <w:rPr>
          <w:rFonts w:eastAsia="Calibri" w:cs="Times New Roman"/>
          <w:sz w:val="28"/>
          <w:szCs w:val="28"/>
        </w:rPr>
        <w:t xml:space="preserve"> №</w:t>
      </w:r>
      <w:r w:rsidR="009169C9">
        <w:rPr>
          <w:rFonts w:eastAsia="Calibri" w:cs="Times New Roman"/>
          <w:sz w:val="28"/>
          <w:szCs w:val="28"/>
        </w:rPr>
        <w:t xml:space="preserve"> 8</w:t>
      </w:r>
      <w:r>
        <w:rPr>
          <w:rFonts w:eastAsia="Calibri" w:cs="Times New Roman"/>
          <w:sz w:val="28"/>
          <w:szCs w:val="28"/>
        </w:rPr>
        <w:t>,</w:t>
      </w:r>
      <w:r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</w:t>
      </w:r>
      <w:r w:rsidR="009169C9">
        <w:rPr>
          <w:rFonts w:eastAsia="Calibri" w:cs="Times New Roman"/>
          <w:sz w:val="28"/>
          <w:szCs w:val="28"/>
        </w:rPr>
        <w:t xml:space="preserve">Дым-Тамакское </w:t>
      </w:r>
      <w:r>
        <w:rPr>
          <w:rFonts w:eastAsia="Calibri" w:cs="Times New Roman"/>
          <w:sz w:val="28"/>
          <w:szCs w:val="28"/>
        </w:rPr>
        <w:t xml:space="preserve">сельское поселение» Ютазинского муниципального района Республики Татарстан, утвержденного решением Совета </w:t>
      </w:r>
      <w:r w:rsidR="009169C9">
        <w:rPr>
          <w:rFonts w:eastAsia="Calibri" w:cs="Times New Roman"/>
          <w:sz w:val="28"/>
          <w:szCs w:val="28"/>
        </w:rPr>
        <w:t>Дым-Тамакского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9169C9">
        <w:rPr>
          <w:rFonts w:eastAsia="Calibri" w:cs="Times New Roman"/>
          <w:sz w:val="28"/>
          <w:szCs w:val="28"/>
        </w:rPr>
        <w:t xml:space="preserve">26.11.2021 </w:t>
      </w:r>
      <w:r>
        <w:rPr>
          <w:rFonts w:eastAsia="Calibri" w:cs="Times New Roman"/>
          <w:sz w:val="28"/>
          <w:szCs w:val="28"/>
        </w:rPr>
        <w:t xml:space="preserve">№ </w:t>
      </w:r>
      <w:r w:rsidR="009169C9">
        <w:rPr>
          <w:rFonts w:eastAsia="Calibri" w:cs="Times New Roman"/>
          <w:sz w:val="28"/>
          <w:szCs w:val="28"/>
        </w:rPr>
        <w:t>18</w:t>
      </w:r>
      <w:r>
        <w:rPr>
          <w:rFonts w:eastAsia="Calibri" w:cs="Times New Roman"/>
          <w:sz w:val="28"/>
          <w:szCs w:val="28"/>
        </w:rPr>
        <w:t xml:space="preserve">, Исполнительный комитет </w:t>
      </w:r>
      <w:r w:rsidR="009169C9">
        <w:rPr>
          <w:rFonts w:eastAsia="Calibri" w:cs="Times New Roman"/>
          <w:sz w:val="28"/>
          <w:szCs w:val="28"/>
        </w:rPr>
        <w:t>Дым-Тамакского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п о с т а н о в л я е т:</w:t>
      </w:r>
    </w:p>
    <w:p w14:paraId="5C4A2795" w14:textId="77777777" w:rsidR="000A718F" w:rsidRDefault="000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DD614A" w14:textId="4CB1631B" w:rsidR="000A718F" w:rsidRDefault="0094595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9169C9">
        <w:rPr>
          <w:rFonts w:eastAsia="Calibri" w:cs="Times New Roman"/>
          <w:sz w:val="28"/>
          <w:szCs w:val="28"/>
        </w:rPr>
        <w:t>Дым-Тамакское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год.</w:t>
      </w:r>
    </w:p>
    <w:p w14:paraId="7EEA1C69" w14:textId="77777777" w:rsidR="000A718F" w:rsidRDefault="0094595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 w14:paraId="7650E1C0" w14:textId="77777777" w:rsidR="000A718F" w:rsidRDefault="0094595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3. Настоящее постановление вступает в силу со дня его официального опубликования.</w:t>
      </w:r>
    </w:p>
    <w:p w14:paraId="17F17B76" w14:textId="77777777" w:rsidR="000A718F" w:rsidRDefault="0094595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4. Контроль за исполнением настоящего постановления оставляю за собой. </w:t>
      </w:r>
    </w:p>
    <w:p w14:paraId="261A2952" w14:textId="77777777" w:rsidR="000A718F" w:rsidRDefault="000A718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00541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F5028" w14:textId="4F896DA6" w:rsidR="009169C9" w:rsidRDefault="0094595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Глава</w:t>
      </w:r>
      <w:r w:rsidR="009169C9">
        <w:rPr>
          <w:rFonts w:eastAsia="Calibri" w:cs="Times New Roman"/>
          <w:sz w:val="28"/>
          <w:szCs w:val="28"/>
        </w:rPr>
        <w:t xml:space="preserve"> Дым-Тамакского </w:t>
      </w:r>
    </w:p>
    <w:p w14:paraId="0B4C52E9" w14:textId="2766696B" w:rsidR="000A718F" w:rsidRDefault="0094595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сельского поселения                                             </w:t>
      </w:r>
      <w:r w:rsidR="009169C9">
        <w:rPr>
          <w:rFonts w:eastAsia="Calibri" w:cs="Times New Roman"/>
          <w:sz w:val="28"/>
          <w:szCs w:val="28"/>
        </w:rPr>
        <w:t xml:space="preserve">                        </w:t>
      </w:r>
      <w:proofErr w:type="spellStart"/>
      <w:r w:rsidR="009169C9">
        <w:rPr>
          <w:rFonts w:eastAsia="Calibri" w:cs="Times New Roman"/>
          <w:sz w:val="28"/>
          <w:szCs w:val="28"/>
        </w:rPr>
        <w:t>Ж.А.Хуснутдинов</w:t>
      </w:r>
      <w:proofErr w:type="spellEnd"/>
    </w:p>
    <w:p w14:paraId="1EE6F37B" w14:textId="1D1785B6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2A714A4B" w14:textId="573BFB68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3328AEA8" w14:textId="3AC12FC2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2051FF51" w14:textId="04BC981A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5223D078" w14:textId="4301802F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2B9F56D4" w14:textId="1AD2CEFF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245BC728" w14:textId="6FF41E0C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0331AE5F" w14:textId="23FB174E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72B9C5EE" w14:textId="5BEB2DF3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684EB218" w14:textId="2E13355C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31F2E0D1" w14:textId="4DA775F6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2C653583" w14:textId="41C29F95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6270EB6C" w14:textId="21047557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14:paraId="43163BAF" w14:textId="77777777" w:rsidR="009169C9" w:rsidRDefault="009169C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157C48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4D7C24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A074CE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ADC2E5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AD701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B73F77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0AAD0B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9D5FBB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6E4F84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D58D6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75FA70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15555A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786683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01A381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EA65B4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C7C11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404B35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91D81E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1CC2A6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644CA4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DD36D3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8D113F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DB7A7F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F74775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7D2DDE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5579BD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2C0434" w14:textId="77777777" w:rsidR="000A718F" w:rsidRDefault="0094595E">
      <w:pPr>
        <w:spacing w:after="0" w:line="240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 w14:paraId="66AA0FBC" w14:textId="77777777" w:rsidR="000A718F" w:rsidRDefault="0094595E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14:paraId="252A9F20" w14:textId="6ED9E536" w:rsidR="000A718F" w:rsidRDefault="009169C9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Дым-Тамакского</w:t>
      </w:r>
      <w:r w:rsidR="0094595E"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14:paraId="6F2763D1" w14:textId="77777777" w:rsidR="000A718F" w:rsidRDefault="0094595E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__________ 20___ г. № ______</w:t>
      </w:r>
    </w:p>
    <w:p w14:paraId="552D36EB" w14:textId="77777777" w:rsidR="000A718F" w:rsidRDefault="000A718F">
      <w:pPr>
        <w:spacing w:after="0" w:line="240" w:lineRule="auto"/>
        <w:jc w:val="both"/>
        <w:rPr>
          <w:sz w:val="28"/>
          <w:szCs w:val="28"/>
        </w:rPr>
      </w:pPr>
    </w:p>
    <w:p w14:paraId="42A0C816" w14:textId="77777777" w:rsidR="000A718F" w:rsidRDefault="000A718F">
      <w:pPr>
        <w:spacing w:after="0" w:line="240" w:lineRule="auto"/>
        <w:jc w:val="both"/>
        <w:rPr>
          <w:sz w:val="28"/>
          <w:szCs w:val="28"/>
        </w:rPr>
      </w:pPr>
    </w:p>
    <w:p w14:paraId="2D28D15B" w14:textId="1D03E847" w:rsidR="000A718F" w:rsidRDefault="0094595E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</w:t>
      </w:r>
      <w:r w:rsidR="009169C9">
        <w:rPr>
          <w:rFonts w:eastAsia="Calibri" w:cs="Times New Roman"/>
          <w:sz w:val="28"/>
          <w:szCs w:val="28"/>
        </w:rPr>
        <w:t>Дым-Тамакское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 </w:t>
      </w:r>
    </w:p>
    <w:p w14:paraId="11F44FFA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ACDAF9" w14:textId="556CA843" w:rsidR="000A718F" w:rsidRDefault="0094595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</w:t>
      </w:r>
      <w:r w:rsidR="009169C9">
        <w:rPr>
          <w:rFonts w:eastAsia="Calibri" w:cs="Times New Roman"/>
          <w:sz w:val="28"/>
          <w:szCs w:val="28"/>
          <w:lang w:eastAsia="ru-RU"/>
        </w:rPr>
        <w:t>Дым-Тамакское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 на 2025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659624A" w14:textId="239EDDC0" w:rsidR="000A718F" w:rsidRDefault="009459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 w:rsidR="009169C9">
        <w:rPr>
          <w:rFonts w:eastAsia="Times New Roman" w:cs="Times New Roman"/>
          <w:sz w:val="28"/>
          <w:szCs w:val="28"/>
          <w:lang w:eastAsia="ru-RU"/>
        </w:rPr>
        <w:t>Дым-Тамакского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 w14:paraId="3E1C96F0" w14:textId="77777777" w:rsidR="000A718F" w:rsidRDefault="000A71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737CC" w14:textId="77777777" w:rsidR="000A718F" w:rsidRDefault="0094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084794F" w14:textId="77777777" w:rsidR="000A718F" w:rsidRDefault="000A718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E8A43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14:paraId="157B1FE2" w14:textId="6444CF8E" w:rsidR="000A718F" w:rsidRDefault="009459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</w:t>
      </w:r>
      <w:r w:rsidR="009169C9">
        <w:rPr>
          <w:rFonts w:eastAsia="Calibri" w:cs="Times New Roman"/>
          <w:sz w:val="28"/>
          <w:szCs w:val="28"/>
          <w:lang w:eastAsia="ru-RU"/>
        </w:rPr>
        <w:t>Дым-Тамакского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Татарстан, утвержденного решением Совета </w:t>
      </w:r>
      <w:r w:rsidR="009169C9">
        <w:rPr>
          <w:rFonts w:eastAsia="Calibri" w:cs="Times New Roman"/>
          <w:sz w:val="28"/>
          <w:szCs w:val="28"/>
          <w:lang w:eastAsia="ru-RU"/>
        </w:rPr>
        <w:t>Дым-Тамакского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 </w:t>
      </w:r>
      <w:r w:rsidR="009169C9">
        <w:rPr>
          <w:rFonts w:eastAsia="Calibri" w:cs="Times New Roman"/>
          <w:sz w:val="28"/>
          <w:szCs w:val="28"/>
          <w:lang w:eastAsia="ru-RU"/>
        </w:rPr>
        <w:t xml:space="preserve">05.07.2021 </w:t>
      </w:r>
      <w:r>
        <w:rPr>
          <w:rFonts w:eastAsia="Calibri" w:cs="Times New Roman"/>
          <w:sz w:val="28"/>
          <w:szCs w:val="28"/>
          <w:lang w:eastAsia="ru-RU"/>
        </w:rPr>
        <w:t xml:space="preserve">№ </w:t>
      </w:r>
      <w:r w:rsidR="009169C9">
        <w:rPr>
          <w:rFonts w:eastAsia="Calibri" w:cs="Times New Roman"/>
          <w:sz w:val="28"/>
          <w:szCs w:val="28"/>
          <w:lang w:eastAsia="ru-RU"/>
        </w:rPr>
        <w:t>8</w:t>
      </w:r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2F82E390" w14:textId="77777777" w:rsidR="000A718F" w:rsidRDefault="00945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B60E992" w14:textId="77777777" w:rsidR="000A718F" w:rsidRDefault="000A71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04B1ECAE" w14:textId="77777777" w:rsidR="009169C9" w:rsidRDefault="009169C9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889ABDE" w14:textId="77777777" w:rsidR="009169C9" w:rsidRDefault="009169C9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FED7335" w14:textId="38D1828A" w:rsidR="000A718F" w:rsidRDefault="0094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Цели и задачи реализации Программы</w:t>
      </w:r>
    </w:p>
    <w:p w14:paraId="3369AB0C" w14:textId="77777777" w:rsidR="000A718F" w:rsidRDefault="000A71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3A952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14:paraId="0E13B750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256C29BE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418A21E9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B43B0D9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EE4606E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14:paraId="3A542F82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14:paraId="4AAF5602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14:paraId="43836504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14:paraId="22C71F93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C130B11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19C5BA7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3674CC4B" w14:textId="77777777" w:rsidR="000A718F" w:rsidRDefault="00945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 w14:paraId="39CE1CAF" w14:textId="77777777" w:rsidR="000A718F" w:rsidRDefault="000A71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32F2B55" w14:textId="77777777" w:rsidR="000A718F" w:rsidRDefault="009459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14:paraId="339E39D7" w14:textId="77777777" w:rsidR="000A718F" w:rsidRDefault="000A71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3"/>
        <w:gridCol w:w="2449"/>
        <w:gridCol w:w="2834"/>
      </w:tblGrid>
      <w:tr w:rsidR="000A718F" w14:paraId="5CDC8445" w14:textId="77777777">
        <w:trPr>
          <w:trHeight w:hRule="exact" w:val="6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DBE67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  <w:p w14:paraId="081E5255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494359" w14:textId="77777777" w:rsidR="000A718F" w:rsidRDefault="0094595E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2BA97737" w14:textId="77777777" w:rsidR="000A718F" w:rsidRDefault="0094595E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F3034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90FB6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0A718F" w14:paraId="7AB6B428" w14:textId="77777777">
        <w:trPr>
          <w:trHeight w:hRule="exact" w:val="205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B2C07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4BDAC" w14:textId="77777777" w:rsidR="000A718F" w:rsidRDefault="0094595E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D1AA5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F764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0A718F" w14:paraId="4E988317" w14:textId="77777777">
        <w:trPr>
          <w:trHeight w:hRule="exact" w:val="421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2A540C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73164" w14:textId="77777777" w:rsidR="000A718F" w:rsidRDefault="0094595E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14:paraId="685EABC8" w14:textId="77777777" w:rsidR="000A718F" w:rsidRDefault="0094595E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 w14:paraId="12F10B6C" w14:textId="77777777" w:rsidR="000A718F" w:rsidRDefault="0094595E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 контроля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который утверждается руководителем контрольного органа</w:t>
            </w:r>
          </w:p>
          <w:p w14:paraId="444FFA10" w14:textId="77777777" w:rsidR="000A718F" w:rsidRDefault="000A718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90AC2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E913C" w14:textId="77777777" w:rsidR="000A718F" w:rsidRDefault="009459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 не позднее 30 января года, следующего за годом обобщения правоприменительной практики</w:t>
            </w:r>
          </w:p>
          <w:p w14:paraId="54F6A60E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D3936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0A718F" w14:paraId="7BFD574B" w14:textId="77777777">
        <w:trPr>
          <w:trHeight w:hRule="exact" w:val="3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9E538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14:paraId="670B6358" w14:textId="77777777" w:rsidR="000A718F" w:rsidRDefault="000A718F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14:paraId="3AEF042E" w14:textId="77777777" w:rsidR="000A718F" w:rsidRDefault="000A718F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14:paraId="7E80310C" w14:textId="77777777" w:rsidR="000A718F" w:rsidRDefault="000A718F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14:paraId="16E69F7C" w14:textId="77777777" w:rsidR="000A718F" w:rsidRDefault="000A718F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110EB" w14:textId="77777777" w:rsidR="000A718F" w:rsidRDefault="0094595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 w14:paraId="7A72DC09" w14:textId="77777777" w:rsidR="000A718F" w:rsidRDefault="0094595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 w14:paraId="23704F37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BB3E5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511389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74337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A63A7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DF33B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8F80D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0C77E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1EC29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DD45B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8A3BD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E6D17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BE69F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B1E61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9470F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7B96F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18687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2D384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394D10" w14:textId="77777777" w:rsidR="000A718F" w:rsidRDefault="000A718F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E3E0C" w14:textId="77777777" w:rsidR="000A718F" w:rsidRDefault="0094595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14:paraId="72AF2707" w14:textId="77777777" w:rsidR="000A718F" w:rsidRDefault="000A718F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791B1F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5D88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 w14:paraId="5C9B3279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EC46C4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639BE1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5FD5F0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9F31CE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6689A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27C1B3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EBD20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EA714E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09A0C4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695A78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06A37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B7716E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8784AA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F969C3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5B4F48" w14:textId="77777777" w:rsidR="000A718F" w:rsidRDefault="000A718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18F" w14:paraId="7E4F6680" w14:textId="77777777">
        <w:trPr>
          <w:trHeight w:hRule="exact" w:val="23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AC5CB" w14:textId="77777777" w:rsidR="000A718F" w:rsidRDefault="009459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2C5CD" w14:textId="77777777" w:rsidR="000A718F" w:rsidRDefault="0094595E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14:paraId="637B2722" w14:textId="77777777" w:rsidR="000A718F" w:rsidRDefault="0094595E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91F24" w14:textId="77777777" w:rsidR="000A718F" w:rsidRDefault="009459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C6F1C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0A718F" w14:paraId="15A5BA88" w14:textId="77777777">
        <w:trPr>
          <w:trHeight w:hRule="exact" w:val="14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C3AD4" w14:textId="77777777" w:rsidR="000A718F" w:rsidRDefault="009459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 w14:paraId="2109BA73" w14:textId="77777777" w:rsidR="000A718F" w:rsidRDefault="000A718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4282AE" w14:textId="77777777" w:rsidR="000A718F" w:rsidRDefault="0094595E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C09D4" w14:textId="77777777" w:rsidR="000A718F" w:rsidRDefault="0094595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14:paraId="3C31E1D5" w14:textId="77777777" w:rsidR="000A718F" w:rsidRDefault="000A718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17DB8" w14:textId="77777777" w:rsidR="000A718F" w:rsidRDefault="000A718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0F7C7" w14:textId="77777777" w:rsidR="000A718F" w:rsidRDefault="000A718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E5167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 w14:paraId="11F1AC48" w14:textId="77777777" w:rsidR="000A718F" w:rsidRDefault="000A71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EAC21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C54DC00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BDC0BA9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EEFA427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B68367E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3D9B5DE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43CD287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161618F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5DF0F32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E699D0F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7A6DF02" w14:textId="77777777" w:rsidR="009169C9" w:rsidRDefault="009169C9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F6AF475" w14:textId="04BB11CF" w:rsidR="000A718F" w:rsidRDefault="009459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14:paraId="45313672" w14:textId="77777777" w:rsidR="000A718F" w:rsidRDefault="000A71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0A718F" w14:paraId="2B4C15C7" w14:textId="77777777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029CB1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5B41EDA5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46A764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904FA4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0A718F" w14:paraId="65A56F59" w14:textId="77777777">
        <w:trPr>
          <w:trHeight w:hRule="exact" w:val="28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EC4CE9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4F436A" w14:textId="77777777" w:rsidR="000A718F" w:rsidRDefault="0094595E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 w14:paraId="0FD9F8E7" w14:textId="77777777" w:rsidR="000A718F" w:rsidRDefault="000A718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2E5CA8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A718F" w14:paraId="2977456A" w14:textId="77777777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D8CC4" w14:textId="77777777" w:rsidR="000A718F" w:rsidRDefault="0094595E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DF01B" w14:textId="77777777" w:rsidR="000A718F" w:rsidRDefault="0094595E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F86E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0A718F" w14:paraId="6B7CFA2C" w14:textId="77777777">
        <w:trPr>
          <w:trHeight w:hRule="exact" w:val="29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EC8D9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C28C3" w14:textId="10D5A8A3" w:rsidR="000A718F" w:rsidRDefault="0094595E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AB51" w14:textId="77777777" w:rsidR="000A718F" w:rsidRDefault="00945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0A718F" w14:paraId="10B475BC" w14:textId="77777777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964938" w14:textId="77777777" w:rsidR="000A718F" w:rsidRDefault="0094595E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3BE17" w14:textId="77777777" w:rsidR="000A718F" w:rsidRDefault="0094595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 w14:paraId="4D203C8A" w14:textId="77777777" w:rsidR="000A718F" w:rsidRDefault="000A718F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35" w14:textId="77777777" w:rsidR="000A718F" w:rsidRDefault="0094595E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76155BF9" w14:textId="77777777" w:rsidR="000A718F" w:rsidRDefault="000A71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665E1" w14:textId="77777777" w:rsidR="000A718F" w:rsidRDefault="000A71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F3D7B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056823C" w14:textId="77777777" w:rsidR="000A718F" w:rsidRDefault="000A718F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0A718F">
      <w:headerReference w:type="default" r:id="rId7"/>
      <w:pgSz w:w="11906" w:h="16838"/>
      <w:pgMar w:top="829" w:right="567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AB792" w14:textId="77777777" w:rsidR="0034056E" w:rsidRDefault="0034056E">
      <w:pPr>
        <w:spacing w:after="0" w:line="240" w:lineRule="auto"/>
      </w:pPr>
      <w:r>
        <w:separator/>
      </w:r>
    </w:p>
  </w:endnote>
  <w:endnote w:type="continuationSeparator" w:id="0">
    <w:p w14:paraId="513E7FDC" w14:textId="77777777" w:rsidR="0034056E" w:rsidRDefault="0034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9F630" w14:textId="77777777" w:rsidR="0034056E" w:rsidRDefault="0034056E">
      <w:pPr>
        <w:spacing w:after="0" w:line="240" w:lineRule="auto"/>
      </w:pPr>
      <w:r>
        <w:separator/>
      </w:r>
    </w:p>
  </w:footnote>
  <w:footnote w:type="continuationSeparator" w:id="0">
    <w:p w14:paraId="65E1B9AC" w14:textId="77777777" w:rsidR="0034056E" w:rsidRDefault="0034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5112" w14:textId="77777777" w:rsidR="000A718F" w:rsidRDefault="000A718F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8F"/>
    <w:rsid w:val="000A718F"/>
    <w:rsid w:val="0034056E"/>
    <w:rsid w:val="0051295C"/>
    <w:rsid w:val="006E3BE9"/>
    <w:rsid w:val="00854478"/>
    <w:rsid w:val="009169C9"/>
    <w:rsid w:val="0094595E"/>
    <w:rsid w:val="00E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4AEB"/>
  <w15:docId w15:val="{822A9993-D97B-43A0-9540-B0D0D79F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29DB-32B3-4DC3-A017-7FDCDF0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2021-12-20T07:22:00Z</cp:lastPrinted>
  <dcterms:created xsi:type="dcterms:W3CDTF">2024-11-19T08:31:00Z</dcterms:created>
  <dcterms:modified xsi:type="dcterms:W3CDTF">2024-11-19T08:31:00Z</dcterms:modified>
  <dc:language>ru-RU</dc:language>
</cp:coreProperties>
</file>