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AC" w:rsidRDefault="00871CAC" w:rsidP="00871CAC">
      <w:pPr>
        <w:pStyle w:val="af1"/>
        <w:jc w:val="right"/>
        <w:rPr>
          <w:rFonts w:ascii="Arial" w:hAnsi="Arial" w:cs="Arial"/>
          <w:color w:val="000000" w:themeColor="text1"/>
          <w:sz w:val="24"/>
          <w:szCs w:val="24"/>
        </w:rPr>
      </w:pPr>
      <w:r>
        <w:rPr>
          <w:rFonts w:ascii="Arial" w:hAnsi="Arial" w:cs="Arial"/>
          <w:color w:val="000000" w:themeColor="text1"/>
          <w:sz w:val="24"/>
          <w:szCs w:val="24"/>
        </w:rPr>
        <w:t>ПРОЕКТ</w:t>
      </w:r>
      <w:bookmarkStart w:id="0" w:name="_GoBack"/>
      <w:bookmarkEnd w:id="0"/>
    </w:p>
    <w:p w:rsidR="00AF7F58" w:rsidRPr="0050066A" w:rsidRDefault="00BA5232">
      <w:pPr>
        <w:pStyle w:val="af1"/>
        <w:jc w:val="center"/>
        <w:rPr>
          <w:rFonts w:ascii="Arial" w:hAnsi="Arial" w:cs="Arial"/>
          <w:sz w:val="24"/>
          <w:szCs w:val="24"/>
        </w:rPr>
      </w:pPr>
      <w:r w:rsidRPr="0050066A">
        <w:rPr>
          <w:rFonts w:ascii="Arial" w:hAnsi="Arial" w:cs="Arial"/>
          <w:color w:val="000000" w:themeColor="text1"/>
          <w:sz w:val="24"/>
          <w:szCs w:val="24"/>
        </w:rPr>
        <w:t>С</w:t>
      </w:r>
      <w:r w:rsidRPr="0050066A">
        <w:rPr>
          <w:rFonts w:ascii="Arial" w:hAnsi="Arial" w:cs="Arial"/>
          <w:sz w:val="24"/>
          <w:szCs w:val="24"/>
        </w:rPr>
        <w:t xml:space="preserve">ОВЕТ </w:t>
      </w:r>
      <w:r w:rsidR="003F3A1C">
        <w:rPr>
          <w:rFonts w:ascii="Arial" w:hAnsi="Arial" w:cs="Arial"/>
          <w:sz w:val="24"/>
          <w:szCs w:val="24"/>
        </w:rPr>
        <w:t>БАЙРЯКИ-ТАМАК</w:t>
      </w:r>
      <w:r w:rsidRPr="0050066A">
        <w:rPr>
          <w:rFonts w:ascii="Arial" w:hAnsi="Arial" w:cs="Arial"/>
          <w:sz w:val="24"/>
          <w:szCs w:val="24"/>
        </w:rPr>
        <w:t>СКОГО СЕЛЬСКОГО ПОСЕЛЕНИЯ ЮТАЗИНСКОГО МУНИЦИПАЛЬНОГО РАЙОНА РЕСПУБЛИКИ ТАТАРСТАН</w:t>
      </w:r>
    </w:p>
    <w:p w:rsidR="00AF7F58" w:rsidRPr="0050066A" w:rsidRDefault="00AF7F58">
      <w:pPr>
        <w:pStyle w:val="af1"/>
        <w:jc w:val="center"/>
        <w:rPr>
          <w:rFonts w:ascii="Arial" w:hAnsi="Arial" w:cs="Arial"/>
          <w:sz w:val="24"/>
          <w:szCs w:val="24"/>
        </w:rPr>
      </w:pPr>
    </w:p>
    <w:p w:rsidR="00AF7F58" w:rsidRDefault="00BA5232">
      <w:pPr>
        <w:pStyle w:val="af1"/>
        <w:jc w:val="center"/>
        <w:rPr>
          <w:rFonts w:ascii="Arial" w:hAnsi="Arial" w:cs="Arial"/>
          <w:sz w:val="24"/>
          <w:szCs w:val="24"/>
        </w:rPr>
      </w:pPr>
      <w:r w:rsidRPr="0050066A">
        <w:rPr>
          <w:rFonts w:ascii="Arial" w:hAnsi="Arial" w:cs="Arial"/>
          <w:sz w:val="24"/>
          <w:szCs w:val="24"/>
        </w:rPr>
        <w:t>РЕШЕНИЕ</w:t>
      </w:r>
    </w:p>
    <w:p w:rsidR="0016579D" w:rsidRPr="0050066A" w:rsidRDefault="0016579D">
      <w:pPr>
        <w:pStyle w:val="af1"/>
        <w:jc w:val="center"/>
        <w:rPr>
          <w:rFonts w:ascii="Arial" w:hAnsi="Arial" w:cs="Arial"/>
          <w:sz w:val="24"/>
          <w:szCs w:val="24"/>
        </w:rPr>
      </w:pPr>
    </w:p>
    <w:p w:rsidR="00AF7F58" w:rsidRPr="0050066A" w:rsidRDefault="00BA5232">
      <w:pPr>
        <w:pStyle w:val="af1"/>
        <w:rPr>
          <w:rFonts w:ascii="Arial" w:hAnsi="Arial" w:cs="Arial"/>
          <w:sz w:val="24"/>
          <w:szCs w:val="24"/>
        </w:rPr>
      </w:pPr>
      <w:r w:rsidRPr="0050066A">
        <w:rPr>
          <w:rFonts w:ascii="Arial" w:hAnsi="Arial" w:cs="Arial"/>
          <w:sz w:val="24"/>
          <w:szCs w:val="24"/>
        </w:rPr>
        <w:t xml:space="preserve">№ ___                                                </w:t>
      </w:r>
      <w:r w:rsidR="0016579D">
        <w:rPr>
          <w:rFonts w:ascii="Arial" w:hAnsi="Arial" w:cs="Arial"/>
          <w:sz w:val="24"/>
          <w:szCs w:val="24"/>
        </w:rPr>
        <w:t xml:space="preserve">  </w:t>
      </w:r>
      <w:r w:rsidR="00CA0CA3">
        <w:rPr>
          <w:rFonts w:ascii="Arial" w:hAnsi="Arial" w:cs="Arial"/>
          <w:sz w:val="24"/>
          <w:szCs w:val="24"/>
        </w:rPr>
        <w:t>с</w:t>
      </w:r>
      <w:r w:rsidRPr="0050066A">
        <w:rPr>
          <w:rFonts w:ascii="Arial" w:hAnsi="Arial" w:cs="Arial"/>
          <w:sz w:val="24"/>
          <w:szCs w:val="24"/>
        </w:rPr>
        <w:t xml:space="preserve">. </w:t>
      </w:r>
      <w:r w:rsidR="003F3A1C">
        <w:rPr>
          <w:rFonts w:ascii="Arial" w:hAnsi="Arial" w:cs="Arial"/>
          <w:sz w:val="24"/>
          <w:szCs w:val="24"/>
        </w:rPr>
        <w:t>Байряки-Тамак</w:t>
      </w:r>
      <w:r w:rsidRPr="0050066A">
        <w:rPr>
          <w:rFonts w:ascii="Arial" w:hAnsi="Arial" w:cs="Arial"/>
          <w:sz w:val="24"/>
          <w:szCs w:val="24"/>
        </w:rPr>
        <w:t xml:space="preserve">                   </w:t>
      </w:r>
      <w:r w:rsidR="0016579D">
        <w:rPr>
          <w:rFonts w:ascii="Arial" w:hAnsi="Arial" w:cs="Arial"/>
          <w:sz w:val="24"/>
          <w:szCs w:val="24"/>
        </w:rPr>
        <w:t xml:space="preserve">  </w:t>
      </w:r>
      <w:r w:rsidRPr="0050066A">
        <w:rPr>
          <w:rFonts w:ascii="Arial" w:hAnsi="Arial" w:cs="Arial"/>
          <w:sz w:val="24"/>
          <w:szCs w:val="24"/>
        </w:rPr>
        <w:t>__________ 2024 год</w:t>
      </w:r>
    </w:p>
    <w:p w:rsidR="00AF7F58" w:rsidRPr="0050066A" w:rsidRDefault="00AF7F58">
      <w:pPr>
        <w:pStyle w:val="af1"/>
        <w:rPr>
          <w:rFonts w:ascii="Arial" w:hAnsi="Arial" w:cs="Arial"/>
          <w:sz w:val="24"/>
          <w:szCs w:val="24"/>
        </w:rPr>
      </w:pPr>
    </w:p>
    <w:p w:rsidR="0016579D" w:rsidRDefault="00BA5232">
      <w:pPr>
        <w:pStyle w:val="af1"/>
        <w:jc w:val="center"/>
        <w:rPr>
          <w:rFonts w:ascii="Arial" w:hAnsi="Arial" w:cs="Arial"/>
          <w:sz w:val="24"/>
          <w:szCs w:val="24"/>
        </w:rPr>
      </w:pPr>
      <w:r w:rsidRPr="0050066A">
        <w:rPr>
          <w:rFonts w:ascii="Arial" w:hAnsi="Arial" w:cs="Arial"/>
          <w:b/>
          <w:sz w:val="24"/>
          <w:szCs w:val="24"/>
        </w:rPr>
        <w:t xml:space="preserve"> </w:t>
      </w:r>
      <w:r w:rsidRPr="0050066A">
        <w:rPr>
          <w:rFonts w:ascii="Arial" w:hAnsi="Arial" w:cs="Arial"/>
          <w:sz w:val="24"/>
          <w:szCs w:val="24"/>
        </w:rPr>
        <w:t xml:space="preserve">Об утверждении Положения «О бюджетном процессе в </w:t>
      </w:r>
      <w:r w:rsidR="003F3A1C">
        <w:rPr>
          <w:rFonts w:ascii="Arial" w:hAnsi="Arial" w:cs="Arial"/>
          <w:sz w:val="24"/>
          <w:szCs w:val="24"/>
        </w:rPr>
        <w:t>Байряки-Тамак</w:t>
      </w:r>
      <w:r w:rsidRPr="0050066A">
        <w:rPr>
          <w:rFonts w:ascii="Arial" w:hAnsi="Arial" w:cs="Arial"/>
          <w:sz w:val="24"/>
          <w:szCs w:val="24"/>
        </w:rPr>
        <w:t>ском</w:t>
      </w:r>
    </w:p>
    <w:p w:rsidR="00AF7F58" w:rsidRPr="0050066A" w:rsidRDefault="00BA5232" w:rsidP="0016579D">
      <w:pPr>
        <w:pStyle w:val="af1"/>
        <w:jc w:val="center"/>
        <w:rPr>
          <w:rFonts w:ascii="Arial" w:hAnsi="Arial" w:cs="Arial"/>
          <w:sz w:val="24"/>
          <w:szCs w:val="24"/>
        </w:rPr>
      </w:pPr>
      <w:r w:rsidRPr="0050066A">
        <w:rPr>
          <w:rFonts w:ascii="Arial" w:hAnsi="Arial" w:cs="Arial"/>
          <w:sz w:val="24"/>
          <w:szCs w:val="24"/>
        </w:rPr>
        <w:t xml:space="preserve"> </w:t>
      </w:r>
      <w:r w:rsidR="0016579D">
        <w:rPr>
          <w:rFonts w:ascii="Arial" w:hAnsi="Arial" w:cs="Arial"/>
          <w:sz w:val="24"/>
          <w:szCs w:val="24"/>
        </w:rPr>
        <w:t>с</w:t>
      </w:r>
      <w:r w:rsidRPr="0050066A">
        <w:rPr>
          <w:rFonts w:ascii="Arial" w:hAnsi="Arial" w:cs="Arial"/>
          <w:sz w:val="24"/>
          <w:szCs w:val="24"/>
        </w:rPr>
        <w:t>ельском</w:t>
      </w:r>
      <w:r w:rsidR="0016579D">
        <w:rPr>
          <w:rFonts w:ascii="Arial" w:hAnsi="Arial" w:cs="Arial"/>
          <w:sz w:val="24"/>
          <w:szCs w:val="24"/>
        </w:rPr>
        <w:t xml:space="preserve"> </w:t>
      </w:r>
      <w:r w:rsidRPr="0050066A">
        <w:rPr>
          <w:rFonts w:ascii="Arial" w:hAnsi="Arial" w:cs="Arial"/>
          <w:sz w:val="24"/>
          <w:szCs w:val="24"/>
        </w:rPr>
        <w:t>поселении Ютазинского муниципального района Республики Татарстан»</w:t>
      </w:r>
    </w:p>
    <w:p w:rsidR="00AF7F58" w:rsidRPr="0050066A" w:rsidRDefault="00AF7F58">
      <w:pPr>
        <w:pStyle w:val="af1"/>
        <w:jc w:val="center"/>
        <w:rPr>
          <w:rFonts w:ascii="Arial" w:hAnsi="Arial" w:cs="Arial"/>
          <w:sz w:val="24"/>
          <w:szCs w:val="24"/>
        </w:rPr>
      </w:pP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r w:rsidR="00B522EE">
        <w:rPr>
          <w:rFonts w:ascii="Arial" w:hAnsi="Arial" w:cs="Arial"/>
          <w:sz w:val="24"/>
          <w:szCs w:val="24"/>
        </w:rPr>
        <w:tab/>
      </w:r>
      <w:r w:rsidRPr="0050066A">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w:t>
      </w:r>
      <w:r w:rsidR="003F3A1C">
        <w:rPr>
          <w:rFonts w:ascii="Arial" w:hAnsi="Arial" w:cs="Arial"/>
          <w:sz w:val="24"/>
          <w:szCs w:val="24"/>
        </w:rPr>
        <w:t>Байряки-Тамак</w:t>
      </w:r>
      <w:r w:rsidRPr="0050066A">
        <w:rPr>
          <w:rFonts w:ascii="Arial" w:hAnsi="Arial" w:cs="Arial"/>
          <w:sz w:val="24"/>
          <w:szCs w:val="24"/>
        </w:rPr>
        <w:t xml:space="preserve">ское сельское поселение» Ютазинского муниципального района Республики Татарстан, Совет </w:t>
      </w:r>
      <w:r w:rsidR="003F3A1C">
        <w:rPr>
          <w:rFonts w:ascii="Arial" w:hAnsi="Arial" w:cs="Arial"/>
          <w:sz w:val="24"/>
          <w:szCs w:val="24"/>
        </w:rPr>
        <w:t>Байряки-Тамак</w:t>
      </w:r>
      <w:r w:rsidRPr="0050066A">
        <w:rPr>
          <w:rFonts w:ascii="Arial" w:hAnsi="Arial" w:cs="Arial"/>
          <w:sz w:val="24"/>
          <w:szCs w:val="24"/>
        </w:rPr>
        <w:t xml:space="preserve">ского сельского поселения Ютазинского муниципального района Республики Татарстан РЕШИЛ: </w:t>
      </w:r>
    </w:p>
    <w:p w:rsidR="00AF7F58" w:rsidRPr="0050066A" w:rsidRDefault="00AF7F58">
      <w:pPr>
        <w:pStyle w:val="af1"/>
        <w:ind w:firstLine="708"/>
        <w:jc w:val="both"/>
        <w:rPr>
          <w:rFonts w:ascii="Arial" w:hAnsi="Arial" w:cs="Arial"/>
          <w:sz w:val="24"/>
          <w:szCs w:val="24"/>
        </w:rPr>
      </w:pP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 xml:space="preserve">1. Утвердить прилагаемое Положение «О бюджетном процессе в </w:t>
      </w:r>
      <w:r w:rsidR="003F3A1C">
        <w:rPr>
          <w:rFonts w:ascii="Arial" w:hAnsi="Arial" w:cs="Arial"/>
          <w:sz w:val="24"/>
          <w:szCs w:val="24"/>
        </w:rPr>
        <w:t>Байряки-Тамак</w:t>
      </w:r>
      <w:r w:rsidRPr="0050066A">
        <w:rPr>
          <w:rFonts w:ascii="Arial" w:hAnsi="Arial" w:cs="Arial"/>
          <w:sz w:val="24"/>
          <w:szCs w:val="24"/>
        </w:rPr>
        <w:t>ском сельском поселении Ютазинского муниципального района Республики Татарстан».</w:t>
      </w:r>
    </w:p>
    <w:p w:rsidR="001B398E" w:rsidRDefault="00BA5232">
      <w:pPr>
        <w:pStyle w:val="af1"/>
        <w:ind w:firstLine="708"/>
        <w:jc w:val="both"/>
        <w:rPr>
          <w:rFonts w:ascii="Arial" w:hAnsi="Arial" w:cs="Arial"/>
          <w:sz w:val="24"/>
          <w:szCs w:val="24"/>
        </w:rPr>
      </w:pPr>
      <w:r w:rsidRPr="0050066A">
        <w:rPr>
          <w:rFonts w:ascii="Arial" w:hAnsi="Arial" w:cs="Arial"/>
          <w:sz w:val="24"/>
          <w:szCs w:val="24"/>
        </w:rPr>
        <w:t xml:space="preserve">2. Признать </w:t>
      </w:r>
      <w:r w:rsidR="001B398E">
        <w:rPr>
          <w:rFonts w:ascii="Arial" w:hAnsi="Arial" w:cs="Arial"/>
          <w:sz w:val="24"/>
          <w:szCs w:val="24"/>
        </w:rPr>
        <w:t>утратившими силу:</w:t>
      </w:r>
    </w:p>
    <w:p w:rsidR="00AF7F58" w:rsidRDefault="001B398E">
      <w:pPr>
        <w:pStyle w:val="af1"/>
        <w:ind w:firstLine="708"/>
        <w:jc w:val="both"/>
        <w:rPr>
          <w:rFonts w:ascii="Arial" w:hAnsi="Arial" w:cs="Arial"/>
          <w:sz w:val="24"/>
          <w:szCs w:val="24"/>
        </w:rPr>
      </w:pPr>
      <w:r>
        <w:rPr>
          <w:rFonts w:ascii="Arial" w:hAnsi="Arial" w:cs="Arial"/>
          <w:sz w:val="24"/>
          <w:szCs w:val="24"/>
        </w:rPr>
        <w:t xml:space="preserve">- </w:t>
      </w:r>
      <w:r w:rsidR="00BA5232" w:rsidRPr="0050066A">
        <w:rPr>
          <w:rFonts w:ascii="Arial" w:hAnsi="Arial" w:cs="Arial"/>
          <w:sz w:val="24"/>
          <w:szCs w:val="24"/>
        </w:rPr>
        <w:t xml:space="preserve">решение Совета </w:t>
      </w:r>
      <w:r w:rsidR="003F3A1C">
        <w:rPr>
          <w:rFonts w:ascii="Arial" w:hAnsi="Arial" w:cs="Arial"/>
          <w:sz w:val="24"/>
          <w:szCs w:val="24"/>
        </w:rPr>
        <w:t>Байряки-Тамак</w:t>
      </w:r>
      <w:r w:rsidR="00BA5232" w:rsidRPr="0050066A">
        <w:rPr>
          <w:rFonts w:ascii="Arial" w:hAnsi="Arial" w:cs="Arial"/>
          <w:sz w:val="24"/>
          <w:szCs w:val="24"/>
        </w:rPr>
        <w:t>ского сельского поселения Ютазинского муниципального района Респуб</w:t>
      </w:r>
      <w:r>
        <w:rPr>
          <w:rFonts w:ascii="Arial" w:hAnsi="Arial" w:cs="Arial"/>
          <w:sz w:val="24"/>
          <w:szCs w:val="24"/>
        </w:rPr>
        <w:t>лики Татарстан от 31.05.2023 № 8 «</w:t>
      </w:r>
      <w:r w:rsidR="00BA5232" w:rsidRPr="0050066A">
        <w:rPr>
          <w:rFonts w:ascii="Arial" w:hAnsi="Arial" w:cs="Arial"/>
          <w:sz w:val="24"/>
          <w:szCs w:val="24"/>
        </w:rPr>
        <w:t xml:space="preserve">Об утверждении Положения о бюджетном процессе в </w:t>
      </w:r>
      <w:r w:rsidR="003F3A1C">
        <w:rPr>
          <w:rFonts w:ascii="Arial" w:hAnsi="Arial" w:cs="Arial"/>
          <w:sz w:val="24"/>
          <w:szCs w:val="24"/>
        </w:rPr>
        <w:t>Байряки-Тамак</w:t>
      </w:r>
      <w:r w:rsidR="00BA5232" w:rsidRPr="0050066A">
        <w:rPr>
          <w:rFonts w:ascii="Arial" w:hAnsi="Arial" w:cs="Arial"/>
          <w:sz w:val="24"/>
          <w:szCs w:val="24"/>
        </w:rPr>
        <w:t>ском сельском поселении Ютазинского муниципального района Респу</w:t>
      </w:r>
      <w:r>
        <w:rPr>
          <w:rFonts w:ascii="Arial" w:hAnsi="Arial" w:cs="Arial"/>
          <w:sz w:val="24"/>
          <w:szCs w:val="24"/>
        </w:rPr>
        <w:t>блики Татарстан»;</w:t>
      </w:r>
    </w:p>
    <w:p w:rsidR="001B398E" w:rsidRDefault="001B398E">
      <w:pPr>
        <w:pStyle w:val="af1"/>
        <w:ind w:firstLine="708"/>
        <w:jc w:val="both"/>
        <w:rPr>
          <w:rFonts w:ascii="Arial" w:hAnsi="Arial" w:cs="Arial"/>
          <w:sz w:val="24"/>
          <w:szCs w:val="24"/>
        </w:rPr>
      </w:pPr>
      <w:r>
        <w:rPr>
          <w:rFonts w:ascii="Arial" w:hAnsi="Arial" w:cs="Arial"/>
          <w:sz w:val="24"/>
          <w:szCs w:val="24"/>
        </w:rPr>
        <w:t xml:space="preserve">- </w:t>
      </w:r>
      <w:r w:rsidRPr="0050066A">
        <w:rPr>
          <w:rFonts w:ascii="Arial" w:hAnsi="Arial" w:cs="Arial"/>
          <w:sz w:val="24"/>
          <w:szCs w:val="24"/>
        </w:rPr>
        <w:t xml:space="preserve">решение Совета </w:t>
      </w:r>
      <w:r w:rsidR="003F3A1C">
        <w:rPr>
          <w:rFonts w:ascii="Arial" w:hAnsi="Arial" w:cs="Arial"/>
          <w:sz w:val="24"/>
          <w:szCs w:val="24"/>
        </w:rPr>
        <w:t>Байряки-Тамак</w:t>
      </w:r>
      <w:r w:rsidRPr="0050066A">
        <w:rPr>
          <w:rFonts w:ascii="Arial" w:hAnsi="Arial" w:cs="Arial"/>
          <w:sz w:val="24"/>
          <w:szCs w:val="24"/>
        </w:rPr>
        <w:t>ского сельского поселения Ютазинского муниципального района Респуб</w:t>
      </w:r>
      <w:r w:rsidR="0093033D">
        <w:rPr>
          <w:rFonts w:ascii="Arial" w:hAnsi="Arial" w:cs="Arial"/>
          <w:sz w:val="24"/>
          <w:szCs w:val="24"/>
        </w:rPr>
        <w:t>лики Татарстан от 19.10</w:t>
      </w:r>
      <w:r>
        <w:rPr>
          <w:rFonts w:ascii="Arial" w:hAnsi="Arial" w:cs="Arial"/>
          <w:sz w:val="24"/>
          <w:szCs w:val="24"/>
        </w:rPr>
        <w:t xml:space="preserve">.2023 № </w:t>
      </w:r>
      <w:r w:rsidR="0093033D">
        <w:rPr>
          <w:rFonts w:ascii="Arial" w:hAnsi="Arial" w:cs="Arial"/>
          <w:sz w:val="24"/>
          <w:szCs w:val="24"/>
        </w:rPr>
        <w:t>2</w:t>
      </w:r>
      <w:r w:rsidR="003F3A1C">
        <w:rPr>
          <w:rFonts w:ascii="Arial" w:hAnsi="Arial" w:cs="Arial"/>
          <w:sz w:val="24"/>
          <w:szCs w:val="24"/>
        </w:rPr>
        <w:t>9</w:t>
      </w:r>
      <w:r>
        <w:rPr>
          <w:rFonts w:ascii="Arial" w:hAnsi="Arial" w:cs="Arial"/>
          <w:sz w:val="24"/>
          <w:szCs w:val="24"/>
        </w:rPr>
        <w:t xml:space="preserve"> «</w:t>
      </w:r>
      <w:r w:rsidRPr="0050066A">
        <w:rPr>
          <w:rFonts w:ascii="Arial" w:hAnsi="Arial" w:cs="Arial"/>
          <w:sz w:val="24"/>
          <w:szCs w:val="24"/>
        </w:rPr>
        <w:t>О</w:t>
      </w:r>
      <w:r w:rsidR="0093033D">
        <w:rPr>
          <w:rFonts w:ascii="Arial" w:hAnsi="Arial" w:cs="Arial"/>
          <w:sz w:val="24"/>
          <w:szCs w:val="24"/>
        </w:rPr>
        <w:t xml:space="preserve"> внесении изменений в</w:t>
      </w:r>
      <w:r w:rsidRPr="0050066A">
        <w:rPr>
          <w:rFonts w:ascii="Arial" w:hAnsi="Arial" w:cs="Arial"/>
          <w:sz w:val="24"/>
          <w:szCs w:val="24"/>
        </w:rPr>
        <w:t xml:space="preserve"> Положени</w:t>
      </w:r>
      <w:r w:rsidR="0093033D">
        <w:rPr>
          <w:rFonts w:ascii="Arial" w:hAnsi="Arial" w:cs="Arial"/>
          <w:sz w:val="24"/>
          <w:szCs w:val="24"/>
        </w:rPr>
        <w:t>е</w:t>
      </w:r>
      <w:r w:rsidRPr="0050066A">
        <w:rPr>
          <w:rFonts w:ascii="Arial" w:hAnsi="Arial" w:cs="Arial"/>
          <w:sz w:val="24"/>
          <w:szCs w:val="24"/>
        </w:rPr>
        <w:t xml:space="preserve"> о бюджетном процессе в </w:t>
      </w:r>
      <w:r w:rsidR="003F3A1C">
        <w:rPr>
          <w:rFonts w:ascii="Arial" w:hAnsi="Arial" w:cs="Arial"/>
          <w:sz w:val="24"/>
          <w:szCs w:val="24"/>
        </w:rPr>
        <w:t>Байряки-Тамак</w:t>
      </w:r>
      <w:r w:rsidRPr="0050066A">
        <w:rPr>
          <w:rFonts w:ascii="Arial" w:hAnsi="Arial" w:cs="Arial"/>
          <w:sz w:val="24"/>
          <w:szCs w:val="24"/>
        </w:rPr>
        <w:t>ском сельском поселении Ютазинского муниципального района Респу</w:t>
      </w:r>
      <w:r>
        <w:rPr>
          <w:rFonts w:ascii="Arial" w:hAnsi="Arial" w:cs="Arial"/>
          <w:sz w:val="24"/>
          <w:szCs w:val="24"/>
        </w:rPr>
        <w:t>блики Татарстан</w:t>
      </w:r>
      <w:r w:rsidR="0093033D">
        <w:rPr>
          <w:rFonts w:ascii="Arial" w:hAnsi="Arial" w:cs="Arial"/>
          <w:sz w:val="24"/>
          <w:szCs w:val="24"/>
        </w:rPr>
        <w:t xml:space="preserve">, утвержденного решением Совета </w:t>
      </w:r>
      <w:r w:rsidR="003F3A1C">
        <w:rPr>
          <w:rFonts w:ascii="Arial" w:hAnsi="Arial" w:cs="Arial"/>
          <w:sz w:val="24"/>
          <w:szCs w:val="24"/>
        </w:rPr>
        <w:t>Байряки-Тамак</w:t>
      </w:r>
      <w:r w:rsidR="0093033D">
        <w:rPr>
          <w:rFonts w:ascii="Arial" w:hAnsi="Arial" w:cs="Arial"/>
          <w:sz w:val="24"/>
          <w:szCs w:val="24"/>
        </w:rPr>
        <w:t>ского сельского поселения Ютазинского муниципального района Республики Татарстан от 31.05.2023 №8</w:t>
      </w:r>
      <w:r>
        <w:rPr>
          <w:rFonts w:ascii="Arial" w:hAnsi="Arial" w:cs="Arial"/>
          <w:sz w:val="24"/>
          <w:szCs w:val="24"/>
        </w:rPr>
        <w:t>»;</w:t>
      </w:r>
    </w:p>
    <w:p w:rsidR="00BD0303" w:rsidRPr="0050066A" w:rsidRDefault="00BD0303" w:rsidP="00BD0303">
      <w:pPr>
        <w:pStyle w:val="af1"/>
        <w:ind w:firstLine="708"/>
        <w:jc w:val="both"/>
        <w:rPr>
          <w:rFonts w:ascii="Arial" w:hAnsi="Arial" w:cs="Arial"/>
          <w:sz w:val="24"/>
          <w:szCs w:val="24"/>
        </w:rPr>
      </w:pPr>
      <w:r>
        <w:rPr>
          <w:rFonts w:ascii="Arial" w:hAnsi="Arial" w:cs="Arial"/>
          <w:sz w:val="24"/>
          <w:szCs w:val="24"/>
        </w:rPr>
        <w:t xml:space="preserve">- </w:t>
      </w:r>
      <w:r w:rsidRPr="0050066A">
        <w:rPr>
          <w:rFonts w:ascii="Arial" w:hAnsi="Arial" w:cs="Arial"/>
          <w:sz w:val="24"/>
          <w:szCs w:val="24"/>
        </w:rPr>
        <w:t xml:space="preserve">решение Совета </w:t>
      </w:r>
      <w:r w:rsidR="003F3A1C">
        <w:rPr>
          <w:rFonts w:ascii="Arial" w:hAnsi="Arial" w:cs="Arial"/>
          <w:sz w:val="24"/>
          <w:szCs w:val="24"/>
        </w:rPr>
        <w:t>Байряки-Тамак</w:t>
      </w:r>
      <w:r w:rsidRPr="0050066A">
        <w:rPr>
          <w:rFonts w:ascii="Arial" w:hAnsi="Arial" w:cs="Arial"/>
          <w:sz w:val="24"/>
          <w:szCs w:val="24"/>
        </w:rPr>
        <w:t>ского сельского поселения Ютазинского муниципального района Респуб</w:t>
      </w:r>
      <w:r>
        <w:rPr>
          <w:rFonts w:ascii="Arial" w:hAnsi="Arial" w:cs="Arial"/>
          <w:sz w:val="24"/>
          <w:szCs w:val="24"/>
        </w:rPr>
        <w:t xml:space="preserve">лики Татарстан от 22.03.2024 № </w:t>
      </w:r>
      <w:r w:rsidR="003F3A1C">
        <w:rPr>
          <w:rFonts w:ascii="Arial" w:hAnsi="Arial" w:cs="Arial"/>
          <w:sz w:val="24"/>
          <w:szCs w:val="24"/>
        </w:rPr>
        <w:t>3</w:t>
      </w:r>
      <w:r>
        <w:rPr>
          <w:rFonts w:ascii="Arial" w:hAnsi="Arial" w:cs="Arial"/>
          <w:sz w:val="24"/>
          <w:szCs w:val="24"/>
        </w:rPr>
        <w:t xml:space="preserve"> «</w:t>
      </w:r>
      <w:r w:rsidRPr="0050066A">
        <w:rPr>
          <w:rFonts w:ascii="Arial" w:hAnsi="Arial" w:cs="Arial"/>
          <w:sz w:val="24"/>
          <w:szCs w:val="24"/>
        </w:rPr>
        <w:t>О</w:t>
      </w:r>
      <w:r>
        <w:rPr>
          <w:rFonts w:ascii="Arial" w:hAnsi="Arial" w:cs="Arial"/>
          <w:sz w:val="24"/>
          <w:szCs w:val="24"/>
        </w:rPr>
        <w:t xml:space="preserve"> внесении изменений в</w:t>
      </w:r>
      <w:r w:rsidRPr="0050066A">
        <w:rPr>
          <w:rFonts w:ascii="Arial" w:hAnsi="Arial" w:cs="Arial"/>
          <w:sz w:val="24"/>
          <w:szCs w:val="24"/>
        </w:rPr>
        <w:t xml:space="preserve"> Положени</w:t>
      </w:r>
      <w:r>
        <w:rPr>
          <w:rFonts w:ascii="Arial" w:hAnsi="Arial" w:cs="Arial"/>
          <w:sz w:val="24"/>
          <w:szCs w:val="24"/>
        </w:rPr>
        <w:t>е</w:t>
      </w:r>
      <w:r w:rsidRPr="0050066A">
        <w:rPr>
          <w:rFonts w:ascii="Arial" w:hAnsi="Arial" w:cs="Arial"/>
          <w:sz w:val="24"/>
          <w:szCs w:val="24"/>
        </w:rPr>
        <w:t xml:space="preserve"> о бюджетном процессе в </w:t>
      </w:r>
      <w:r w:rsidR="003F3A1C">
        <w:rPr>
          <w:rFonts w:ascii="Arial" w:hAnsi="Arial" w:cs="Arial"/>
          <w:sz w:val="24"/>
          <w:szCs w:val="24"/>
        </w:rPr>
        <w:t>Байряки-Тамак</w:t>
      </w:r>
      <w:r w:rsidRPr="0050066A">
        <w:rPr>
          <w:rFonts w:ascii="Arial" w:hAnsi="Arial" w:cs="Arial"/>
          <w:sz w:val="24"/>
          <w:szCs w:val="24"/>
        </w:rPr>
        <w:t>ском сельском поселении Ютазинского муниципального района Респу</w:t>
      </w:r>
      <w:r>
        <w:rPr>
          <w:rFonts w:ascii="Arial" w:hAnsi="Arial" w:cs="Arial"/>
          <w:sz w:val="24"/>
          <w:szCs w:val="24"/>
        </w:rPr>
        <w:t xml:space="preserve">блики Татарстан, утвержденного решением Совета </w:t>
      </w:r>
      <w:r w:rsidR="003F3A1C">
        <w:rPr>
          <w:rFonts w:ascii="Arial" w:hAnsi="Arial" w:cs="Arial"/>
          <w:sz w:val="24"/>
          <w:szCs w:val="24"/>
        </w:rPr>
        <w:t>Байряки-Тамак</w:t>
      </w:r>
      <w:r>
        <w:rPr>
          <w:rFonts w:ascii="Arial" w:hAnsi="Arial" w:cs="Arial"/>
          <w:sz w:val="24"/>
          <w:szCs w:val="24"/>
        </w:rPr>
        <w:t>ского сельского поселения Ютазинского муниципального района Республики Татарстан от 31.05.2023 №8».</w:t>
      </w: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50066A">
        <w:rPr>
          <w:rFonts w:ascii="Arial" w:hAnsi="Arial" w:cs="Arial"/>
          <w:sz w:val="24"/>
          <w:szCs w:val="24"/>
        </w:rPr>
        <w:t>Роскомнадзор</w:t>
      </w:r>
      <w:proofErr w:type="spellEnd"/>
      <w:r w:rsidRPr="0050066A">
        <w:rPr>
          <w:rFonts w:ascii="Arial" w:hAnsi="Arial" w:cs="Arial"/>
          <w:sz w:val="24"/>
          <w:szCs w:val="24"/>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 xml:space="preserve">4. Настоящее решение вступает в силу со дня его официального обнародования. </w:t>
      </w:r>
    </w:p>
    <w:p w:rsidR="00AF7F58" w:rsidRPr="0050066A" w:rsidRDefault="00BA5232">
      <w:pPr>
        <w:pStyle w:val="af1"/>
        <w:ind w:firstLine="708"/>
        <w:jc w:val="both"/>
        <w:rPr>
          <w:rFonts w:ascii="Arial" w:hAnsi="Arial" w:cs="Arial"/>
          <w:sz w:val="24"/>
          <w:szCs w:val="24"/>
        </w:rPr>
      </w:pPr>
      <w:r w:rsidRPr="0050066A">
        <w:rPr>
          <w:rFonts w:ascii="Arial" w:hAnsi="Arial" w:cs="Arial"/>
          <w:sz w:val="24"/>
          <w:szCs w:val="24"/>
        </w:rPr>
        <w:t xml:space="preserve">5. Контроль за его исполнением возложить на главу </w:t>
      </w:r>
      <w:r w:rsidR="003F3A1C">
        <w:rPr>
          <w:rFonts w:ascii="Arial" w:hAnsi="Arial" w:cs="Arial"/>
          <w:sz w:val="24"/>
          <w:szCs w:val="24"/>
        </w:rPr>
        <w:t>Байряки-Тамак</w:t>
      </w:r>
      <w:r w:rsidRPr="0050066A">
        <w:rPr>
          <w:rFonts w:ascii="Arial" w:hAnsi="Arial" w:cs="Arial"/>
          <w:sz w:val="24"/>
          <w:szCs w:val="24"/>
        </w:rPr>
        <w:t>ского сельского поселения Ютазинского муниципального района Республики Татарстан.</w:t>
      </w:r>
    </w:p>
    <w:p w:rsidR="00AF7F58" w:rsidRPr="0050066A" w:rsidRDefault="00AF7F58">
      <w:pPr>
        <w:pStyle w:val="af1"/>
        <w:jc w:val="both"/>
        <w:rPr>
          <w:rFonts w:ascii="Arial" w:hAnsi="Arial" w:cs="Arial"/>
          <w:sz w:val="24"/>
          <w:szCs w:val="24"/>
        </w:rPr>
      </w:pPr>
    </w:p>
    <w:p w:rsidR="00AF7F58" w:rsidRPr="0050066A" w:rsidRDefault="00BA5232">
      <w:pPr>
        <w:pStyle w:val="af1"/>
        <w:rPr>
          <w:rFonts w:ascii="Arial" w:hAnsi="Arial" w:cs="Arial"/>
          <w:sz w:val="24"/>
          <w:szCs w:val="24"/>
        </w:rPr>
      </w:pPr>
      <w:r w:rsidRPr="0050066A">
        <w:rPr>
          <w:rFonts w:ascii="Arial" w:hAnsi="Arial" w:cs="Arial"/>
          <w:sz w:val="24"/>
          <w:szCs w:val="24"/>
        </w:rPr>
        <w:t xml:space="preserve">         Глава </w:t>
      </w:r>
      <w:r w:rsidR="003F3A1C">
        <w:rPr>
          <w:rFonts w:ascii="Arial" w:hAnsi="Arial" w:cs="Arial"/>
          <w:sz w:val="24"/>
          <w:szCs w:val="24"/>
        </w:rPr>
        <w:t>Байряки-Тамак</w:t>
      </w:r>
      <w:r w:rsidRPr="0050066A">
        <w:rPr>
          <w:rFonts w:ascii="Arial" w:hAnsi="Arial" w:cs="Arial"/>
          <w:sz w:val="24"/>
          <w:szCs w:val="24"/>
        </w:rPr>
        <w:t>ского</w:t>
      </w:r>
    </w:p>
    <w:p w:rsidR="00AF7F58" w:rsidRPr="003F3A1C" w:rsidRDefault="00BA5232">
      <w:pPr>
        <w:pStyle w:val="af1"/>
        <w:rPr>
          <w:rFonts w:ascii="Arial" w:hAnsi="Arial" w:cs="Arial"/>
          <w:sz w:val="24"/>
          <w:szCs w:val="24"/>
        </w:rPr>
      </w:pPr>
      <w:r w:rsidRPr="0050066A">
        <w:rPr>
          <w:rFonts w:ascii="Arial" w:hAnsi="Arial" w:cs="Arial"/>
          <w:sz w:val="24"/>
          <w:szCs w:val="24"/>
        </w:rPr>
        <w:t xml:space="preserve">         сельского поселения</w:t>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r>
      <w:r w:rsidRPr="0050066A">
        <w:rPr>
          <w:rFonts w:ascii="Arial" w:hAnsi="Arial" w:cs="Arial"/>
          <w:sz w:val="24"/>
          <w:szCs w:val="24"/>
        </w:rPr>
        <w:tab/>
        <w:t xml:space="preserve">                        </w:t>
      </w:r>
      <w:proofErr w:type="spellStart"/>
      <w:r w:rsidR="003F3A1C">
        <w:rPr>
          <w:rFonts w:ascii="Arial" w:hAnsi="Arial" w:cs="Arial"/>
          <w:sz w:val="24"/>
          <w:szCs w:val="24"/>
        </w:rPr>
        <w:t>З.М.Аглиева</w:t>
      </w:r>
      <w:proofErr w:type="spellEnd"/>
    </w:p>
    <w:p w:rsidR="00AF7F58" w:rsidRPr="0050066A" w:rsidRDefault="00AF7F58">
      <w:pPr>
        <w:pStyle w:val="af1"/>
        <w:rPr>
          <w:rFonts w:ascii="Arial" w:hAnsi="Arial" w:cs="Arial"/>
          <w:sz w:val="24"/>
          <w:szCs w:val="24"/>
        </w:rPr>
      </w:pPr>
    </w:p>
    <w:p w:rsidR="00AF7F58" w:rsidRPr="0050066A" w:rsidRDefault="00AF7F58">
      <w:pPr>
        <w:pStyle w:val="af1"/>
        <w:rPr>
          <w:rFonts w:ascii="Arial" w:hAnsi="Arial" w:cs="Arial"/>
          <w:sz w:val="24"/>
          <w:szCs w:val="24"/>
        </w:rPr>
      </w:pPr>
    </w:p>
    <w:p w:rsidR="00AF7F58" w:rsidRPr="0050066A" w:rsidRDefault="00BA5232">
      <w:pPr>
        <w:pStyle w:val="af1"/>
        <w:ind w:left="6096"/>
        <w:rPr>
          <w:rFonts w:ascii="Arial" w:hAnsi="Arial" w:cs="Arial"/>
          <w:sz w:val="24"/>
          <w:szCs w:val="24"/>
        </w:rPr>
      </w:pPr>
      <w:r w:rsidRPr="0050066A">
        <w:rPr>
          <w:rFonts w:ascii="Arial" w:hAnsi="Arial" w:cs="Arial"/>
          <w:sz w:val="24"/>
          <w:szCs w:val="24"/>
        </w:rPr>
        <w:t xml:space="preserve">Приложение </w:t>
      </w:r>
    </w:p>
    <w:p w:rsidR="00AF7F58" w:rsidRPr="0050066A" w:rsidRDefault="00BA5232">
      <w:pPr>
        <w:pStyle w:val="af1"/>
        <w:ind w:left="6096"/>
        <w:rPr>
          <w:rFonts w:ascii="Arial" w:hAnsi="Arial" w:cs="Arial"/>
          <w:sz w:val="24"/>
          <w:szCs w:val="24"/>
        </w:rPr>
      </w:pPr>
      <w:r w:rsidRPr="0050066A">
        <w:rPr>
          <w:rFonts w:ascii="Arial" w:hAnsi="Arial" w:cs="Arial"/>
          <w:sz w:val="24"/>
          <w:szCs w:val="24"/>
        </w:rPr>
        <w:t xml:space="preserve">к решению Совета </w:t>
      </w:r>
      <w:r w:rsidR="003F3A1C">
        <w:rPr>
          <w:rFonts w:ascii="Arial" w:hAnsi="Arial" w:cs="Arial"/>
          <w:sz w:val="24"/>
          <w:szCs w:val="24"/>
        </w:rPr>
        <w:t>Байряки-Тамак</w:t>
      </w:r>
      <w:r w:rsidRPr="0050066A">
        <w:rPr>
          <w:rFonts w:ascii="Arial" w:hAnsi="Arial" w:cs="Arial"/>
          <w:sz w:val="24"/>
          <w:szCs w:val="24"/>
        </w:rPr>
        <w:t>ского</w:t>
      </w:r>
    </w:p>
    <w:p w:rsidR="00AF7F58" w:rsidRPr="0050066A" w:rsidRDefault="00BA5232">
      <w:pPr>
        <w:pStyle w:val="af1"/>
        <w:ind w:left="6096"/>
        <w:rPr>
          <w:rFonts w:ascii="Arial" w:hAnsi="Arial" w:cs="Arial"/>
          <w:sz w:val="24"/>
          <w:szCs w:val="24"/>
        </w:rPr>
      </w:pPr>
      <w:r w:rsidRPr="0050066A">
        <w:rPr>
          <w:rFonts w:ascii="Arial" w:hAnsi="Arial" w:cs="Arial"/>
          <w:sz w:val="24"/>
          <w:szCs w:val="24"/>
        </w:rPr>
        <w:t xml:space="preserve">сельского поселения </w:t>
      </w:r>
    </w:p>
    <w:p w:rsidR="00AF7F58" w:rsidRPr="0050066A" w:rsidRDefault="00BA5232" w:rsidP="00B657A0">
      <w:pPr>
        <w:pStyle w:val="af1"/>
        <w:ind w:left="6096"/>
        <w:rPr>
          <w:rFonts w:ascii="Arial" w:hAnsi="Arial" w:cs="Arial"/>
          <w:sz w:val="24"/>
          <w:szCs w:val="24"/>
        </w:rPr>
      </w:pPr>
      <w:r w:rsidRPr="0050066A">
        <w:rPr>
          <w:rFonts w:ascii="Arial" w:hAnsi="Arial" w:cs="Arial"/>
          <w:sz w:val="24"/>
          <w:szCs w:val="24"/>
        </w:rPr>
        <w:t>Юта</w:t>
      </w:r>
      <w:r w:rsidR="00B657A0">
        <w:rPr>
          <w:rFonts w:ascii="Arial" w:hAnsi="Arial" w:cs="Arial"/>
          <w:sz w:val="24"/>
          <w:szCs w:val="24"/>
        </w:rPr>
        <w:t xml:space="preserve">зинского муниципального района </w:t>
      </w:r>
      <w:r w:rsidRPr="0050066A">
        <w:rPr>
          <w:rFonts w:ascii="Arial" w:hAnsi="Arial" w:cs="Arial"/>
          <w:sz w:val="24"/>
          <w:szCs w:val="24"/>
        </w:rPr>
        <w:t xml:space="preserve">Республики Татарстан  </w:t>
      </w:r>
    </w:p>
    <w:p w:rsidR="00AF7F58" w:rsidRPr="0050066A" w:rsidRDefault="00B657A0">
      <w:pPr>
        <w:pStyle w:val="af1"/>
        <w:ind w:left="6096"/>
        <w:rPr>
          <w:rFonts w:ascii="Arial" w:hAnsi="Arial" w:cs="Arial"/>
          <w:sz w:val="24"/>
          <w:szCs w:val="24"/>
        </w:rPr>
      </w:pPr>
      <w:r>
        <w:rPr>
          <w:rFonts w:ascii="Arial" w:hAnsi="Arial" w:cs="Arial"/>
          <w:sz w:val="24"/>
          <w:szCs w:val="24"/>
        </w:rPr>
        <w:t>_________________ 2024 № _____</w:t>
      </w:r>
    </w:p>
    <w:p w:rsidR="00AF7F58" w:rsidRPr="0050066A" w:rsidRDefault="00AF7F58">
      <w:pPr>
        <w:pStyle w:val="af1"/>
        <w:ind w:left="6096"/>
        <w:rPr>
          <w:rFonts w:ascii="Arial" w:hAnsi="Arial" w:cs="Arial"/>
          <w:sz w:val="24"/>
          <w:szCs w:val="24"/>
        </w:rPr>
      </w:pPr>
    </w:p>
    <w:p w:rsidR="00AF7F58" w:rsidRPr="0050066A" w:rsidRDefault="00AF7F58">
      <w:pPr>
        <w:pStyle w:val="af1"/>
        <w:ind w:firstLine="708"/>
        <w:jc w:val="center"/>
        <w:rPr>
          <w:rFonts w:ascii="Arial" w:hAnsi="Arial" w:cs="Arial"/>
          <w:sz w:val="24"/>
          <w:szCs w:val="24"/>
        </w:rPr>
      </w:pPr>
    </w:p>
    <w:p w:rsidR="00AF7F58" w:rsidRPr="0050066A" w:rsidRDefault="00BA5232">
      <w:pPr>
        <w:pStyle w:val="af1"/>
        <w:ind w:firstLine="708"/>
        <w:jc w:val="center"/>
        <w:rPr>
          <w:rFonts w:ascii="Arial" w:hAnsi="Arial" w:cs="Arial"/>
          <w:sz w:val="24"/>
          <w:szCs w:val="24"/>
        </w:rPr>
      </w:pPr>
      <w:r w:rsidRPr="0050066A">
        <w:rPr>
          <w:rFonts w:ascii="Arial" w:hAnsi="Arial" w:cs="Arial"/>
          <w:sz w:val="24"/>
          <w:szCs w:val="24"/>
        </w:rPr>
        <w:t xml:space="preserve">Положение «О бюджетном процессе в </w:t>
      </w:r>
      <w:r w:rsidR="003F3A1C">
        <w:rPr>
          <w:rFonts w:ascii="Arial" w:hAnsi="Arial" w:cs="Arial"/>
          <w:sz w:val="24"/>
          <w:szCs w:val="24"/>
        </w:rPr>
        <w:t>Байряки-Тамак</w:t>
      </w:r>
      <w:r w:rsidRPr="0050066A">
        <w:rPr>
          <w:rFonts w:ascii="Arial" w:hAnsi="Arial" w:cs="Arial"/>
          <w:sz w:val="24"/>
          <w:szCs w:val="24"/>
        </w:rPr>
        <w:t>ском сельском поселении Ютазинского муниципального района Республики Татарстан»</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1. ОБЩИЕ ПОЛОЖЕНИЯ </w:t>
      </w: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 Предмет правового регулирования настоящего Положения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Настоящим Положением определяется состав участников бюджетного процесса в муниципальном образовании «</w:t>
      </w:r>
      <w:r w:rsidR="003F3A1C">
        <w:rPr>
          <w:rFonts w:ascii="Arial" w:hAnsi="Arial" w:cs="Arial"/>
          <w:sz w:val="24"/>
          <w:szCs w:val="24"/>
        </w:rPr>
        <w:t>Байряки-Тамак</w:t>
      </w:r>
      <w:r w:rsidRPr="0050066A">
        <w:rPr>
          <w:rFonts w:ascii="Arial" w:hAnsi="Arial" w:cs="Arial"/>
          <w:sz w:val="24"/>
          <w:szCs w:val="24"/>
        </w:rPr>
        <w:t>ское сельское поселение» Ютазинского муниципального района Республики Татарстан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 Понятия и термины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ГЛАВА 2. УЧАСТНИКИ БЮДЖЕТНОГО ПРОЦЕССА</w:t>
      </w: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 И ИХ БЮДЖЕТНЫЕ ПОЛНОМОЧИЯ</w:t>
      </w: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 Участники бюджетного процесса в муниципальном образовании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Участниками бюджетного процесса в муниципальном образовании являются: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1) Глава </w:t>
      </w:r>
      <w:r w:rsidR="003F3A1C">
        <w:rPr>
          <w:rFonts w:ascii="Arial" w:hAnsi="Arial" w:cs="Arial"/>
          <w:sz w:val="24"/>
          <w:szCs w:val="24"/>
        </w:rPr>
        <w:t>Байряки-Тамак</w:t>
      </w:r>
      <w:r w:rsidRPr="0050066A">
        <w:rPr>
          <w:rFonts w:ascii="Arial" w:hAnsi="Arial" w:cs="Arial"/>
          <w:sz w:val="24"/>
          <w:szCs w:val="24"/>
        </w:rPr>
        <w:t>ского сельского поселения Ютазинского муниципального района Республики Татарстан (далее - глава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2) Совет </w:t>
      </w:r>
      <w:r w:rsidR="003F3A1C">
        <w:rPr>
          <w:rFonts w:ascii="Arial" w:hAnsi="Arial" w:cs="Arial"/>
          <w:sz w:val="24"/>
          <w:szCs w:val="24"/>
        </w:rPr>
        <w:t>Байряки-Тамак</w:t>
      </w:r>
      <w:r w:rsidRPr="0050066A">
        <w:rPr>
          <w:rFonts w:ascii="Arial" w:hAnsi="Arial" w:cs="Arial"/>
          <w:sz w:val="24"/>
          <w:szCs w:val="24"/>
        </w:rPr>
        <w:t>ского сельского поселения Ютазинского муниципального района Республики Татарстан (далее -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3) Исполнительный комитет муниципального </w:t>
      </w:r>
      <w:r w:rsidR="003F3A1C">
        <w:rPr>
          <w:rFonts w:ascii="Arial" w:hAnsi="Arial" w:cs="Arial"/>
          <w:sz w:val="24"/>
          <w:szCs w:val="24"/>
        </w:rPr>
        <w:t>Байряки-Тамак</w:t>
      </w:r>
      <w:r w:rsidRPr="0050066A">
        <w:rPr>
          <w:rFonts w:ascii="Arial" w:hAnsi="Arial" w:cs="Arial"/>
          <w:sz w:val="24"/>
          <w:szCs w:val="24"/>
        </w:rPr>
        <w:t>ского сельского поселения Ютазинского муниципального района Республики Татарстан (далее - Исполком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главные распорядители (распорядители)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главные администраторы (администраторы)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главные администраторы (администраторы)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получатели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Финансовый орган Поселения;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4. Бюджетные полномочия главы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Глава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подписывает и обнародует в порядке, установленном Уставом муниципального образования «</w:t>
      </w:r>
      <w:r w:rsidR="003F3A1C">
        <w:rPr>
          <w:rFonts w:ascii="Arial" w:hAnsi="Arial" w:cs="Arial"/>
          <w:sz w:val="24"/>
          <w:szCs w:val="24"/>
        </w:rPr>
        <w:t>Байряки-Тамак</w:t>
      </w:r>
      <w:r w:rsidRPr="0050066A">
        <w:rPr>
          <w:rFonts w:ascii="Arial" w:hAnsi="Arial" w:cs="Arial"/>
          <w:sz w:val="24"/>
          <w:szCs w:val="24"/>
        </w:rPr>
        <w:t>ское сельское поселение» Ютазинского муниципального района Республики Татарстан (далее - Устав муниципального образования), муниципальные правовые акты, принятые Советом муниципального образования по финансовым и бюджетным вопросам;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5. Бюджетные полномочия Совета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рассматривает и утверждает местный бюджет и годовой отчет об его исполнении;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осуществляет иные полномочия в соответствии с законодательством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6. Бюджетные полномочия Исполкома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Исполком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исполнение местного бюджета и составление бюджетной отчетности;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представляет отчет об исполнении местного бюджета на утверждение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обеспечивает управление муниципальным долгом;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7. Бюджетные полномочия должностного лица Исполкома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организует исполнение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устанавливает порядок составления бюджетной отчетности;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8. Бюджетные полномочия контрольно-счетного органа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осуществляет внешний муниципальный финансовый контроль;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2) осуществляет аудит эффективности, направленный на определение экономности и результативности использования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 экспертизу муниципальных программ;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Полномочия контрольно-счетного органа поселения могут быть переданы контрольно-счетному органу Ютазинского муниципального района Республики Татарстан на основании соглашения.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9. Бюджетные полномочия главных распорядителей (распорядителей) бюджетных средств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Главный распорядитель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формирует перечень подведомственных ему распорядителей и получателей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 планирование соответствующих расходов местного бюджета, составляет обоснования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вносит предложения по формированию и изменению лимитов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вносит предложения по формированию и изменению сводной бюджетной росписи;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формирует и утверждает муниципальные задания;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11) формирует бюджетную отчетность главного распорядителя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12) отвечает от имени муниципального образования по денежным обязательствам подведомственных ему получателей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14) формирует в государственной интегрированной информационной системе управления общественными финансами «Электронный бюджет» сведения об объектах </w:t>
      </w:r>
      <w:r w:rsidRPr="0050066A">
        <w:rPr>
          <w:rFonts w:ascii="Arial" w:hAnsi="Arial" w:cs="Arial"/>
          <w:sz w:val="24"/>
          <w:szCs w:val="24"/>
        </w:rPr>
        <w:lastRenderedPageBreak/>
        <w:t>капитального строительства и объектах недвижимого имущества, источником финансового обеспечения (</w:t>
      </w:r>
      <w:proofErr w:type="spellStart"/>
      <w:r w:rsidRPr="0050066A">
        <w:rPr>
          <w:rFonts w:ascii="Arial" w:hAnsi="Arial" w:cs="Arial"/>
          <w:sz w:val="24"/>
          <w:szCs w:val="24"/>
        </w:rPr>
        <w:t>софинансирования</w:t>
      </w:r>
      <w:proofErr w:type="spellEnd"/>
      <w:r w:rsidRPr="0050066A">
        <w:rPr>
          <w:rFonts w:ascii="Arial" w:hAnsi="Arial" w:cs="Arial"/>
          <w:sz w:val="24"/>
          <w:szCs w:val="24"/>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Распорядитель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осуществляет планирование соответствующих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Статья 10. Бюджетные полномочия главных администраторов</w:t>
      </w:r>
      <w:r w:rsidRPr="0050066A">
        <w:rPr>
          <w:rFonts w:ascii="Arial" w:hAnsi="Arial" w:cs="Arial"/>
          <w:sz w:val="24"/>
          <w:szCs w:val="24"/>
        </w:rPr>
        <w:t xml:space="preserve"> </w:t>
      </w:r>
      <w:r w:rsidRPr="0050066A">
        <w:rPr>
          <w:rFonts w:ascii="Arial" w:hAnsi="Arial" w:cs="Arial"/>
          <w:b/>
          <w:sz w:val="24"/>
          <w:szCs w:val="24"/>
        </w:rPr>
        <w:t xml:space="preserve">(администраторов) доходов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Главный администратор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формирует перечень подведомственных ему администраторов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представляет сведения, необходимые для составления среднесрочного финансового плана и (или) проекта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представляет сведения для составления и ведения кассового плана;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формирует и представляет бюджетную отчетность главного администратора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Администратор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взыскание задолженности по платежам в местный бюджет, пеней и штрафов;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принимает решение о признании безнадежной к взысканию задолженности по платежам в местный бюджет;</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11. Бюджетные полномочия главных администраторов (администраторов) источников финансирования дефицита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Главный администратор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формирует перечни подведомственных ему администраторов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планирование (прогнозирование) поступлений и выплат по источникам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формирует бюджетную отчетность главного администратора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составляет обоснования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Администратор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осуществляет планирование (прогнозирование) поступлений и выплат по источникам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поступления в местный бюджет и выплаты из местного бюджета по источникам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формирует и представляет бюджетную отчетность;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BA5232">
      <w:pPr>
        <w:pStyle w:val="af1"/>
        <w:jc w:val="center"/>
        <w:rPr>
          <w:rFonts w:ascii="Arial" w:hAnsi="Arial" w:cs="Arial"/>
          <w:sz w:val="24"/>
          <w:szCs w:val="24"/>
        </w:rPr>
      </w:pPr>
      <w:r w:rsidRPr="0050066A">
        <w:rPr>
          <w:rFonts w:ascii="Arial" w:hAnsi="Arial" w:cs="Arial"/>
          <w:sz w:val="24"/>
          <w:szCs w:val="24"/>
        </w:rPr>
        <w:lastRenderedPageBreak/>
        <w:t xml:space="preserve"> </w:t>
      </w: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12. Бюджетные полномочия получателя бюджетных средств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Получатель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составляет и исполняет бюджетную смету;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обеспечивает результативность, целевой характер использования предусмотренных ему бюджетных ассигнований;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ведет бюджетный учет (обеспечивает ведение бюджетного учета);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3. СОСТАВЛЕНИЕ ПРОЕКТА МЕСТНОГО БЮДЖЕТА </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13. Порядок и сроки составления проекта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Порядок и сроки составления проекта местного бюджета устанавливаются Исполкомом муниципального образования.</w:t>
      </w:r>
    </w:p>
    <w:p w:rsidR="00AF7F58" w:rsidRPr="0050066A" w:rsidRDefault="00AF7F58">
      <w:pPr>
        <w:pStyle w:val="af1"/>
        <w:ind w:firstLine="567"/>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14. Сведения, необходимые для составления проекта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Составление проекта бюджета муниципального образования на очередной финансовый год и плановый период основывается 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послании Главы (Раиса) Республики Татарстан Государственному Совету Республики Татарстан;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основных направлениях бюджетной и налоговой политики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прогнозе социально-экономического развития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муниципальных программах (проектах муниципальных программ, проектах изменений муниципальных программ).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15. Прогноз социально-экономического развития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16. Долгосрочное бюджетное планирование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17. Прогнозирование доходов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18. Планирование бюджетных ассигнований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19. Перечень и оценка налоговых расходов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20. Муниципальные программы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Муниципальные программы утверждаются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Сроки реализации муниципальных программ определяются Исполкомом муниципального образования в устанавливаемом ими порядке.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Муниципальные программы подлежат приведению в соответствие с решением о бюджете не позднее 1 апреля текущего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21. Резервный фонд Исполкома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В расходной части местного бюджета предусматривается создание резервного фонда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2. Размер резервного фонда Исполкома муниципального образования устанавливается решением о местном бюджете и не может превышать 3 </w:t>
      </w:r>
      <w:proofErr w:type="gramStart"/>
      <w:r w:rsidRPr="0050066A">
        <w:rPr>
          <w:rFonts w:ascii="Arial" w:hAnsi="Arial" w:cs="Arial"/>
          <w:sz w:val="24"/>
          <w:szCs w:val="24"/>
        </w:rPr>
        <w:t>процента</w:t>
      </w:r>
      <w:proofErr w:type="gramEnd"/>
      <w:r w:rsidRPr="0050066A">
        <w:rPr>
          <w:rFonts w:ascii="Arial" w:hAnsi="Arial" w:cs="Arial"/>
          <w:sz w:val="24"/>
          <w:szCs w:val="24"/>
        </w:rPr>
        <w:t xml:space="preserve"> утвержденного указанным решением общего объема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 ГЛАВА 4. РАССМОТРЕНИЕ И УТВЕРЖДЕНИЕ МЕСТНОГО БЮДЖЕТА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22. Содержание решения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Решением о местном бюджете утверждаются: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перечень главных администраторов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перечень главных администраторов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распределение бюджетных ассигнований по разделам, подразделам,</w:t>
      </w:r>
      <w:r w:rsidR="00EC5BEF">
        <w:rPr>
          <w:rFonts w:ascii="Arial" w:hAnsi="Arial" w:cs="Arial"/>
          <w:sz w:val="24"/>
          <w:szCs w:val="24"/>
        </w:rPr>
        <w:t xml:space="preserve"> </w:t>
      </w:r>
      <w:r w:rsidRPr="0050066A">
        <w:rPr>
          <w:rFonts w:ascii="Arial" w:hAnsi="Arial" w:cs="Arial"/>
          <w:sz w:val="24"/>
          <w:szCs w:val="24"/>
        </w:rPr>
        <w:t>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ведомственная структура расходов бюджета на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общий объем бюджетных ассигнований, направляемых на исполнение публичных нормативных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источники финансирования дефицита местного бюджета на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AF7F58" w:rsidRPr="0050066A" w:rsidRDefault="00AF7F58">
      <w:pPr>
        <w:pStyle w:val="af1"/>
        <w:ind w:firstLine="567"/>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23. Внесение проекта решения о местном бюджете на рассмотрение Совета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Одновременно с проектом решения о местном бюджете в Совет муниципального образования представляются: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основные направления бюджетной и налоговой политики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прогноз социально-экономического развития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пояснительная записка к проекту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методики (проекты методик) и расчеты распределения межбюджетных трансфертов;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оценка ожидаемого исполнения местного бюджета на текущий финансовый год;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10) реестры источников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11) паспорта муниципальных программ (проекты изменений в указанные паспорта);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12) иные документы и материалы.</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24. Публичные слушания по проекту решения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25. Порядок рассмотрения проекта решения о местном бюджете и его утверждения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Депутаты Совета муниципального образования, субъекты правотворческой инициативы в срок не позднее 10 календарных дней со дня внесения проекта решения 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Предметом первого чтения является рассмотрение основных характеристик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прогнозируемый общий объем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общий объем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верхний предел муниципального долга на конец очередного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дефицит (профицит)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10. Предметом рассмотрения проекта решения о местном бюджете во втором чтении являются указанный проект в целом и все приложения к нему.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14. Решение о местном бюджете вступает в силу с 1 января и действует по 31 декабря очередного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26. Порядок внесения изменений в решение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AF7F58" w:rsidRPr="0050066A" w:rsidRDefault="00AF7F58">
      <w:pPr>
        <w:pStyle w:val="af1"/>
        <w:ind w:firstLine="567"/>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5. ИСПОЛНЕНИЕ МЕСТНОГО БЮДЖЕТА </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27. Основы исполнения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Исполнение местного бюджета обеспечивается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Организация исполнения местного бюджета возлагается на должностное лицо Исполкома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Исполнение местного бюджета организуется на основе сводной бюджетной росписи и кассового плана.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4.Местный бюджет исполняется на основе единства кассы и подведомственности расходов.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Казначейское обслуживание исполнения бюджетов бюджетной системы Российской Федерации осуществляется Федеральным казначейством.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28. Сводная бюджетная роспись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Порядок составления и ведения сводной бюджетной росписи устанавливается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Утверждение сводной бюджетной росписи и внесение изменений в нее осуществляется руководителем финансового органа.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Утвержденные показатели сводной бюджетной росписи должны соответствовать решению о местном бюджете.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29. Кассовый план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Составление и ведение кассового плана осуществляется должностным лицом Исполкома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30. Исполнение местного бюджета по доходам и расходам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31. Бюджетная роспись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Утверждение бюджетной росписи и внесение изменений в нее осуществляются главным распорядителем (распорядителем)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32. Исполнение местного бюджета по источникам финансирования дефицита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1. Исполнение бюджета по источникам финансирования дефицита местного бюджета осуществляется главными администраторами, администраторами источников </w:t>
      </w:r>
      <w:r w:rsidRPr="0050066A">
        <w:rPr>
          <w:rFonts w:ascii="Arial" w:hAnsi="Arial" w:cs="Arial"/>
          <w:sz w:val="24"/>
          <w:szCs w:val="24"/>
        </w:rPr>
        <w:lastRenderedPageBreak/>
        <w:t>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33. Лицевые счета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Учет операций администраторов доходов местного бюджета производится на лицевых счетах, открываемых им в Федеральном казначействе.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Учет операций со средствами муниципальных бюджетных учреждений и муниципальных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34. Бюджетная смета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35. Предельные объемы финансирования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В случае и порядке, установленных Исполкомом муниципального образования,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37. Операции по управлению остатками средств на едином счете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 xml:space="preserve">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w:t>
      </w:r>
      <w:r w:rsidRPr="0050066A">
        <w:rPr>
          <w:rFonts w:ascii="Arial" w:hAnsi="Arial" w:cs="Arial"/>
          <w:sz w:val="24"/>
          <w:szCs w:val="24"/>
        </w:rPr>
        <w:lastRenderedPageBreak/>
        <w:t>лиц, не являющихся участниками бюджетного процесса, бюджетными и автономными учреждениями, открытых финансовому органу.</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38. Завершение текущего финансового года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6. СОСТАВЛЕНИЕ, ВНЕШНЯЯ ПРОВЕРКА, РАССМОТРЕНИЕ И УТВЕРЖДЕНИЕ БЮДЖЕТНОЙ ОТЧЕТНОСТИ </w:t>
      </w:r>
    </w:p>
    <w:p w:rsidR="00AF7F58" w:rsidRPr="0050066A" w:rsidRDefault="00BA5232">
      <w:pPr>
        <w:pStyle w:val="af1"/>
        <w:jc w:val="both"/>
        <w:rPr>
          <w:rFonts w:ascii="Arial" w:hAnsi="Arial" w:cs="Arial"/>
          <w:sz w:val="24"/>
          <w:szCs w:val="24"/>
        </w:rPr>
      </w:pPr>
      <w:r w:rsidRPr="0050066A">
        <w:rPr>
          <w:rFonts w:ascii="Arial" w:hAnsi="Arial" w:cs="Arial"/>
          <w:sz w:val="24"/>
          <w:szCs w:val="24"/>
        </w:rPr>
        <w:t xml:space="preserve"> </w:t>
      </w: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39. Составление бюджетной отчетности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Бюджетная отчетность муниципального образования является годовой. Отчет об исполнении местного бюджета является ежеквартальным.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Годовой отчет об исполнении местного бюджета подлежит утверждению решением Совета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40. Внешняя проверка годового отчета об исполнении местного бюджета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E530AE" w:rsidRDefault="00E530AE">
      <w:pPr>
        <w:pStyle w:val="af1"/>
        <w:ind w:firstLine="567"/>
        <w:jc w:val="both"/>
        <w:rPr>
          <w:rFonts w:ascii="Arial" w:hAnsi="Arial" w:cs="Arial"/>
          <w:b/>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Годовой отчет об исполнении местного бюджета представляется в Совет муниципального образования не позднее 1 мая текущего года.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Отдельными приложениями к решению об исполнении местного бюджета за отчетный финансовый год утверждаются показатели: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доходов местного бюджета по кодам классификации доходов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расходов местного бюджета по ведомственной структуре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расходов местного бюджета по разделам и подразделам классификации расходов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источников финансирования дефицита местного бюджета по кодам классификации источников финансирования дефицитов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иные показатели, установленные Советом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rPr>
          <w:rFonts w:ascii="Arial" w:hAnsi="Arial" w:cs="Arial"/>
          <w:b/>
          <w:sz w:val="24"/>
          <w:szCs w:val="24"/>
        </w:rPr>
      </w:pPr>
      <w:r w:rsidRPr="0050066A">
        <w:rPr>
          <w:rFonts w:ascii="Arial" w:hAnsi="Arial" w:cs="Arial"/>
          <w:b/>
          <w:sz w:val="24"/>
          <w:szCs w:val="24"/>
        </w:rPr>
        <w:t xml:space="preserve">Статья 42. Публичные слушания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муниципального образования «</w:t>
      </w:r>
      <w:r w:rsidR="003F3A1C">
        <w:rPr>
          <w:rFonts w:ascii="Arial" w:hAnsi="Arial" w:cs="Arial"/>
          <w:sz w:val="24"/>
          <w:szCs w:val="24"/>
        </w:rPr>
        <w:t>Байряки-Тамак</w:t>
      </w:r>
      <w:r w:rsidRPr="0050066A">
        <w:rPr>
          <w:rFonts w:ascii="Arial" w:hAnsi="Arial" w:cs="Arial"/>
          <w:sz w:val="24"/>
          <w:szCs w:val="24"/>
        </w:rPr>
        <w:t>ское сельское поселение» Ютазинского муниципального района Республики Татарстан или Советом муниципального образования.</w:t>
      </w:r>
    </w:p>
    <w:p w:rsidR="00AF7F58" w:rsidRPr="0050066A" w:rsidRDefault="00AF7F58">
      <w:pPr>
        <w:pStyle w:val="af1"/>
        <w:jc w:val="both"/>
        <w:rPr>
          <w:rFonts w:ascii="Arial" w:hAnsi="Arial" w:cs="Arial"/>
          <w:sz w:val="24"/>
          <w:szCs w:val="24"/>
        </w:rPr>
      </w:pPr>
    </w:p>
    <w:p w:rsidR="00AF7F58" w:rsidRPr="0050066A" w:rsidRDefault="00BA5232">
      <w:pPr>
        <w:pStyle w:val="af1"/>
        <w:jc w:val="center"/>
        <w:rPr>
          <w:rFonts w:ascii="Arial" w:hAnsi="Arial" w:cs="Arial"/>
          <w:b/>
          <w:sz w:val="24"/>
          <w:szCs w:val="24"/>
        </w:rPr>
      </w:pPr>
      <w:r w:rsidRPr="0050066A">
        <w:rPr>
          <w:rFonts w:ascii="Arial" w:hAnsi="Arial" w:cs="Arial"/>
          <w:b/>
          <w:sz w:val="24"/>
          <w:szCs w:val="24"/>
        </w:rPr>
        <w:t xml:space="preserve">ГЛАВА 7. МУНИЦИПАЛЬНЫЙ ФИНАНСОВЫЙ КОНТРОЛЬ </w:t>
      </w:r>
    </w:p>
    <w:p w:rsidR="00AF7F58" w:rsidRPr="0050066A" w:rsidRDefault="00AF7F58">
      <w:pPr>
        <w:pStyle w:val="af1"/>
        <w:jc w:val="center"/>
        <w:rPr>
          <w:rFonts w:ascii="Arial" w:hAnsi="Arial" w:cs="Arial"/>
          <w:b/>
          <w:sz w:val="24"/>
          <w:szCs w:val="24"/>
        </w:rPr>
      </w:pPr>
    </w:p>
    <w:p w:rsidR="00AF7F58" w:rsidRPr="0050066A" w:rsidRDefault="00BA5232">
      <w:pPr>
        <w:pStyle w:val="af1"/>
        <w:jc w:val="both"/>
        <w:rPr>
          <w:rFonts w:ascii="Arial" w:hAnsi="Arial" w:cs="Arial"/>
          <w:b/>
          <w:sz w:val="24"/>
          <w:szCs w:val="24"/>
        </w:rPr>
      </w:pPr>
      <w:r w:rsidRPr="0050066A">
        <w:rPr>
          <w:rFonts w:ascii="Arial" w:hAnsi="Arial" w:cs="Arial"/>
          <w:sz w:val="24"/>
          <w:szCs w:val="24"/>
        </w:rPr>
        <w:t xml:space="preserve"> </w:t>
      </w:r>
      <w:r w:rsidRPr="0050066A">
        <w:rPr>
          <w:rFonts w:ascii="Arial" w:hAnsi="Arial" w:cs="Arial"/>
          <w:b/>
          <w:sz w:val="24"/>
          <w:szCs w:val="24"/>
        </w:rPr>
        <w:t xml:space="preserve">Статья 43. Органы, осуществляющие муниципальный финансовый контроль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Муниципальный финансовый контроль осуществляют:</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контрольно-счетный орган;</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должностное лицо финансового органа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Контрольно-счетный орган осуществляет внешний муниципальный финансовый контроль.</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Должностное лицо Финансового органа муниципального образования осуществляет внутренний муниципальный финансовый контроль.</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44. Полномочия контрольно-счетного органа по осуществлению внешнего муниципального финансового контроля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Полномочиями контрольно-счетного органа по осуществлению внешнего муниципального финансового контроля являются: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При осуществлении полномочий по внешнему муниципальному финансовому контролю контрольно-счетным органом:</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направляются объектам контроля представления, предписания;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направляются финансовому органу уведомления о применении бюджетных мер принуждения;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F7F58" w:rsidRPr="0050066A" w:rsidRDefault="00AF7F58">
      <w:pPr>
        <w:pStyle w:val="af1"/>
        <w:jc w:val="both"/>
        <w:rPr>
          <w:rFonts w:ascii="Arial" w:hAnsi="Arial" w:cs="Arial"/>
          <w:sz w:val="24"/>
          <w:szCs w:val="24"/>
        </w:rPr>
      </w:pPr>
    </w:p>
    <w:p w:rsidR="00AF7F58" w:rsidRPr="0050066A" w:rsidRDefault="00BA5232">
      <w:pPr>
        <w:pStyle w:val="af1"/>
        <w:ind w:firstLine="567"/>
        <w:jc w:val="both"/>
        <w:rPr>
          <w:rFonts w:ascii="Arial" w:hAnsi="Arial" w:cs="Arial"/>
          <w:b/>
          <w:sz w:val="24"/>
          <w:szCs w:val="24"/>
        </w:rPr>
      </w:pPr>
      <w:r w:rsidRPr="0050066A">
        <w:rPr>
          <w:rFonts w:ascii="Arial" w:hAnsi="Arial" w:cs="Arial"/>
          <w:b/>
          <w:sz w:val="24"/>
          <w:szCs w:val="24"/>
        </w:rPr>
        <w:t xml:space="preserve">Статья 45. Полномочия финансового органа по осуществлению внутреннего муниципального финансового контроля </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Полномочиями финансового органа по осуществлению внутреннего муниципального финансового контроля являются: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lastRenderedPageBreak/>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1) проводятся проверки, ревизии и обследования;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2) направляются объектам контроля акты, заключения, представления и (или) предписания;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направляются уведомления о применении бюджетных мер принуждения;</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5) назначается (организуется) проведение экспертиз, необходимых для проведения проверок, ревизий и обследований;</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AF7F58" w:rsidRPr="0050066A" w:rsidRDefault="00BA5232">
      <w:pPr>
        <w:pStyle w:val="af1"/>
        <w:ind w:firstLine="567"/>
        <w:jc w:val="both"/>
        <w:rPr>
          <w:rFonts w:ascii="Arial" w:hAnsi="Arial" w:cs="Arial"/>
          <w:sz w:val="24"/>
          <w:szCs w:val="24"/>
        </w:rPr>
      </w:pPr>
      <w:r w:rsidRPr="0050066A">
        <w:rPr>
          <w:rFonts w:ascii="Arial" w:hAnsi="Arial" w:cs="Arial"/>
          <w:sz w:val="24"/>
          <w:szCs w:val="24"/>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AF7F58" w:rsidRPr="0050066A" w:rsidSect="003F3A1C">
      <w:pgSz w:w="11906" w:h="16838"/>
      <w:pgMar w:top="709" w:right="567" w:bottom="709"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58"/>
    <w:rsid w:val="00052ED6"/>
    <w:rsid w:val="00091353"/>
    <w:rsid w:val="0016579D"/>
    <w:rsid w:val="001B398E"/>
    <w:rsid w:val="003F3A1C"/>
    <w:rsid w:val="0050066A"/>
    <w:rsid w:val="00871CAC"/>
    <w:rsid w:val="0093033D"/>
    <w:rsid w:val="00AF7F58"/>
    <w:rsid w:val="00B522EE"/>
    <w:rsid w:val="00B62DED"/>
    <w:rsid w:val="00B657A0"/>
    <w:rsid w:val="00BA5232"/>
    <w:rsid w:val="00BD0303"/>
    <w:rsid w:val="00CA0CA3"/>
    <w:rsid w:val="00E530AE"/>
    <w:rsid w:val="00EC5BE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8C45"/>
  <w15:docId w15:val="{5FAEEE67-3F03-48B0-823E-777289B7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customStyle="1" w:styleId="11">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1202F-60B2-40E1-B44A-C5DC268B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9644</Words>
  <Characters>54976</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2024-12-04T11:08:00Z</cp:lastPrinted>
  <dcterms:created xsi:type="dcterms:W3CDTF">2024-12-05T11:07:00Z</dcterms:created>
  <dcterms:modified xsi:type="dcterms:W3CDTF">2024-12-05T11:07:00Z</dcterms:modified>
  <dc:language>ru-RU</dc:language>
</cp:coreProperties>
</file>