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949AA" w:rsidRPr="00A3412A" w:rsidRDefault="00724221" w:rsidP="0058360E">
      <w:pPr>
        <w:ind w:left="567" w:hanging="567"/>
        <w:jc w:val="right"/>
        <w:rPr>
          <w:rFonts w:ascii="Arial" w:hAnsi="Arial" w:cs="Arial"/>
          <w:b/>
          <w:bCs/>
        </w:rPr>
      </w:pPr>
      <w:bookmarkStart w:id="0" w:name="_GoBack"/>
      <w:bookmarkEnd w:id="0"/>
      <w:r w:rsidRPr="00A3412A">
        <w:rPr>
          <w:rFonts w:ascii="Arial" w:hAnsi="Arial" w:cs="Arial"/>
          <w:b/>
          <w:bCs/>
        </w:rPr>
        <w:t>проект</w:t>
      </w:r>
    </w:p>
    <w:p w:rsidR="00E949AA" w:rsidRPr="00A3412A" w:rsidRDefault="00724221" w:rsidP="0058360E">
      <w:pPr>
        <w:ind w:left="567" w:hanging="567"/>
        <w:jc w:val="center"/>
        <w:rPr>
          <w:rFonts w:ascii="Arial" w:hAnsi="Arial" w:cs="Arial"/>
          <w:b/>
          <w:bCs/>
        </w:rPr>
      </w:pPr>
      <w:r w:rsidRPr="00A3412A">
        <w:rPr>
          <w:rFonts w:ascii="Arial" w:hAnsi="Arial" w:cs="Arial"/>
          <w:b/>
          <w:bCs/>
        </w:rPr>
        <w:t xml:space="preserve">СОВЕТ </w:t>
      </w:r>
      <w:r w:rsidR="00221757" w:rsidRPr="00A3412A">
        <w:rPr>
          <w:rFonts w:ascii="Arial" w:hAnsi="Arial" w:cs="Arial"/>
          <w:b/>
          <w:bCs/>
        </w:rPr>
        <w:t>ТАШКИЧУЙСКОГО СЕЛЬСКОГО ПОСЕЛЕНИЯ</w:t>
      </w:r>
    </w:p>
    <w:p w:rsidR="00E949AA" w:rsidRPr="00A3412A" w:rsidRDefault="00724221" w:rsidP="0058360E">
      <w:pPr>
        <w:ind w:left="567" w:hanging="567"/>
        <w:jc w:val="center"/>
        <w:rPr>
          <w:rFonts w:ascii="Arial" w:hAnsi="Arial" w:cs="Arial"/>
          <w:b/>
          <w:bCs/>
        </w:rPr>
      </w:pPr>
      <w:r w:rsidRPr="00A3412A">
        <w:rPr>
          <w:rFonts w:ascii="Arial" w:hAnsi="Arial" w:cs="Arial"/>
          <w:b/>
          <w:bCs/>
        </w:rPr>
        <w:t>ЮТАЗИНСКОГО МУНИЦИПАЛЬНОГО РАЙОНА</w:t>
      </w:r>
    </w:p>
    <w:p w:rsidR="00E949AA" w:rsidRPr="00A3412A" w:rsidRDefault="00724221" w:rsidP="0058360E">
      <w:pPr>
        <w:ind w:left="567" w:hanging="567"/>
        <w:jc w:val="center"/>
        <w:rPr>
          <w:rFonts w:ascii="Arial" w:hAnsi="Arial" w:cs="Arial"/>
          <w:b/>
          <w:bCs/>
        </w:rPr>
      </w:pPr>
      <w:r w:rsidRPr="00A3412A">
        <w:rPr>
          <w:rFonts w:ascii="Arial" w:hAnsi="Arial" w:cs="Arial"/>
          <w:b/>
          <w:bCs/>
        </w:rPr>
        <w:t>РЕСПУБЛИКИ ТАТАРСТАН</w:t>
      </w:r>
    </w:p>
    <w:p w:rsidR="00E949AA" w:rsidRPr="00A3412A" w:rsidRDefault="00E949AA" w:rsidP="00A3412A">
      <w:pPr>
        <w:ind w:left="567" w:hanging="567"/>
        <w:jc w:val="both"/>
        <w:rPr>
          <w:rFonts w:ascii="Arial" w:hAnsi="Arial" w:cs="Arial"/>
          <w:b/>
          <w:bCs/>
        </w:rPr>
      </w:pPr>
    </w:p>
    <w:p w:rsidR="00E949AA" w:rsidRPr="00A3412A" w:rsidRDefault="00724221" w:rsidP="00A3412A">
      <w:pPr>
        <w:ind w:left="567" w:hanging="567"/>
        <w:jc w:val="both"/>
        <w:rPr>
          <w:rFonts w:ascii="Arial" w:hAnsi="Arial" w:cs="Arial"/>
          <w:b/>
        </w:rPr>
      </w:pPr>
      <w:r w:rsidRPr="00A3412A">
        <w:rPr>
          <w:rFonts w:ascii="Arial" w:hAnsi="Arial" w:cs="Arial"/>
          <w:b/>
        </w:rPr>
        <w:t xml:space="preserve">                                                           РЕШЕНИЕ №</w:t>
      </w:r>
    </w:p>
    <w:p w:rsidR="00E949AA" w:rsidRPr="00A3412A" w:rsidRDefault="00E949AA" w:rsidP="00A3412A">
      <w:pPr>
        <w:ind w:left="567" w:hanging="567"/>
        <w:jc w:val="both"/>
        <w:rPr>
          <w:rFonts w:ascii="Arial" w:hAnsi="Arial" w:cs="Arial"/>
          <w:b/>
        </w:rPr>
      </w:pPr>
    </w:p>
    <w:p w:rsidR="00E949AA" w:rsidRPr="00A3412A" w:rsidRDefault="00E54549" w:rsidP="00A3412A">
      <w:pPr>
        <w:ind w:left="567" w:hanging="56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</w:rPr>
        <w:t>д</w:t>
      </w:r>
      <w:r w:rsidR="00221757" w:rsidRPr="00A3412A">
        <w:rPr>
          <w:rFonts w:ascii="Arial" w:hAnsi="Arial" w:cs="Arial"/>
        </w:rPr>
        <w:t>.Малые</w:t>
      </w:r>
      <w:proofErr w:type="spellEnd"/>
      <w:r w:rsidR="00724221" w:rsidRPr="00A3412A">
        <w:rPr>
          <w:rFonts w:ascii="Arial" w:hAnsi="Arial" w:cs="Arial"/>
        </w:rPr>
        <w:t xml:space="preserve"> Уруссу                                                                     </w:t>
      </w:r>
      <w:r w:rsidR="00724221" w:rsidRPr="00A3412A">
        <w:rPr>
          <w:rFonts w:ascii="Arial" w:hAnsi="Arial" w:cs="Arial"/>
          <w:u w:val="single"/>
        </w:rPr>
        <w:t xml:space="preserve">                    2024 </w:t>
      </w:r>
      <w:r w:rsidR="00724221" w:rsidRPr="00A3412A">
        <w:rPr>
          <w:rFonts w:ascii="Arial" w:hAnsi="Arial" w:cs="Arial"/>
        </w:rPr>
        <w:t>г.</w:t>
      </w:r>
    </w:p>
    <w:p w:rsidR="00E949AA" w:rsidRPr="00A3412A" w:rsidRDefault="00E949AA" w:rsidP="00A3412A">
      <w:pPr>
        <w:autoSpaceDE w:val="0"/>
        <w:ind w:left="567" w:hanging="567"/>
        <w:jc w:val="both"/>
        <w:rPr>
          <w:rFonts w:ascii="Arial" w:hAnsi="Arial" w:cs="Arial"/>
          <w:bCs/>
        </w:rPr>
      </w:pP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  <w:b/>
          <w:bCs/>
        </w:rPr>
      </w:pPr>
      <w:r w:rsidRPr="00A3412A">
        <w:rPr>
          <w:rFonts w:ascii="Arial" w:hAnsi="Arial" w:cs="Arial"/>
        </w:rPr>
        <w:t>О земельном налоге</w:t>
      </w:r>
    </w:p>
    <w:p w:rsidR="00E949AA" w:rsidRPr="00A3412A" w:rsidRDefault="00E949AA" w:rsidP="00A3412A">
      <w:pPr>
        <w:widowControl w:val="0"/>
        <w:autoSpaceDE w:val="0"/>
        <w:ind w:left="567" w:hanging="567"/>
        <w:jc w:val="both"/>
        <w:rPr>
          <w:rFonts w:ascii="Arial" w:hAnsi="Arial" w:cs="Arial"/>
          <w:b/>
          <w:bCs/>
        </w:rPr>
      </w:pP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В соответствии с Налоговым кодексом Российской Федерации, Федеральным </w:t>
      </w:r>
      <w:hyperlink r:id="rId5" w:history="1">
        <w:r w:rsidRPr="00A3412A">
          <w:rPr>
            <w:rStyle w:val="a4"/>
            <w:rFonts w:ascii="Arial" w:hAnsi="Arial" w:cs="Arial"/>
            <w:color w:val="000000"/>
            <w:u w:val="none"/>
          </w:rPr>
          <w:t>законом</w:t>
        </w:r>
      </w:hyperlink>
      <w:r w:rsidRPr="00A3412A">
        <w:rPr>
          <w:rFonts w:ascii="Arial" w:hAnsi="Arial" w:cs="Arial"/>
        </w:rPr>
        <w:t xml:space="preserve"> от 06.10.2003 № 131-ФЗ «Об общих принципах организации местного самоуправления в Российской Федерации», Законом Республики Татарстан от 28.07.2004 № 45-ЗРТ «О местном самоуправлении в Республике Татарстан», Законом Республики Татарстан от 30.10.2014 года № 82-ЗРТ «Об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лиц, исходя из кадастровой стоимости объектов налогообложения», Уставом муниципального образования «</w:t>
      </w:r>
      <w:r w:rsidR="00221757" w:rsidRPr="00A3412A">
        <w:rPr>
          <w:rFonts w:ascii="Arial" w:hAnsi="Arial" w:cs="Arial"/>
        </w:rPr>
        <w:t>Ташкичуйское сельское поселение</w:t>
      </w:r>
      <w:r w:rsidRPr="00A3412A">
        <w:rPr>
          <w:rFonts w:ascii="Arial" w:hAnsi="Arial" w:cs="Arial"/>
        </w:rPr>
        <w:t xml:space="preserve">» Ютазинского муниципального района Республики Татарстан, Совет </w:t>
      </w:r>
      <w:r w:rsidR="00221757" w:rsidRPr="00A3412A">
        <w:rPr>
          <w:rFonts w:ascii="Arial" w:hAnsi="Arial" w:cs="Arial"/>
        </w:rPr>
        <w:t>Ташкичуйского сельского поселения</w:t>
      </w:r>
      <w:r w:rsidRPr="00A3412A">
        <w:rPr>
          <w:rFonts w:ascii="Arial" w:hAnsi="Arial" w:cs="Arial"/>
        </w:rPr>
        <w:t xml:space="preserve"> Ютазинского муниципального района Республики Татарстан  РЕШИЛ:</w:t>
      </w:r>
    </w:p>
    <w:p w:rsidR="00E949AA" w:rsidRPr="00A3412A" w:rsidRDefault="00E949AA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1. Установить и ввести в действие земельный налог (далее - налог), обязательный к уплате на территории муниципального образования «</w:t>
      </w:r>
      <w:r w:rsidR="00221757" w:rsidRPr="00A3412A">
        <w:rPr>
          <w:rFonts w:ascii="Arial" w:hAnsi="Arial" w:cs="Arial"/>
        </w:rPr>
        <w:t>Ташкичуйское сельское поселение</w:t>
      </w:r>
      <w:r w:rsidRPr="00A3412A">
        <w:rPr>
          <w:rFonts w:ascii="Arial" w:hAnsi="Arial" w:cs="Arial"/>
        </w:rPr>
        <w:t>» Ютазинского муниципального района Республики Татарстан.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  2.  Установить: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2.1. Налоговые ставки от кадастровой стоимости земельных участков в размере: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</w:t>
      </w:r>
      <w:r w:rsidR="002839DC">
        <w:rPr>
          <w:rFonts w:ascii="Arial" w:hAnsi="Arial" w:cs="Arial"/>
        </w:rPr>
        <w:t xml:space="preserve">    1) </w:t>
      </w:r>
      <w:r w:rsidRPr="00A3412A">
        <w:rPr>
          <w:rFonts w:ascii="Arial" w:hAnsi="Arial" w:cs="Arial"/>
        </w:rPr>
        <w:t xml:space="preserve">0,3%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 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2) 0,25% в отношении земель,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3) 0,15% в отношении земель, не используемых в предпринимательской деятельности, приобретенных (предоставленных) для ведения садоводства или огородничества, а также земельных участков общего назначения, предусмотренных Федеральным законом от 29.07.2017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4) 0,25% в отношении земель, не используемых в предпринимательской деятельности, приобретенных (предоставленных) для ведения личного подсобного хозяйства, предусмотренных Федеральным законом от 07.07.2003 № 112-ФЗ «О личном подсобном хозяйстве»; 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5) 1,5%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населенных пунктах, не используемых по их целевому назначению; 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6) 1,5% в отношении прочих земельных участков. 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2.2.  Для налогоплательщиков   - организаций отчетным периодом является </w:t>
      </w:r>
      <w:r w:rsidRPr="00A3412A">
        <w:rPr>
          <w:rFonts w:ascii="Arial" w:hAnsi="Arial" w:cs="Arial"/>
        </w:rPr>
        <w:lastRenderedPageBreak/>
        <w:t>первый квартал, второй квартал и третий квартал календарного года.</w:t>
      </w:r>
    </w:p>
    <w:p w:rsidR="00E949AA" w:rsidRPr="00A3412A" w:rsidRDefault="00724221" w:rsidP="00A3412A">
      <w:pPr>
        <w:widowControl w:val="0"/>
        <w:tabs>
          <w:tab w:val="left" w:pos="795"/>
        </w:tabs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2.3. Для налогоплательщиков - 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участка.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3. Предоставить льготную налоговую ставку от кадастровой стоимости земельных участков в размере: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1) 0,2% в отношении земельных участков, занятых казенными, автономными, бюджетными учреждениями, органами управления и признаваемых объектами налогообложения, финансируемых из бюджета Республики Татарстан и местного бюджета;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2) 0,05% в отношении земельных участков, предоставляемых под строительство и эксплуатацию автомобильных дорог общего пользования 1-3 категории.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4. Освободить от уплаты налога за земельные участки, не используемые для предпринимательской деятельности, следующие категории налогоплательщиков: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1) Герои Советского Союза, Герои Российской Федерации, полные кавалеры ордена Славы;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2) Участники и инвалиды Великой Отечественной войны, а также ветераны и инвалиды боевых действий;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3) Вдовы погибших участников Великой Отечественной войны, проживающие в домах индивидуальной жилой застройки;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4) Родители и супруги военнослужащих и государственных служащих, погибших при исполнении служебных обязанностей;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 5) Физические лица, имеющие право на получение социальной поддержки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АЭС», Федеральным законом от 26.11.1998 № 175-ФЗ «О социальной защите граждан Российской Федерации, подвергшихся воздействию радиации вследствие аварии в 1957 г. на производственном объединении «Маяк» и сбросов радиоактивных отходов в реку «</w:t>
      </w:r>
      <w:proofErr w:type="spellStart"/>
      <w:r w:rsidRPr="00A3412A">
        <w:rPr>
          <w:rFonts w:ascii="Arial" w:hAnsi="Arial" w:cs="Arial"/>
        </w:rPr>
        <w:t>Теча</w:t>
      </w:r>
      <w:proofErr w:type="spellEnd"/>
      <w:r w:rsidRPr="00A3412A">
        <w:rPr>
          <w:rFonts w:ascii="Arial" w:hAnsi="Arial" w:cs="Arial"/>
        </w:rPr>
        <w:t xml:space="preserve">» и с Федеральным законом от 10.01.2002 № 2-ФЗ «О социальных гарантиях гражданам, подвергшимся радиационному воздействию вследствие ядерных испытаний на Семипалатинском полигоне»;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6) Инвалиды, имеющие 2 и 3 степени ограничения способности к трудовой деятельности, а также лица, которые имеют 1 и 2 группы инвалидности;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 7) Инвалиды с детства, дети-инвалиды;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 8) Дети-сироты, находящиеся под опекунством;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9) Одинокие пенсионеры, не имеющие детей, проживающие в сельской местности; </w:t>
      </w:r>
    </w:p>
    <w:p w:rsidR="00E949AA" w:rsidRPr="00A3412A" w:rsidRDefault="00724221" w:rsidP="00A3412A">
      <w:pPr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10) Органы местного самоуправления муниципальных образований в части земельных участков, оформленных в постоянное (бессрочное) пользование для использования под жилую застройку; земли  с категорий назначения «Земли сельскохозяйственного назначения»; земли для ведения садоводства, огородничества, с видом разрешенного использования «Дошкольное, начальное и среднее общее образование», под школами, под водными объектами, в том числе под родниками и гидротехническими сооружениями, под водозаборными скважинами, под прудами, под объектами коммунального назначения,  под обслуживание каптажа, насосной станции, под водонапорной башней, для питьевого и хозяйственно-бытового водоснабжения, для обслуживания водопроводных сетей и сооружений, под рыбоводство, для размещения объектов рыболовного и охотничьего хозяйства и прочих водных объектов, под складами, базами, овощехранилищами,   объектами торговли,  общественного питания и бытового обслуживания, земли предназначенные для размещения производственных и административных зданий, строений сооружений промышленности, земли предназначенные для разработки полезных ископаемых, размещения железнодорожных путей, автомобильных дорог, трубопроводного транспорта, для обслуживания автотранспорта, под </w:t>
      </w:r>
      <w:r w:rsidRPr="00A3412A">
        <w:rPr>
          <w:rFonts w:ascii="Arial" w:hAnsi="Arial" w:cs="Arial"/>
        </w:rPr>
        <w:lastRenderedPageBreak/>
        <w:t xml:space="preserve">обслуживание малого рынка, мебельной фабрики, земли под больницами, фельдшерско-акушерскими пунктами, земли под  объектами религиозного назначения, для личного подсобного хозяйства, земли под гаражами, </w:t>
      </w:r>
      <w:r w:rsidRPr="00A3412A">
        <w:rPr>
          <w:rFonts w:ascii="Arial" w:hAnsi="Arial" w:cs="Arial"/>
          <w:lang w:eastAsia="ru-RU"/>
        </w:rPr>
        <w:t>для использования земель, занятых площадями, улицами, переулками, проездами, скверами, парками, памятниками, под объектами коммунального назначения,   скотомогильниками, полигонами твердых бытовых отходов, командного  пункта, земли с разрешенным видом использования «Спорт», земли под детскими площадками, земли культурно-бытового назначения, под спортивными площадками, места проведения «Сабантуй», для контейнерных площадок, землями под общественное (государственное) управление, для историко-культурной деятельности, для размещения объектов культуры и прочими землями общего пользования.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11) Организации в отношении земельных участков, используемых для гражданских захоронений;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12) Общественные объединения добровольной пожарной охраны в отношении земельных участков, на которых расположено имущество добровольной пожарной охраны;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13) Добровольные пожарные, осуществляющие деятельность по профилактике и (или) тушению пожаров и проведение аварийно-спасательных работ.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    5. Документы, подтверждающие право на освобождение от уплаты налога в соответствии с Главой 31 Налогового кодекса Российской Федерации, представляются в налоговые органы по месту нахождения земельного участка в сроки, установленные для предоставления налоговых расчетов по авансовым платежам и налоговой декларации по налогу, до 1 мая текущего года для физических лиц. 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6. Признать решени</w:t>
      </w:r>
      <w:r w:rsidR="00324648">
        <w:rPr>
          <w:rFonts w:ascii="Arial" w:hAnsi="Arial" w:cs="Arial"/>
        </w:rPr>
        <w:t>я</w:t>
      </w:r>
      <w:r w:rsidRPr="00A3412A">
        <w:rPr>
          <w:rFonts w:ascii="Arial" w:hAnsi="Arial" w:cs="Arial"/>
        </w:rPr>
        <w:t xml:space="preserve"> Совета </w:t>
      </w:r>
      <w:r w:rsidR="00221757" w:rsidRPr="00A3412A">
        <w:rPr>
          <w:rFonts w:ascii="Arial" w:hAnsi="Arial" w:cs="Arial"/>
        </w:rPr>
        <w:t>Ташкичуйского сельского поселения</w:t>
      </w:r>
      <w:r w:rsidRPr="00A3412A">
        <w:rPr>
          <w:rFonts w:ascii="Arial" w:hAnsi="Arial" w:cs="Arial"/>
        </w:rPr>
        <w:t xml:space="preserve"> Ютазинского муниципального района Республики Татарстан от</w:t>
      </w:r>
      <w:r w:rsidR="00324648">
        <w:rPr>
          <w:rFonts w:ascii="Arial" w:hAnsi="Arial" w:cs="Arial"/>
        </w:rPr>
        <w:t xml:space="preserve"> </w:t>
      </w:r>
      <w:r w:rsidR="00324648" w:rsidRPr="00C72C33">
        <w:rPr>
          <w:rFonts w:ascii="Arial" w:hAnsi="Arial" w:cs="Arial"/>
        </w:rPr>
        <w:t xml:space="preserve">18.11.2014 № 21 «О земельном </w:t>
      </w:r>
      <w:proofErr w:type="gramStart"/>
      <w:r w:rsidR="00324648" w:rsidRPr="00C72C33">
        <w:rPr>
          <w:rFonts w:ascii="Arial" w:hAnsi="Arial" w:cs="Arial"/>
        </w:rPr>
        <w:t>налоге»</w:t>
      </w:r>
      <w:r w:rsidR="00324648">
        <w:rPr>
          <w:rFonts w:ascii="Arial" w:hAnsi="Arial" w:cs="Arial"/>
        </w:rPr>
        <w:t>(</w:t>
      </w:r>
      <w:proofErr w:type="gramEnd"/>
      <w:r w:rsidR="00324648">
        <w:rPr>
          <w:rFonts w:ascii="Arial" w:hAnsi="Arial" w:cs="Arial"/>
        </w:rPr>
        <w:t>в ред. решений Совета Ташкичуйского сельского поселения Ютазинского муниципального района Республики Татарстан от 23.05.2015 № 9, от 14.10.2015 № 9, от 25.10.2019 № 15, от 28.11.2019 № 19, от 29.12.2020 № 15) и от</w:t>
      </w:r>
      <w:r w:rsidRPr="00A3412A">
        <w:rPr>
          <w:rFonts w:ascii="Arial" w:hAnsi="Arial" w:cs="Arial"/>
        </w:rPr>
        <w:t xml:space="preserve"> </w:t>
      </w:r>
      <w:r w:rsidR="00221757" w:rsidRPr="00A3412A">
        <w:rPr>
          <w:rFonts w:ascii="Arial" w:hAnsi="Arial" w:cs="Arial"/>
        </w:rPr>
        <w:t>23.05.2024г.</w:t>
      </w:r>
      <w:r w:rsidRPr="00A3412A">
        <w:rPr>
          <w:rFonts w:ascii="Arial" w:hAnsi="Arial" w:cs="Arial"/>
        </w:rPr>
        <w:t xml:space="preserve"> № 1</w:t>
      </w:r>
      <w:r w:rsidR="00221757" w:rsidRPr="00A3412A">
        <w:rPr>
          <w:rFonts w:ascii="Arial" w:hAnsi="Arial" w:cs="Arial"/>
        </w:rPr>
        <w:t>2</w:t>
      </w:r>
      <w:r w:rsidRPr="00A3412A">
        <w:rPr>
          <w:rFonts w:ascii="Arial" w:hAnsi="Arial" w:cs="Arial"/>
        </w:rPr>
        <w:t xml:space="preserve"> «О земельном налоге» утратившими силу.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</w:t>
      </w:r>
      <w:r w:rsidR="00324648">
        <w:rPr>
          <w:rFonts w:ascii="Arial" w:hAnsi="Arial" w:cs="Arial"/>
        </w:rPr>
        <w:t>7</w:t>
      </w:r>
      <w:r w:rsidRPr="00A3412A">
        <w:rPr>
          <w:rFonts w:ascii="Arial" w:hAnsi="Arial" w:cs="Arial"/>
        </w:rPr>
        <w:t>. Обнародовать настоящее решение путем размещения на информационных стендах муниципального образования «</w:t>
      </w:r>
      <w:r w:rsidR="00221757" w:rsidRPr="00A3412A">
        <w:rPr>
          <w:rFonts w:ascii="Arial" w:hAnsi="Arial" w:cs="Arial"/>
        </w:rPr>
        <w:t>Ташкичуйское сельское поселение</w:t>
      </w:r>
      <w:r w:rsidRPr="00A3412A">
        <w:rPr>
          <w:rFonts w:ascii="Arial" w:hAnsi="Arial" w:cs="Arial"/>
        </w:rPr>
        <w:t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E949AA" w:rsidRPr="00A3412A" w:rsidRDefault="00724221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 w:rsidRPr="00A3412A">
        <w:rPr>
          <w:rFonts w:ascii="Arial" w:hAnsi="Arial" w:cs="Arial"/>
        </w:rPr>
        <w:t xml:space="preserve">      </w:t>
      </w:r>
      <w:r w:rsidR="00324648">
        <w:rPr>
          <w:rFonts w:ascii="Arial" w:hAnsi="Arial" w:cs="Arial"/>
        </w:rPr>
        <w:t>8</w:t>
      </w:r>
      <w:r w:rsidRPr="00A3412A">
        <w:rPr>
          <w:rFonts w:ascii="Arial" w:hAnsi="Arial" w:cs="Arial"/>
        </w:rPr>
        <w:t>. Настоящее решение вступает в силу с 1 января 2025 года, но не ранее чем по истечении одного месяца со дня его обнародования.</w:t>
      </w:r>
    </w:p>
    <w:p w:rsidR="00E949AA" w:rsidRPr="00A3412A" w:rsidRDefault="009D7EFC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324648">
        <w:rPr>
          <w:rFonts w:ascii="Arial" w:hAnsi="Arial" w:cs="Arial"/>
        </w:rPr>
        <w:t>9</w:t>
      </w:r>
      <w:r w:rsidR="00724221" w:rsidRPr="00A3412A">
        <w:rPr>
          <w:rFonts w:ascii="Arial" w:hAnsi="Arial" w:cs="Arial"/>
        </w:rPr>
        <w:t xml:space="preserve">. </w:t>
      </w:r>
      <w:r w:rsidR="0006210C">
        <w:rPr>
          <w:rFonts w:ascii="Arial" w:hAnsi="Arial" w:cs="Arial"/>
        </w:rPr>
        <w:t xml:space="preserve"> </w:t>
      </w:r>
      <w:r w:rsidR="00724221" w:rsidRPr="00A3412A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E949AA" w:rsidRPr="00A3412A" w:rsidRDefault="00E949AA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</w:p>
    <w:p w:rsidR="00E949AA" w:rsidRPr="00A3412A" w:rsidRDefault="00E949AA" w:rsidP="00A3412A">
      <w:pPr>
        <w:widowControl w:val="0"/>
        <w:autoSpaceDE w:val="0"/>
        <w:ind w:left="567" w:hanging="567"/>
        <w:jc w:val="both"/>
        <w:rPr>
          <w:rFonts w:ascii="Arial" w:hAnsi="Arial" w:cs="Arial"/>
        </w:rPr>
      </w:pPr>
    </w:p>
    <w:p w:rsidR="00E949AA" w:rsidRPr="00A3412A" w:rsidRDefault="00724221" w:rsidP="00A3412A">
      <w:pPr>
        <w:spacing w:line="252" w:lineRule="auto"/>
        <w:ind w:left="567" w:hanging="567"/>
        <w:jc w:val="both"/>
        <w:rPr>
          <w:rFonts w:ascii="Arial" w:hAnsi="Arial" w:cs="Arial"/>
          <w:lang w:eastAsia="en-US"/>
        </w:rPr>
      </w:pPr>
      <w:r w:rsidRPr="00A3412A">
        <w:rPr>
          <w:rFonts w:ascii="Arial" w:hAnsi="Arial" w:cs="Arial"/>
          <w:lang w:eastAsia="en-US"/>
        </w:rPr>
        <w:t xml:space="preserve">        </w:t>
      </w:r>
      <w:r w:rsidRPr="00A3412A">
        <w:rPr>
          <w:rFonts w:ascii="Arial" w:eastAsia="Calibri" w:hAnsi="Arial" w:cs="Arial"/>
          <w:lang w:eastAsia="en-US"/>
        </w:rPr>
        <w:t xml:space="preserve">Глава </w:t>
      </w:r>
      <w:r w:rsidR="00221757" w:rsidRPr="00A3412A">
        <w:rPr>
          <w:rFonts w:ascii="Arial" w:eastAsia="Calibri" w:hAnsi="Arial" w:cs="Arial"/>
          <w:lang w:eastAsia="en-US"/>
        </w:rPr>
        <w:t>Ташкичуйского сельского поселения</w:t>
      </w:r>
    </w:p>
    <w:p w:rsidR="00E949AA" w:rsidRPr="00A3412A" w:rsidRDefault="00724221" w:rsidP="00A3412A">
      <w:pPr>
        <w:spacing w:line="252" w:lineRule="auto"/>
        <w:ind w:left="567" w:hanging="567"/>
        <w:jc w:val="both"/>
        <w:rPr>
          <w:rFonts w:ascii="Arial" w:hAnsi="Arial" w:cs="Arial"/>
          <w:lang w:eastAsia="en-US"/>
        </w:rPr>
      </w:pPr>
      <w:r w:rsidRPr="00A3412A">
        <w:rPr>
          <w:rFonts w:ascii="Arial" w:hAnsi="Arial" w:cs="Arial"/>
          <w:lang w:eastAsia="en-US"/>
        </w:rPr>
        <w:t xml:space="preserve">        </w:t>
      </w:r>
      <w:r w:rsidRPr="00A3412A">
        <w:rPr>
          <w:rFonts w:ascii="Arial" w:eastAsia="Calibri" w:hAnsi="Arial" w:cs="Arial"/>
          <w:lang w:eastAsia="en-US"/>
        </w:rPr>
        <w:t xml:space="preserve">Ютазинского муниципального района    </w:t>
      </w:r>
    </w:p>
    <w:p w:rsidR="00E949AA" w:rsidRPr="00A3412A" w:rsidRDefault="00724221" w:rsidP="00A3412A">
      <w:pPr>
        <w:spacing w:line="252" w:lineRule="auto"/>
        <w:ind w:left="567" w:hanging="567"/>
        <w:jc w:val="both"/>
        <w:rPr>
          <w:rFonts w:ascii="Arial" w:eastAsia="Calibri" w:hAnsi="Arial" w:cs="Arial"/>
          <w:lang w:eastAsia="en-US"/>
        </w:rPr>
      </w:pPr>
      <w:r w:rsidRPr="00A3412A">
        <w:rPr>
          <w:rFonts w:ascii="Arial" w:hAnsi="Arial" w:cs="Arial"/>
          <w:lang w:eastAsia="en-US"/>
        </w:rPr>
        <w:t xml:space="preserve">        </w:t>
      </w:r>
      <w:r w:rsidRPr="00A3412A">
        <w:rPr>
          <w:rFonts w:ascii="Arial" w:eastAsia="Calibri" w:hAnsi="Arial" w:cs="Arial"/>
          <w:lang w:eastAsia="en-US"/>
        </w:rPr>
        <w:t xml:space="preserve">Республики Татарстан </w:t>
      </w:r>
      <w:r w:rsidRPr="00A3412A">
        <w:rPr>
          <w:rFonts w:ascii="Arial" w:eastAsia="Calibri" w:hAnsi="Arial" w:cs="Arial"/>
          <w:lang w:eastAsia="en-US"/>
        </w:rPr>
        <w:tab/>
      </w:r>
      <w:r w:rsidRPr="00A3412A">
        <w:rPr>
          <w:rFonts w:ascii="Arial" w:eastAsia="Calibri" w:hAnsi="Arial" w:cs="Arial"/>
          <w:lang w:eastAsia="en-US"/>
        </w:rPr>
        <w:tab/>
      </w:r>
      <w:r w:rsidRPr="00A3412A">
        <w:rPr>
          <w:rFonts w:ascii="Arial" w:eastAsia="Calibri" w:hAnsi="Arial" w:cs="Arial"/>
          <w:lang w:eastAsia="en-US"/>
        </w:rPr>
        <w:tab/>
        <w:t xml:space="preserve">                                   </w:t>
      </w:r>
      <w:proofErr w:type="spellStart"/>
      <w:r w:rsidR="00765525" w:rsidRPr="00A3412A">
        <w:rPr>
          <w:rFonts w:ascii="Arial" w:eastAsia="Calibri" w:hAnsi="Arial" w:cs="Arial"/>
          <w:lang w:eastAsia="en-US"/>
        </w:rPr>
        <w:t>Р.К.Валеев</w:t>
      </w:r>
      <w:proofErr w:type="spellEnd"/>
    </w:p>
    <w:p w:rsidR="00E949AA" w:rsidRPr="00A3412A" w:rsidRDefault="00E949AA" w:rsidP="00A3412A">
      <w:pPr>
        <w:spacing w:line="252" w:lineRule="auto"/>
        <w:ind w:left="567" w:hanging="567"/>
        <w:jc w:val="both"/>
        <w:rPr>
          <w:rFonts w:ascii="Arial" w:eastAsia="Calibri" w:hAnsi="Arial" w:cs="Arial"/>
          <w:lang w:eastAsia="en-US"/>
        </w:rPr>
      </w:pPr>
    </w:p>
    <w:p w:rsidR="00E949AA" w:rsidRDefault="00E949AA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E949AA" w:rsidRDefault="00E949AA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p w:rsidR="00724221" w:rsidRDefault="00724221">
      <w:pPr>
        <w:widowControl w:val="0"/>
        <w:autoSpaceDE w:val="0"/>
        <w:jc w:val="center"/>
        <w:rPr>
          <w:rFonts w:eastAsia="Calibri"/>
          <w:sz w:val="28"/>
          <w:szCs w:val="28"/>
          <w:lang w:eastAsia="en-US"/>
        </w:rPr>
      </w:pPr>
    </w:p>
    <w:sectPr w:rsidR="00724221">
      <w:pgSz w:w="11906" w:h="16838"/>
      <w:pgMar w:top="568" w:right="849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757"/>
    <w:rsid w:val="0006210C"/>
    <w:rsid w:val="00221757"/>
    <w:rsid w:val="002839DC"/>
    <w:rsid w:val="00324648"/>
    <w:rsid w:val="0058360E"/>
    <w:rsid w:val="00724221"/>
    <w:rsid w:val="00765525"/>
    <w:rsid w:val="009D7EFC"/>
    <w:rsid w:val="00A3412A"/>
    <w:rsid w:val="00E54549"/>
    <w:rsid w:val="00E949AA"/>
    <w:rsid w:val="00F1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FEA38EB0-B28E-4841-A56A-79084D8B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tabs>
        <w:tab w:val="num" w:pos="0"/>
      </w:tabs>
      <w:outlineLvl w:val="0"/>
    </w:pPr>
    <w:rPr>
      <w:rFonts w:ascii="Liberation Serif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11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blk">
    <w:name w:val="blk"/>
    <w:basedOn w:val="11"/>
  </w:style>
  <w:style w:type="character" w:customStyle="1" w:styleId="a5">
    <w:name w:val="Текст выноски Знак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0">
    <w:name w:val="Указатель2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2">
    <w:name w:val="Заголовок1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4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a9">
    <w:name w:val="Balloon Text"/>
    <w:basedOn w:val="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0A8B1F5D15685840B33619CDD6454E404DECCD3FB0F74AA19D2D5DB6BD0c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2024-12-02T07:41:00Z</cp:lastPrinted>
  <dcterms:created xsi:type="dcterms:W3CDTF">2024-12-03T06:57:00Z</dcterms:created>
  <dcterms:modified xsi:type="dcterms:W3CDTF">2024-12-03T06:57:00Z</dcterms:modified>
</cp:coreProperties>
</file>