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8"/>
        <w:gridCol w:w="5387"/>
      </w:tblGrid>
      <w:tr w:rsidR="00140F45" w:rsidTr="00140F45">
        <w:tc>
          <w:tcPr>
            <w:tcW w:w="5528" w:type="dxa"/>
          </w:tcPr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caps/>
                <w:sz w:val="24"/>
                <w:szCs w:val="24"/>
              </w:rPr>
              <w:t>Исполнительный комитет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caps/>
                <w:sz w:val="24"/>
                <w:szCs w:val="24"/>
              </w:rPr>
              <w:t>поселка городского типа Уруссу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caps/>
                <w:sz w:val="24"/>
                <w:szCs w:val="24"/>
              </w:rPr>
              <w:t>Ютазинского муниципального айона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caps/>
                <w:sz w:val="24"/>
                <w:szCs w:val="24"/>
              </w:rPr>
              <w:t>Республики Татарстан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423950, п.г.т. Уруссу, ул. Пушкина, 38</w:t>
            </w:r>
          </w:p>
        </w:tc>
        <w:tc>
          <w:tcPr>
            <w:tcW w:w="5387" w:type="dxa"/>
          </w:tcPr>
          <w:p w:rsidR="00140F45" w:rsidRPr="008D002A" w:rsidRDefault="008D002A" w:rsidP="008D002A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right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002A">
              <w:rPr>
                <w:rFonts w:ascii="Arial" w:eastAsia="Calibri" w:hAnsi="Arial" w:cs="Arial"/>
                <w:b/>
                <w:sz w:val="24"/>
                <w:szCs w:val="24"/>
              </w:rPr>
              <w:t>проект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caps/>
                <w:sz w:val="24"/>
                <w:szCs w:val="24"/>
              </w:rPr>
              <w:t>Ютазы муниципаль районы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caps/>
                <w:sz w:val="24"/>
                <w:szCs w:val="24"/>
              </w:rPr>
              <w:t>Урыссу шәһәр ибындагыпоселогы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3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caps/>
                <w:sz w:val="24"/>
                <w:szCs w:val="24"/>
              </w:rPr>
              <w:t>Башкарма комитеты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left="-114" w:right="-1" w:firstLine="148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423950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Урыссу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шәһәр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тибындагы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>
              <w:rPr>
                <w:rFonts w:ascii="Arial" w:eastAsia="Calibri" w:hAnsi="Arial" w:cs="Arial"/>
                <w:caps/>
                <w:sz w:val="24"/>
                <w:szCs w:val="24"/>
              </w:rPr>
              <w:t>,</w:t>
            </w:r>
          </w:p>
          <w:p w:rsidR="00140F45" w:rsidRDefault="00140F45">
            <w:pPr>
              <w:keepNext/>
              <w:widowControl w:val="0"/>
              <w:spacing w:after="0"/>
              <w:ind w:firstLine="34"/>
              <w:jc w:val="center"/>
              <w:outlineLvl w:val="1"/>
              <w:rPr>
                <w:rFonts w:ascii="Arial" w:eastAsia="Calibri" w:hAnsi="Arial" w:cs="Arial"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Пушкин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, 38</w:t>
            </w:r>
          </w:p>
          <w:p w:rsidR="00140F45" w:rsidRDefault="00140F45">
            <w:pPr>
              <w:keepNext/>
              <w:widowControl w:val="0"/>
              <w:tabs>
                <w:tab w:val="left" w:pos="9967"/>
              </w:tabs>
              <w:spacing w:after="0"/>
              <w:ind w:right="-1" w:firstLine="817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</w:p>
        </w:tc>
      </w:tr>
    </w:tbl>
    <w:p w:rsidR="00140F45" w:rsidRDefault="00140F45" w:rsidP="00140F45">
      <w:pPr>
        <w:spacing w:after="0" w:line="240" w:lineRule="auto"/>
        <w:ind w:firstLine="81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Тел.: 8(85593)2-92-40, факс: 2-61-50,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mail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3"/>
            <w:rFonts w:ascii="Arial" w:hAnsi="Arial" w:cs="Arial"/>
          </w:rPr>
          <w:t>Р</w:t>
        </w:r>
        <w:r>
          <w:rPr>
            <w:rStyle w:val="a3"/>
            <w:rFonts w:ascii="Arial" w:hAnsi="Arial" w:cs="Arial"/>
            <w:lang w:val="en-US"/>
          </w:rPr>
          <w:t>gt</w:t>
        </w:r>
        <w:r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Urussu</w:t>
        </w:r>
        <w:r>
          <w:rPr>
            <w:rStyle w:val="a3"/>
            <w:rFonts w:ascii="Arial" w:hAnsi="Arial" w:cs="Arial"/>
          </w:rPr>
          <w:t>@</w:t>
        </w:r>
        <w:r>
          <w:rPr>
            <w:rStyle w:val="a3"/>
            <w:rFonts w:ascii="Arial" w:hAnsi="Arial" w:cs="Arial"/>
            <w:lang w:val="en-US"/>
          </w:rPr>
          <w:t>tatar</w:t>
        </w:r>
        <w:r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ru</w:t>
        </w:r>
      </w:hyperlink>
    </w:p>
    <w:p w:rsidR="00140F45" w:rsidRDefault="00140F45" w:rsidP="00140F45">
      <w:pPr>
        <w:tabs>
          <w:tab w:val="left" w:pos="1985"/>
        </w:tabs>
        <w:spacing w:after="0" w:line="240" w:lineRule="auto"/>
        <w:ind w:firstLine="81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19050" distL="0" distR="37465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29210</wp:posOffset>
                </wp:positionV>
                <wp:extent cx="6287135" cy="0"/>
                <wp:effectExtent l="0" t="0" r="374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1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AB789CA" id="Прямая соединительная линия 1" o:spid="_x0000_s1026" style="position:absolute;z-index:251658240;visibility:visible;mso-wrap-style:square;mso-width-percent:0;mso-height-percent:0;mso-wrap-distance-left:0;mso-wrap-distance-top:0;mso-wrap-distance-right:2.95pt;mso-wrap-distance-bottom:1.5pt;mso-position-horizontal:absolute;mso-position-horizontal-relative:text;mso-position-vertical:absolute;mso-position-vertical-relative:text;mso-width-percent:0;mso-height-percent:0;mso-width-relative:page;mso-height-relative:page" from="1.05pt,2.3pt" to="49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" strokeweight="1.5pt"/>
            </w:pict>
          </mc:Fallback>
        </mc:AlternateContent>
      </w:r>
    </w:p>
    <w:p w:rsidR="00140F45" w:rsidRDefault="00140F45" w:rsidP="00140F45">
      <w:pPr>
        <w:spacing w:after="0" w:line="240" w:lineRule="auto"/>
        <w:ind w:right="-284" w:firstLine="81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                       КАРАР</w:t>
      </w:r>
    </w:p>
    <w:p w:rsidR="00140F45" w:rsidRDefault="00140F45" w:rsidP="00140F45">
      <w:pPr>
        <w:keepNext/>
        <w:spacing w:after="0" w:line="240" w:lineRule="auto"/>
        <w:ind w:right="-284" w:firstLine="817"/>
        <w:jc w:val="both"/>
        <w:outlineLvl w:val="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«  </w:t>
      </w:r>
      <w:proofErr w:type="gramEnd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»             2025г</w:t>
      </w:r>
      <w:r>
        <w:rPr>
          <w:rFonts w:ascii="Arial" w:eastAsia="Times New Roman" w:hAnsi="Arial" w:cs="Arial"/>
          <w:sz w:val="24"/>
          <w:szCs w:val="24"/>
          <w:lang w:eastAsia="ru-RU"/>
        </w:rPr>
        <w:t>.                                                                    №  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</w:p>
    <w:p w:rsidR="00140F45" w:rsidRDefault="00140F45" w:rsidP="00140F45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</w:t>
      </w:r>
    </w:p>
    <w:p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</w:p>
    <w:p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перечню услуг по погребению в муниципальном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образовании «поселок городского типа Уруссу»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Ютазинского муниципального района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2025 год </w:t>
      </w: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18.05.2007 № 196 «О мерах по реализации Федерального закона «О погребении и похоронном  деле в Республике Татарстан», Уставом муниципального образования «поселок городского типа Уруссу» Ютазинского муниципального района Республики Татарстан, Исполнительный комитет поселка городского типа Уруссу Ютазинского муниципального района  Республики Татарстан п о с т а н о в л я е т:</w:t>
      </w: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Установить и ввести в действие с 01 февраля 202</w:t>
      </w:r>
      <w:r w:rsidR="000C75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муниципальном образовании «поселок городского типа Уруссу» Ютазинского муниципального района Республики Татарстан в сумме </w:t>
      </w:r>
      <w:r w:rsidR="000C75DE">
        <w:rPr>
          <w:rFonts w:ascii="Arial" w:hAnsi="Arial" w:cs="Arial"/>
          <w:sz w:val="24"/>
          <w:szCs w:val="24"/>
        </w:rPr>
        <w:t>9165,00</w:t>
      </w:r>
      <w:r>
        <w:rPr>
          <w:rFonts w:ascii="Arial" w:hAnsi="Arial" w:cs="Arial"/>
          <w:sz w:val="24"/>
          <w:szCs w:val="24"/>
        </w:rPr>
        <w:t xml:space="preserve"> руб. в соответствии с Приложением № 1 и Приложением № 2. </w:t>
      </w:r>
    </w:p>
    <w:p w:rsidR="00140F45" w:rsidRDefault="00140F45" w:rsidP="0015707D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2. Признать утратившим силу </w:t>
      </w:r>
      <w:r>
        <w:rPr>
          <w:rFonts w:ascii="Arial" w:hAnsi="Arial" w:cs="Arial"/>
          <w:sz w:val="24"/>
          <w:szCs w:val="24"/>
          <w:lang w:eastAsia="ru-RU"/>
        </w:rPr>
        <w:t>Постановление Исполнительного комитета</w:t>
      </w:r>
      <w:r>
        <w:rPr>
          <w:rFonts w:ascii="Arial" w:hAnsi="Arial" w:cs="Arial"/>
          <w:sz w:val="24"/>
          <w:szCs w:val="24"/>
        </w:rPr>
        <w:t xml:space="preserve"> поселка городского типа Уруссу</w:t>
      </w:r>
      <w:r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от </w:t>
      </w:r>
      <w:r w:rsidR="000C75DE">
        <w:rPr>
          <w:rFonts w:ascii="Arial" w:hAnsi="Arial" w:cs="Arial"/>
          <w:sz w:val="24"/>
          <w:szCs w:val="24"/>
          <w:lang w:eastAsia="ru-RU"/>
        </w:rPr>
        <w:t>26.01.2024</w:t>
      </w:r>
      <w:r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0C75DE">
        <w:rPr>
          <w:rFonts w:ascii="Arial" w:hAnsi="Arial" w:cs="Arial"/>
          <w:sz w:val="24"/>
          <w:szCs w:val="24"/>
          <w:lang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поселке городского типа Уруссу Ютазинского муниципального района Республики Татарстан на 202</w:t>
      </w:r>
      <w:r w:rsidR="00E17A44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год».</w:t>
      </w:r>
    </w:p>
    <w:p w:rsidR="00E17A44" w:rsidRPr="0015707D" w:rsidRDefault="0015707D" w:rsidP="001570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140F45" w:rsidRPr="0015707D">
        <w:rPr>
          <w:rFonts w:ascii="Arial" w:eastAsia="Calibri" w:hAnsi="Arial" w:cs="Arial"/>
          <w:sz w:val="24"/>
          <w:szCs w:val="24"/>
        </w:rPr>
        <w:t xml:space="preserve">3. </w:t>
      </w:r>
      <w:r w:rsidR="00E17A44" w:rsidRPr="001570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Официально обнародовать настоящее постановление путем официального опубликования </w:t>
      </w:r>
      <w:r w:rsidR="00E17A44" w:rsidRPr="0015707D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E17A44" w:rsidRPr="0015707D">
        <w:rPr>
          <w:rFonts w:ascii="Arial" w:hAnsi="Arial" w:cs="Arial"/>
          <w:sz w:val="24"/>
          <w:szCs w:val="24"/>
        </w:rPr>
        <w:t>Роскомнадзор</w:t>
      </w:r>
      <w:proofErr w:type="spellEnd"/>
      <w:r w:rsidR="00E17A44" w:rsidRPr="0015707D">
        <w:rPr>
          <w:rFonts w:ascii="Arial" w:hAnsi="Arial" w:cs="Arial"/>
          <w:sz w:val="24"/>
          <w:szCs w:val="24"/>
        </w:rPr>
        <w:t xml:space="preserve"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</w:t>
      </w:r>
      <w:r w:rsidR="00E17A44" w:rsidRPr="0015707D">
        <w:rPr>
          <w:rFonts w:ascii="Arial" w:hAnsi="Arial" w:cs="Arial"/>
          <w:sz w:val="24"/>
          <w:szCs w:val="24"/>
        </w:rPr>
        <w:lastRenderedPageBreak/>
        <w:t>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40F45" w:rsidRDefault="00140F45" w:rsidP="00140F4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Настоящее постановление вступает в силу с момента его официального обнародования, </w:t>
      </w:r>
      <w:r>
        <w:rPr>
          <w:rFonts w:ascii="Arial" w:eastAsia="Times New Roman" w:hAnsi="Arial" w:cs="Arial"/>
          <w:sz w:val="24"/>
          <w:szCs w:val="24"/>
          <w:lang w:eastAsia="ru-RU"/>
        </w:rPr>
        <w:t>и распространяется на правоотношения, возникшие с 1 февраля 202</w:t>
      </w:r>
      <w:r w:rsidR="0015707D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И.о. руководителя                                                                                         А.Н. Захаров</w:t>
      </w:r>
    </w:p>
    <w:p w:rsidR="00140F45" w:rsidRDefault="00140F45" w:rsidP="00140F45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736249" w:rsidRDefault="00736249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1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п.г.т. Уруссу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5B2D9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«__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«поселок городского типа Уруссу» Ютазинского муниципального района Республики Татарстан с 01.02.202</w:t>
      </w:r>
      <w:r w:rsidR="005B2D94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60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3663,83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1119,90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Pr="007C7BA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2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п.г.т. Уруссу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от «__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«поселок городского типа Уруссу» Ютазинского муниципального района Республики Татарстан с 01.02.202</w:t>
      </w:r>
      <w:r w:rsidR="0015707D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32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 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9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Облачение тела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850,28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2813,60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1119,85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5. Погребение (рытье могил и захоронение)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:rsidR="00140F45" w:rsidRDefault="00140F45" w:rsidP="00140F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E6B" w:rsidRDefault="008E6FF4"/>
    <w:sectPr w:rsidR="00600E6B" w:rsidSect="00140F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509A"/>
    <w:multiLevelType w:val="multilevel"/>
    <w:tmpl w:val="D0D41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B"/>
    <w:rsid w:val="000C75DE"/>
    <w:rsid w:val="00140F45"/>
    <w:rsid w:val="0015707D"/>
    <w:rsid w:val="00317D4A"/>
    <w:rsid w:val="005B2D94"/>
    <w:rsid w:val="00736249"/>
    <w:rsid w:val="00791D1B"/>
    <w:rsid w:val="007C7BA5"/>
    <w:rsid w:val="008D002A"/>
    <w:rsid w:val="008E6FF4"/>
    <w:rsid w:val="00967AB4"/>
    <w:rsid w:val="0097434B"/>
    <w:rsid w:val="00A70E8B"/>
    <w:rsid w:val="00D00515"/>
    <w:rsid w:val="00E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76A7-F6AC-4E68-B8C4-2B267453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4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F45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140F45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">
    <w:name w:val="Основной текст (2)"/>
    <w:basedOn w:val="a0"/>
    <w:qFormat/>
    <w:rsid w:val="00140F4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C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B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7A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56;gt.Urussu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2025-01-27T07:05:00Z</cp:lastPrinted>
  <dcterms:created xsi:type="dcterms:W3CDTF">2025-01-30T11:30:00Z</dcterms:created>
  <dcterms:modified xsi:type="dcterms:W3CDTF">2025-01-30T11:30:00Z</dcterms:modified>
</cp:coreProperties>
</file>