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1"/>
        <w:tblW w:w="10031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4482"/>
        <w:gridCol w:w="1270"/>
        <w:gridCol w:w="4279"/>
      </w:tblGrid>
      <w:tr w:rsidR="00CB7A1F">
        <w:trPr>
          <w:trHeight w:val="1232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spacing w:after="0" w:line="240" w:lineRule="auto"/>
              <w:ind w:left="-108"/>
              <w:jc w:val="center"/>
              <w:rPr>
                <w:rFonts w:cstheme="minorHAnsi"/>
                <w:caps/>
                <w:sz w:val="24"/>
                <w:szCs w:val="24"/>
                <w:lang w:val="tt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A50F06">
            <w:pPr>
              <w:pStyle w:val="1"/>
              <w:widowControl w:val="0"/>
              <w:spacing w:before="0" w:line="240" w:lineRule="auto"/>
              <w:jc w:val="center"/>
              <w:rPr>
                <w:rFonts w:ascii="Tinos" w:hAnsi="Tinos"/>
                <w:color w:val="111111"/>
              </w:rPr>
            </w:pPr>
            <w:r>
              <w:rPr>
                <w:rFonts w:ascii="Tinos" w:hAnsi="Tinos"/>
                <w:color w:val="111111"/>
              </w:rPr>
              <w:t xml:space="preserve">                                        ПРОЕКТ</w:t>
            </w:r>
          </w:p>
        </w:tc>
      </w:tr>
    </w:tbl>
    <w:p w:rsidR="00CB7A1F" w:rsidRDefault="00CB7A1F">
      <w:pPr>
        <w:spacing w:after="0"/>
        <w:rPr>
          <w:b/>
          <w:sz w:val="24"/>
          <w:szCs w:val="24"/>
        </w:rPr>
      </w:pPr>
    </w:p>
    <w:p w:rsidR="00CB7A1F" w:rsidRDefault="00CB7A1F">
      <w:pPr>
        <w:spacing w:after="0"/>
        <w:rPr>
          <w:b/>
          <w:sz w:val="24"/>
          <w:szCs w:val="24"/>
        </w:rPr>
      </w:pPr>
    </w:p>
    <w:tbl>
      <w:tblPr>
        <w:tblStyle w:val="afff1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CB7A1F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1F" w:rsidRDefault="00A50F06">
      <w:pPr>
        <w:pStyle w:val="ConsPlusNormal0"/>
        <w:jc w:val="center"/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nos" w:hAnsi="Tinos" w:cs="Times New Roman"/>
          <w:sz w:val="28"/>
          <w:szCs w:val="28"/>
        </w:rPr>
        <w:t xml:space="preserve"> внесении изменений в Положение о порядке организации питания в 2025 году обучающихся по образовательным программам начального общего, основного общего и среднего общего образования общеобразовательных учреждений Ютазинского муниципального района Республик</w:t>
      </w:r>
      <w:r>
        <w:rPr>
          <w:rFonts w:ascii="Tinos" w:hAnsi="Tinos" w:cs="Times New Roman"/>
          <w:sz w:val="28"/>
          <w:szCs w:val="28"/>
        </w:rPr>
        <w:t>и Татарстан нуждающихся в дополнительной социальной поддержке, утвержденного Постановлением Исполнительного комитета Ютазинского муниципального района Республики Татарстан от 14.11.2024 № 1006</w:t>
      </w:r>
    </w:p>
    <w:p w:rsidR="00CB7A1F" w:rsidRDefault="00CB7A1F">
      <w:pPr>
        <w:pStyle w:val="ConsPlusNormal0"/>
        <w:jc w:val="both"/>
      </w:pPr>
    </w:p>
    <w:p w:rsidR="00CB7A1F" w:rsidRDefault="00A50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</w:t>
      </w:r>
      <w:r>
        <w:rPr>
          <w:rFonts w:eastAsia="Calibri" w:cs="Times New Roman"/>
          <w:sz w:val="28"/>
          <w:szCs w:val="28"/>
        </w:rPr>
        <w:t xml:space="preserve">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</w:t>
      </w:r>
      <w:proofErr w:type="spellStart"/>
      <w:r>
        <w:rPr>
          <w:rFonts w:eastAsia="Calibri" w:cs="Times New Roman"/>
          <w:sz w:val="28"/>
          <w:szCs w:val="28"/>
        </w:rPr>
        <w:t>Минпросвещения</w:t>
      </w:r>
      <w:proofErr w:type="spellEnd"/>
      <w:r>
        <w:rPr>
          <w:rFonts w:eastAsia="Calibri" w:cs="Times New Roman"/>
          <w:sz w:val="28"/>
          <w:szCs w:val="28"/>
        </w:rPr>
        <w:t xml:space="preserve"> России от 18.11.2022 № 1001 «Об утверждении Порядка обеспечения беспл</w:t>
      </w:r>
      <w:r>
        <w:rPr>
          <w:rFonts w:eastAsia="Calibri" w:cs="Times New Roman"/>
          <w:sz w:val="28"/>
          <w:szCs w:val="28"/>
        </w:rPr>
        <w:t xml:space="preserve">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организациями, находящимися в ведении Министерства просвещения Российской Федерации, на дому, в том </w:t>
      </w:r>
      <w:r>
        <w:rPr>
          <w:rFonts w:eastAsia="Calibri" w:cs="Times New Roman"/>
          <w:sz w:val="28"/>
          <w:szCs w:val="28"/>
        </w:rPr>
        <w:t>числе возможности замены бесплатного двухразового питания денежной компенсацией»,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</w:t>
      </w:r>
      <w:r>
        <w:rPr>
          <w:rFonts w:eastAsia="Calibri" w:cs="Times New Roman"/>
          <w:sz w:val="28"/>
          <w:szCs w:val="28"/>
        </w:rPr>
        <w:t xml:space="preserve">ублики Татарстан», Протестом Прокуратуры Ютазинского района Республики Татарстан от 18.04.2025 г. № 02-01-13 «На положение </w:t>
      </w:r>
      <w:r>
        <w:rPr>
          <w:rFonts w:ascii="Tinos" w:eastAsia="Calibri" w:hAnsi="Tinos" w:cs="Times New Roman"/>
          <w:sz w:val="28"/>
          <w:szCs w:val="28"/>
        </w:rPr>
        <w:t xml:space="preserve">«Об организации </w:t>
      </w:r>
      <w:r>
        <w:rPr>
          <w:rFonts w:ascii="Tinos" w:hAnsi="Tinos" w:cs="Times New Roman"/>
          <w:sz w:val="28"/>
          <w:szCs w:val="28"/>
        </w:rPr>
        <w:t xml:space="preserve">питания обучающихся в общеобразовательных учреждениях Ютазинского муниципального </w:t>
      </w:r>
      <w:r>
        <w:rPr>
          <w:rFonts w:ascii="Tinos" w:eastAsia="Calibri" w:hAnsi="Tinos" w:cs="Times New Roman"/>
          <w:sz w:val="28"/>
          <w:szCs w:val="28"/>
        </w:rPr>
        <w:t>района Республики Татарстан в 2025 г</w:t>
      </w:r>
      <w:r>
        <w:rPr>
          <w:rFonts w:ascii="Tinos" w:eastAsia="Calibri" w:hAnsi="Tinos" w:cs="Times New Roman"/>
          <w:sz w:val="28"/>
          <w:szCs w:val="28"/>
        </w:rPr>
        <w:t>оду, утвержденного постановлением и</w:t>
      </w:r>
      <w:r>
        <w:rPr>
          <w:rFonts w:ascii="Tinos" w:hAnsi="Tinos" w:cs="Times New Roman"/>
          <w:sz w:val="28"/>
          <w:szCs w:val="28"/>
        </w:rPr>
        <w:t xml:space="preserve">сполнительного комитета района </w:t>
      </w:r>
      <w:r>
        <w:rPr>
          <w:rFonts w:ascii="Tinos" w:eastAsia="Calibri" w:hAnsi="Tinos" w:cs="Times New Roman"/>
          <w:sz w:val="28"/>
          <w:szCs w:val="28"/>
        </w:rPr>
        <w:t>от 14.11.2024 за № 1006</w:t>
      </w:r>
      <w:r>
        <w:rPr>
          <w:rFonts w:eastAsia="Calibri" w:cs="Times New Roman"/>
          <w:sz w:val="28"/>
          <w:szCs w:val="28"/>
        </w:rPr>
        <w:t>», в целях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</w:t>
      </w:r>
      <w:r>
        <w:rPr>
          <w:rFonts w:eastAsia="Calibri" w:cs="Times New Roman"/>
          <w:sz w:val="28"/>
          <w:szCs w:val="28"/>
        </w:rPr>
        <w:t>блики Татарстан, Исполнительный комитет Ютазинского муниципального района Республики Татарстан п о с т а н о в л я е т:</w:t>
      </w:r>
    </w:p>
    <w:p w:rsidR="00CB7A1F" w:rsidRDefault="00CB7A1F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1. Внести в Положение о порядке организации питания в 2025 году обучающихся по образовательным программам начального общего, основ</w:t>
      </w:r>
      <w:r>
        <w:rPr>
          <w:rFonts w:eastAsia="Calibri" w:cs="Times New Roman"/>
          <w:sz w:val="28"/>
          <w:szCs w:val="28"/>
        </w:rPr>
        <w:t xml:space="preserve">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</w:t>
      </w:r>
      <w:r>
        <w:rPr>
          <w:rFonts w:eastAsia="Calibri" w:cs="Times New Roman"/>
          <w:sz w:val="28"/>
          <w:szCs w:val="28"/>
        </w:rPr>
        <w:lastRenderedPageBreak/>
        <w:t>социальной поддержке, утвержденного Постановлением Исполнительного комитета Ютазинского муниципальн</w:t>
      </w:r>
      <w:r>
        <w:rPr>
          <w:rFonts w:eastAsia="Calibri" w:cs="Times New Roman"/>
          <w:sz w:val="28"/>
          <w:szCs w:val="28"/>
        </w:rPr>
        <w:t>ого района Республики Татарстан от 14.11.2024 № 1006 «Об организации питания обучающихся в общеобразовательных учреждениях Ютазинского муниципального района Республики Татарстан в 2025 году» (далее - Положение) следующие изменения:</w:t>
      </w: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1.1. </w:t>
      </w:r>
      <w:r>
        <w:rPr>
          <w:rFonts w:eastAsia="Calibri" w:cs="Times New Roman"/>
          <w:sz w:val="28"/>
          <w:szCs w:val="28"/>
        </w:rPr>
        <w:t>П</w:t>
      </w:r>
      <w:r>
        <w:rPr>
          <w:rFonts w:eastAsia="Calibri" w:cs="Times New Roman"/>
          <w:sz w:val="28"/>
          <w:szCs w:val="28"/>
        </w:rPr>
        <w:t>ункт 2 По</w:t>
      </w:r>
      <w:r>
        <w:rPr>
          <w:rFonts w:eastAsia="Calibri" w:cs="Times New Roman"/>
          <w:sz w:val="28"/>
          <w:szCs w:val="28"/>
        </w:rPr>
        <w:t>ложения изложить в следующей редакции:</w:t>
      </w: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«2. Обучающихся с ограниченными возможностями здоровья (ОВЗ) получающих образовательные программы начального общего, основного общего и среднего общего образования общеобразовательных учреждений Ютазинского муниц</w:t>
      </w:r>
      <w:r>
        <w:rPr>
          <w:rFonts w:eastAsia="Calibri" w:cs="Times New Roman"/>
          <w:sz w:val="28"/>
          <w:szCs w:val="28"/>
        </w:rPr>
        <w:t xml:space="preserve">ипального района Республики Татарстан на дому обеспечивать сухим пайком или выплачивать компенсацию за питание в денежном эквиваленте, равном стоимости двухразового питания </w:t>
      </w:r>
      <w:proofErr w:type="gramStart"/>
      <w:r>
        <w:rPr>
          <w:rFonts w:eastAsia="Calibri" w:cs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eastAsia="Calibri" w:cs="Times New Roman"/>
          <w:sz w:val="28"/>
          <w:szCs w:val="28"/>
        </w:rPr>
        <w:t>размере</w:t>
      </w:r>
      <w:proofErr w:type="gramEnd"/>
      <w:r>
        <w:rPr>
          <w:rFonts w:eastAsia="Calibri" w:cs="Times New Roman"/>
          <w:sz w:val="28"/>
          <w:szCs w:val="28"/>
        </w:rPr>
        <w:t xml:space="preserve"> установленном настоящим постановлением.».</w:t>
      </w: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2</w:t>
      </w:r>
      <w:r>
        <w:rPr>
          <w:rFonts w:eastAsia="Calibri" w:cs="Times New Roman"/>
          <w:sz w:val="28"/>
          <w:szCs w:val="28"/>
        </w:rPr>
        <w:t>. Официально обнародовать</w:t>
      </w:r>
      <w:r>
        <w:rPr>
          <w:rFonts w:eastAsia="Calibri" w:cs="Times New Roman"/>
          <w:sz w:val="28"/>
          <w:szCs w:val="28"/>
        </w:rPr>
        <w:t xml:space="preserve">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</w:t>
      </w:r>
      <w:r>
        <w:rPr>
          <w:rFonts w:eastAsia="Calibri" w:cs="Times New Roman"/>
          <w:sz w:val="28"/>
          <w:szCs w:val="28"/>
        </w:rPr>
        <w:t>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eastAsia="Calibri" w:cs="Times New Roman"/>
          <w:sz w:val="28"/>
          <w:szCs w:val="28"/>
        </w:rPr>
        <w:t>Роскомнадзор</w:t>
      </w:r>
      <w:proofErr w:type="spellEnd"/>
      <w:r>
        <w:rPr>
          <w:rFonts w:eastAsia="Calibri" w:cs="Times New Roman"/>
          <w:sz w:val="28"/>
          <w:szCs w:val="28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</w:t>
      </w:r>
      <w:r>
        <w:rPr>
          <w:rFonts w:eastAsia="Calibri" w:cs="Times New Roman"/>
          <w:sz w:val="28"/>
          <w:szCs w:val="28"/>
        </w:rPr>
        <w:t>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3. Настоящее постановление вступает в силу со дня ег</w:t>
      </w:r>
      <w:r>
        <w:rPr>
          <w:rFonts w:eastAsia="Calibri" w:cs="Times New Roman"/>
          <w:sz w:val="28"/>
          <w:szCs w:val="28"/>
        </w:rPr>
        <w:t xml:space="preserve">о официального опубликования.  </w:t>
      </w:r>
    </w:p>
    <w:p w:rsidR="00CB7A1F" w:rsidRDefault="00A50F06">
      <w:pPr>
        <w:tabs>
          <w:tab w:val="left" w:pos="1418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CB7A1F" w:rsidRDefault="00A50F0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</w:p>
    <w:p w:rsidR="00CB7A1F" w:rsidRDefault="00A50F06">
      <w:pPr>
        <w:tabs>
          <w:tab w:val="left" w:pos="0"/>
        </w:tabs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</w:p>
    <w:p w:rsidR="00CB7A1F" w:rsidRDefault="00A50F0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 w:rsidR="00CB7A1F" w:rsidRDefault="00A50F0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Исполнительного комитета   </w:t>
      </w:r>
    </w:p>
    <w:p w:rsidR="00CB7A1F" w:rsidRDefault="00A50F0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Ютазинского муниципального района</w:t>
      </w:r>
    </w:p>
    <w:p w:rsidR="00CB7A1F" w:rsidRDefault="00A50F0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Республики </w:t>
      </w:r>
      <w:r>
        <w:rPr>
          <w:rFonts w:eastAsia="Times New Roman" w:cs="Times New Roman"/>
          <w:sz w:val="28"/>
          <w:szCs w:val="28"/>
        </w:rPr>
        <w:t>Татарстан                                                                        С.П. Самонина</w:t>
      </w: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CB7A1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7A1F" w:rsidRDefault="00A50F06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>С.А. Абрамов</w:t>
      </w:r>
    </w:p>
    <w:p w:rsidR="00CB7A1F" w:rsidRDefault="00A50F06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>тел. 2-42-23</w:t>
      </w:r>
    </w:p>
    <w:sectPr w:rsidR="00CB7A1F">
      <w:pgSz w:w="11906" w:h="16838"/>
      <w:pgMar w:top="993" w:right="567" w:bottom="479" w:left="1134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7A1F"/>
    <w:rsid w:val="00A50F06"/>
    <w:rsid w:val="00C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AFC2"/>
  <w15:docId w15:val="{632E42B1-9F79-46D1-ADBC-5621C1B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8E"/>
    <w:pPr>
      <w:keepNext/>
      <w:keepLines/>
      <w:spacing w:before="4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8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8E"/>
    <w:pPr>
      <w:keepNext/>
      <w:keepLines/>
      <w:spacing w:before="4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8E"/>
    <w:pPr>
      <w:keepNext/>
      <w:keepLines/>
      <w:spacing w:before="40" w:after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8E"/>
    <w:pPr>
      <w:keepNext/>
      <w:keepLines/>
      <w:spacing w:before="40" w:after="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8E"/>
    <w:pPr>
      <w:keepNext/>
      <w:keepLines/>
      <w:spacing w:before="40" w:after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8E"/>
    <w:pPr>
      <w:keepNext/>
      <w:keepLines/>
      <w:spacing w:before="40" w:after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8E"/>
    <w:pPr>
      <w:keepNext/>
      <w:keepLines/>
      <w:spacing w:before="4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semiHidden/>
    <w:qFormat/>
    <w:rsid w:val="00FA30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A30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30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A30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A30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A30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A30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A308E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qFormat/>
    <w:locked/>
    <w:rsid w:val="00FA308E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aa">
    <w:name w:val="page number"/>
    <w:basedOn w:val="a0"/>
    <w:uiPriority w:val="99"/>
    <w:qFormat/>
    <w:rsid w:val="00FA308E"/>
    <w:rPr>
      <w:rFonts w:cs="Times New Roman"/>
    </w:rPr>
  </w:style>
  <w:style w:type="character" w:customStyle="1" w:styleId="ab">
    <w:name w:val="Текст сноски Знак"/>
    <w:basedOn w:val="a0"/>
    <w:link w:val="11"/>
    <w:semiHidden/>
    <w:qFormat/>
    <w:rsid w:val="00FA308E"/>
    <w:rPr>
      <w:rFonts w:ascii="Times New Roman" w:hAnsi="Times New Roman"/>
      <w:sz w:val="20"/>
      <w:szCs w:val="20"/>
    </w:rPr>
  </w:style>
  <w:style w:type="character" w:customStyle="1" w:styleId="ac">
    <w:name w:val="Символ сноски"/>
    <w:uiPriority w:val="99"/>
    <w:semiHidden/>
    <w:qFormat/>
    <w:rsid w:val="00FA308E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basedOn w:val="a0"/>
    <w:link w:val="210"/>
    <w:uiPriority w:val="99"/>
    <w:qFormat/>
    <w:rsid w:val="00FA308E"/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qFormat/>
    <w:rsid w:val="00FA308E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qFormat/>
    <w:rsid w:val="00FA308E"/>
    <w:rPr>
      <w:b/>
      <w:bCs/>
      <w:color w:val="106BBE"/>
    </w:rPr>
  </w:style>
  <w:style w:type="character" w:customStyle="1" w:styleId="af0">
    <w:name w:val="Цветовое выделение для Текст"/>
    <w:uiPriority w:val="99"/>
    <w:qFormat/>
    <w:rsid w:val="00FA308E"/>
    <w:rPr>
      <w:rFonts w:ascii="Times New Roman CYR" w:hAnsi="Times New Roman CYR" w:cs="Times New Roman CYR"/>
    </w:rPr>
  </w:style>
  <w:style w:type="character" w:customStyle="1" w:styleId="af1">
    <w:name w:val="Заголовок Знак"/>
    <w:basedOn w:val="a0"/>
    <w:link w:val="af2"/>
    <w:uiPriority w:val="10"/>
    <w:qFormat/>
    <w:rsid w:val="00FA308E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3">
    <w:name w:val="Подзаголовок Знак"/>
    <w:basedOn w:val="a0"/>
    <w:link w:val="af4"/>
    <w:uiPriority w:val="11"/>
    <w:qFormat/>
    <w:rsid w:val="00FA308E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FA308E"/>
    <w:rPr>
      <w:b/>
      <w:bCs/>
    </w:rPr>
  </w:style>
  <w:style w:type="character" w:customStyle="1" w:styleId="12">
    <w:name w:val="Выделение1"/>
    <w:basedOn w:val="a0"/>
    <w:uiPriority w:val="20"/>
    <w:qFormat/>
    <w:rsid w:val="00FA308E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link w:val="23"/>
    <w:uiPriority w:val="29"/>
    <w:qFormat/>
    <w:rsid w:val="00FA308E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FA308E"/>
    <w:rPr>
      <w:b/>
      <w:i/>
      <w:sz w:val="24"/>
    </w:rPr>
  </w:style>
  <w:style w:type="character" w:customStyle="1" w:styleId="13">
    <w:name w:val="Слабое выделение1"/>
    <w:uiPriority w:val="19"/>
    <w:qFormat/>
    <w:rsid w:val="00FA308E"/>
    <w:rPr>
      <w:i/>
      <w:color w:val="5A5A5A"/>
    </w:rPr>
  </w:style>
  <w:style w:type="character" w:styleId="af8">
    <w:name w:val="Intense Emphasis"/>
    <w:basedOn w:val="a0"/>
    <w:uiPriority w:val="21"/>
    <w:qFormat/>
    <w:rsid w:val="00FA308E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FA308E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FA308E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FA308E"/>
    <w:rPr>
      <w:rFonts w:ascii="Cambria" w:eastAsia="Times New Roman" w:hAnsi="Cambria"/>
      <w:b/>
      <w:i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">
    <w:name w:val="Заголовок 4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">
    <w:name w:val="Заголовок 6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">
    <w:name w:val="Заголовок 7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">
    <w:name w:val="Заголовок 8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5">
    <w:name w:val="Текст сноски Знак1"/>
    <w:basedOn w:val="a0"/>
    <w:link w:val="afb"/>
    <w:uiPriority w:val="99"/>
    <w:semiHidden/>
    <w:qFormat/>
    <w:rsid w:val="00FA308E"/>
    <w:rPr>
      <w:sz w:val="20"/>
      <w:szCs w:val="20"/>
    </w:rPr>
  </w:style>
  <w:style w:type="character" w:customStyle="1" w:styleId="212">
    <w:name w:val="Основной текст с отступом 2 Знак1"/>
    <w:basedOn w:val="a0"/>
    <w:link w:val="24"/>
    <w:uiPriority w:val="99"/>
    <w:semiHidden/>
    <w:qFormat/>
    <w:rsid w:val="00FA308E"/>
  </w:style>
  <w:style w:type="character" w:customStyle="1" w:styleId="16">
    <w:name w:val="Заголовок Знак1"/>
    <w:basedOn w:val="a0"/>
    <w:uiPriority w:val="10"/>
    <w:qFormat/>
    <w:rsid w:val="00FA30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7">
    <w:name w:val="Подзаголовок Знак1"/>
    <w:basedOn w:val="a0"/>
    <w:uiPriority w:val="11"/>
    <w:qFormat/>
    <w:rsid w:val="00FA308E"/>
    <w:rPr>
      <w:rFonts w:eastAsiaTheme="minorEastAsia"/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FA308E"/>
    <w:rPr>
      <w:i/>
      <w:iCs/>
    </w:rPr>
  </w:style>
  <w:style w:type="character" w:customStyle="1" w:styleId="213">
    <w:name w:val="Цитата 2 Знак1"/>
    <w:basedOn w:val="a0"/>
    <w:uiPriority w:val="29"/>
    <w:qFormat/>
    <w:rsid w:val="00FA308E"/>
    <w:rPr>
      <w:i/>
      <w:iCs/>
      <w:color w:val="404040" w:themeColor="text1" w:themeTint="BF"/>
    </w:rPr>
  </w:style>
  <w:style w:type="character" w:customStyle="1" w:styleId="18">
    <w:name w:val="Выделенная цитата Знак1"/>
    <w:basedOn w:val="a0"/>
    <w:uiPriority w:val="30"/>
    <w:qFormat/>
    <w:rsid w:val="00FA308E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FA308E"/>
    <w:rPr>
      <w:i/>
      <w:iCs/>
      <w:color w:val="404040" w:themeColor="text1" w:themeTint="BF"/>
    </w:rPr>
  </w:style>
  <w:style w:type="character" w:styleId="afe">
    <w:name w:val="Book Title"/>
    <w:basedOn w:val="a0"/>
    <w:uiPriority w:val="33"/>
    <w:qFormat/>
    <w:rsid w:val="00FA308E"/>
    <w:rPr>
      <w:b/>
      <w:bCs/>
      <w:i/>
      <w:iCs/>
      <w:spacing w:val="5"/>
    </w:rPr>
  </w:style>
  <w:style w:type="character" w:customStyle="1" w:styleId="ConsPlusNormal">
    <w:name w:val="ConsPlusNormal Знак"/>
    <w:link w:val="ConsPlusNormal0"/>
    <w:uiPriority w:val="99"/>
    <w:qFormat/>
    <w:locked/>
    <w:rsid w:val="00B81774"/>
    <w:rPr>
      <w:rFonts w:ascii="Arial" w:eastAsia="Times New Roman" w:hAnsi="Arial" w:cs="Arial"/>
      <w:sz w:val="20"/>
      <w:szCs w:val="20"/>
    </w:rPr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paragraph" w:styleId="af2">
    <w:name w:val="Title"/>
    <w:basedOn w:val="a"/>
    <w:next w:val="aff0"/>
    <w:link w:val="af1"/>
    <w:uiPriority w:val="10"/>
    <w:qFormat/>
    <w:rsid w:val="00FA308E"/>
    <w:pPr>
      <w:spacing w:after="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4">
    <w:name w:val="Заголовок 2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customStyle="1" w:styleId="11">
    <w:name w:val="Текст сноски1"/>
    <w:basedOn w:val="a"/>
    <w:next w:val="afb"/>
    <w:link w:val="ab"/>
    <w:semiHidden/>
    <w:qFormat/>
    <w:rsid w:val="00FA308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9">
    <w:name w:val="Обычный (веб)1"/>
    <w:basedOn w:val="a"/>
    <w:next w:val="aff6"/>
    <w:uiPriority w:val="99"/>
    <w:qFormat/>
    <w:rsid w:val="00FA30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A308E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next w:val="24"/>
    <w:link w:val="21"/>
    <w:uiPriority w:val="99"/>
    <w:qFormat/>
    <w:rsid w:val="00FA308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FA308E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a">
    <w:name w:val="марк список 1"/>
    <w:basedOn w:val="a"/>
    <w:uiPriority w:val="99"/>
    <w:qFormat/>
    <w:rsid w:val="00FA308E"/>
    <w:pPr>
      <w:tabs>
        <w:tab w:val="left" w:pos="360"/>
      </w:tabs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Знак Знак4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1">
    <w:name w:val="Знак Знак41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7">
    <w:name w:val="Текст (справка)"/>
    <w:basedOn w:val="a"/>
    <w:next w:val="a"/>
    <w:uiPriority w:val="99"/>
    <w:qFormat/>
    <w:rsid w:val="00FA308E"/>
    <w:pPr>
      <w:widowControl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qFormat/>
    <w:rsid w:val="00FA308E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FA308E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FA308E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FA308E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FA308E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FA308E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FA308E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qFormat/>
    <w:rsid w:val="00FA308E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A308E"/>
    <w:pPr>
      <w:widowControl w:val="0"/>
    </w:pPr>
    <w:rPr>
      <w:rFonts w:cs="Calibri"/>
      <w:szCs w:val="20"/>
      <w:lang w:eastAsia="ru-RU"/>
    </w:rPr>
  </w:style>
  <w:style w:type="paragraph" w:customStyle="1" w:styleId="ConsPlusTitlePage">
    <w:name w:val="ConsPlusTitlePage"/>
    <w:qFormat/>
    <w:rsid w:val="00FA308E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A308E"/>
    <w:pPr>
      <w:widowControl w:val="0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A308E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FA308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аголовок1"/>
    <w:basedOn w:val="a"/>
    <w:next w:val="a"/>
    <w:uiPriority w:val="10"/>
    <w:qFormat/>
    <w:rsid w:val="00FA30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c">
    <w:name w:val="Подзаголовок1"/>
    <w:basedOn w:val="a"/>
    <w:next w:val="a"/>
    <w:uiPriority w:val="11"/>
    <w:qFormat/>
    <w:rsid w:val="00FA30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d">
    <w:name w:val="Без интервала1"/>
    <w:basedOn w:val="a"/>
    <w:next w:val="afff"/>
    <w:uiPriority w:val="1"/>
    <w:qFormat/>
    <w:rsid w:val="00FA308E"/>
    <w:pPr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215">
    <w:name w:val="Цитата 21"/>
    <w:basedOn w:val="a"/>
    <w:next w:val="a"/>
    <w:uiPriority w:val="29"/>
    <w:qFormat/>
    <w:rsid w:val="00FA308E"/>
    <w:pPr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1e">
    <w:name w:val="Выделенная цитата1"/>
    <w:basedOn w:val="a"/>
    <w:next w:val="a"/>
    <w:uiPriority w:val="30"/>
    <w:qFormat/>
    <w:rsid w:val="00FA308E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rsid w:val="00FA308E"/>
    <w:pPr>
      <w:keepLines w:val="0"/>
      <w:spacing w:before="240" w:after="60" w:line="240" w:lineRule="auto"/>
      <w:outlineLvl w:val="9"/>
    </w:pPr>
    <w:rPr>
      <w:rFonts w:cs="Times New Roman"/>
      <w:color w:val="auto"/>
      <w:kern w:val="2"/>
      <w:sz w:val="32"/>
      <w:szCs w:val="32"/>
      <w:lang w:eastAsia="ru-RU"/>
    </w:rPr>
  </w:style>
  <w:style w:type="paragraph" w:styleId="afb">
    <w:name w:val="footnote text"/>
    <w:basedOn w:val="a"/>
    <w:link w:val="15"/>
    <w:uiPriority w:val="99"/>
    <w:semiHidden/>
    <w:unhideWhenUsed/>
    <w:rsid w:val="00FA308E"/>
    <w:pPr>
      <w:spacing w:after="0" w:line="240" w:lineRule="auto"/>
    </w:pPr>
    <w:rPr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rsid w:val="00FA308E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12"/>
    <w:uiPriority w:val="99"/>
    <w:semiHidden/>
    <w:unhideWhenUsed/>
    <w:qFormat/>
    <w:rsid w:val="00FA308E"/>
    <w:pPr>
      <w:spacing w:after="120" w:line="480" w:lineRule="auto"/>
      <w:ind w:left="283"/>
    </w:pPr>
  </w:style>
  <w:style w:type="paragraph" w:styleId="af4">
    <w:name w:val="Subtitle"/>
    <w:basedOn w:val="a"/>
    <w:next w:val="a"/>
    <w:link w:val="af3"/>
    <w:uiPriority w:val="11"/>
    <w:qFormat/>
    <w:rsid w:val="00FA308E"/>
    <w:pPr>
      <w:spacing w:after="160"/>
    </w:pPr>
    <w:rPr>
      <w:rFonts w:ascii="Cambria" w:eastAsia="Times New Roman" w:hAnsi="Cambria"/>
      <w:sz w:val="24"/>
      <w:szCs w:val="24"/>
    </w:rPr>
  </w:style>
  <w:style w:type="paragraph" w:styleId="afff">
    <w:name w:val="No Spacing"/>
    <w:uiPriority w:val="1"/>
    <w:qFormat/>
    <w:rsid w:val="00FA308E"/>
  </w:style>
  <w:style w:type="paragraph" w:styleId="23">
    <w:name w:val="Quote"/>
    <w:basedOn w:val="a"/>
    <w:next w:val="a"/>
    <w:link w:val="22"/>
    <w:uiPriority w:val="29"/>
    <w:qFormat/>
    <w:rsid w:val="00FA308E"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styleId="af7">
    <w:name w:val="Intense Quote"/>
    <w:basedOn w:val="a"/>
    <w:next w:val="a"/>
    <w:link w:val="af6"/>
    <w:uiPriority w:val="30"/>
    <w:qFormat/>
    <w:rsid w:val="00FA308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b/>
      <w:i/>
      <w:sz w:val="24"/>
    </w:rPr>
  </w:style>
  <w:style w:type="paragraph" w:customStyle="1" w:styleId="afff0">
    <w:name w:val="Содержимое таблицы"/>
    <w:basedOn w:val="a"/>
    <w:qFormat/>
    <w:pPr>
      <w:widowControl w:val="0"/>
      <w:suppressLineNumbers/>
    </w:pPr>
  </w:style>
  <w:style w:type="numbering" w:customStyle="1" w:styleId="1f0">
    <w:name w:val="Нет списка1"/>
    <w:uiPriority w:val="99"/>
    <w:semiHidden/>
    <w:unhideWhenUsed/>
    <w:qFormat/>
    <w:rsid w:val="00FA308E"/>
  </w:style>
  <w:style w:type="numbering" w:customStyle="1" w:styleId="Style1">
    <w:name w:val="Style1"/>
    <w:uiPriority w:val="99"/>
    <w:qFormat/>
    <w:rsid w:val="00FA308E"/>
  </w:style>
  <w:style w:type="table" w:styleId="aff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FA308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E929-1EC3-4766-ABB0-15D6895C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638</Words>
  <Characters>3641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Харли Квин</cp:lastModifiedBy>
  <cp:revision>293</cp:revision>
  <dcterms:created xsi:type="dcterms:W3CDTF">2015-02-05T10:35:00Z</dcterms:created>
  <dcterms:modified xsi:type="dcterms:W3CDTF">2025-04-29T05:08:00Z</dcterms:modified>
  <dc:language>ru-RU</dc:language>
</cp:coreProperties>
</file>