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ascii="Tinos" w:hAnsi="Tinos"/>
          <w:sz w:val="28"/>
          <w:szCs w:val="28"/>
        </w:rPr>
        <w:t xml:space="preserve">ПРОЕКТ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center"/>
        <w:rPr>
          <w:rFonts w:ascii="Arial" w:hAnsi="Arial" w:eastAsia="Times New Roman" w:cs="Arial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СОВЕТ БАЙРЯКИНСКОГО СЕЛЬСКОГО ПОСЕЛЕНИЯ </w:t>
      </w:r>
    </w:p>
    <w:p>
      <w:pPr>
        <w:pStyle w:val="Normal"/>
        <w:jc w:val="center"/>
        <w:rPr>
          <w:rFonts w:ascii="Arial" w:hAnsi="Arial" w:eastAsia="Times New Roman" w:cs="Arial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jc w:val="center"/>
        <w:rPr>
          <w:rFonts w:ascii="Arial" w:hAnsi="Arial" w:eastAsia="Times New Roman" w:cs="Arial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eastAsia="Times New Roman" w:cs="Arial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РЕШЕНИЕ </w:t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eastAsia="Times New Roman" w:ascii="Times New Roman" w:hAnsi="Times New Roman"/>
          <w:color w:val="000000"/>
          <w:sz w:val="28"/>
          <w:szCs w:val="28"/>
        </w:rPr>
        <w:t>_________                                   с.Байряка                              ______2025 года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внесении изменений в Положение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>в Байрякинском сельском поселении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Республики Татарстан, утвержденное  </w:t>
      </w:r>
      <w:r>
        <w:rPr>
          <w:rFonts w:ascii="Tinos" w:hAnsi="Tinos"/>
          <w:sz w:val="28"/>
          <w:szCs w:val="28"/>
        </w:rPr>
        <w:t>решением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Байрякинского сельского поселения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Республики Татарстан от 07.04.2025 №5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</w:t>
      </w:r>
    </w:p>
    <w:p>
      <w:pPr>
        <w:pStyle w:val="Normal"/>
        <w:jc w:val="both"/>
        <w:rPr/>
      </w:pPr>
      <w:r>
        <w:rPr>
          <w:rFonts w:ascii="Tinos" w:hAnsi="Tinos"/>
          <w:color w:val="000000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«Байрякинское сельское поселение» Ютазинского муниципального района Республики Татарстан», Совет Байрякинского сельского поселения Ютазинского муниципального района Республики Татарстан решил: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 Внести в Положение о порядке и сроках рассмотрения обращений граждан и личного приема граждан в Байрякинском сельском поселении Ютазинского муниципального района Республики Татарстан, утвержденное решением Совета Байрякинского сельского поселения Ютазинского муниципального района Республики Татарстан от 07.04.2025 №5 (далее - Положение) следующие изменения: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ab/>
        <w:t>1.1.  Пункт 8.4 раздела 8 Положения изложить в следующей редакции: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   </w:t>
      </w:r>
      <w:r>
        <w:rPr>
          <w:rFonts w:ascii="Tinos" w:hAnsi="Tinos"/>
          <w:sz w:val="28"/>
          <w:szCs w:val="28"/>
        </w:rPr>
        <w:t>«8.4.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в Российской Федерации» на официальном сайте данных органа местного самоуправления в информационно-телекоммуникационной сети «Интернет».».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 xml:space="preserve">2.  </w:t>
      </w:r>
      <w:r>
        <w:rPr>
          <w:rFonts w:cs="Arial" w:ascii="Tinos" w:hAnsi="Tinos"/>
          <w:color w:val="1A1A1A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</w:t>
      </w:r>
      <w:r>
        <w:rPr>
          <w:rFonts w:cs="Arial" w:ascii="Tinos" w:hAnsi="Tinos"/>
          <w:color w:val="1A1A1A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     </w:t>
      </w:r>
      <w:r>
        <w:rPr>
          <w:rFonts w:cs="Arial" w:ascii="Tinos" w:hAnsi="Tinos"/>
          <w:color w:val="1A1A1A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nos" w:hAnsi="Tinos" w:cs="Arial"/>
          <w:color w:val="1A1A1A"/>
          <w:sz w:val="28"/>
          <w:szCs w:val="28"/>
        </w:rPr>
      </w:pPr>
      <w:r>
        <w:rPr>
          <w:rFonts w:cs="Arial" w:ascii="Tinos" w:hAnsi="Tinos"/>
          <w:color w:val="1A1A1A"/>
          <w:sz w:val="28"/>
          <w:szCs w:val="28"/>
        </w:rPr>
      </w:r>
    </w:p>
    <w:p>
      <w:pPr>
        <w:pStyle w:val="Normal"/>
        <w:ind w:left="57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>Глава Байрякинского сельского поселения</w:t>
      </w:r>
    </w:p>
    <w:p>
      <w:pPr>
        <w:pStyle w:val="Normal"/>
        <w:rPr/>
      </w:pP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color w:val="000000"/>
          <w:sz w:val="28"/>
          <w:szCs w:val="28"/>
        </w:rPr>
        <w:t>Ютазинского муниципального района</w:t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Республики Татарстан</w:t>
      </w:r>
      <w:r>
        <w:rPr>
          <w:rFonts w:eastAsia="Times New Roman" w:cs="Tinos" w:ascii="Tinos" w:hAnsi="Tinos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rFonts w:eastAsia="Times New Roman" w:cs="Tinos" w:ascii="Tinos" w:hAnsi="Tinos"/>
          <w:sz w:val="28"/>
          <w:szCs w:val="28"/>
        </w:rPr>
        <w:t>А.О.Ахметшина</w:t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0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ca5c88"/>
    <w:rPr>
      <w:b/>
      <w:bCs/>
      <w:color w:val="106BBE"/>
    </w:rPr>
  </w:style>
  <w:style w:type="character" w:styleId="Style12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3" w:customStyle="1">
    <w:name w:val="Заголовок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4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5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IndexHeading">
    <w:name w:val="index heading"/>
    <w:basedOn w:val="Title"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FootnoteText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8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"/>
    <w:uiPriority w:val="99"/>
    <w:qFormat/>
    <w:rsid w:val="004b4b35"/>
    <w:pPr>
      <w:spacing w:lineRule="auto" w:line="480" w:before="0" w:after="120"/>
      <w:ind w:left="283"/>
    </w:pPr>
    <w:rPr>
      <w:rFonts w:ascii="Times New Roman" w:hAnsi="Times New Roman"/>
    </w:rPr>
  </w:style>
  <w:style w:type="paragraph" w:styleId="BalloonText">
    <w:name w:val="Balloon Text"/>
    <w:basedOn w:val="Normal"/>
    <w:link w:val="Style9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1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/>
      <w:contextualSpacing/>
    </w:pPr>
    <w:rPr/>
  </w:style>
  <w:style w:type="paragraph" w:styleId="41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19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/>
    </w:pPr>
    <w:rPr>
      <w:rFonts w:ascii="Times New Roman CYR" w:hAnsi="Times New Roman CYR" w:cs="Times New Roman CYR"/>
    </w:rPr>
  </w:style>
  <w:style w:type="paragraph" w:styleId="Style20" w:customStyle="1">
    <w:name w:val="Комментарий"/>
    <w:basedOn w:val="Style19"/>
    <w:next w:val="Normal"/>
    <w:uiPriority w:val="99"/>
    <w:qFormat/>
    <w:rsid w:val="00ca5c88"/>
    <w:pPr>
      <w:spacing w:before="75" w:after="0"/>
      <w:ind w:right="0"/>
      <w:jc w:val="both"/>
    </w:pPr>
    <w:rPr>
      <w:color w:val="353842"/>
    </w:rPr>
  </w:style>
  <w:style w:type="paragraph" w:styleId="Style21" w:customStyle="1">
    <w:name w:val="Информация о версии"/>
    <w:basedOn w:val="Style20"/>
    <w:next w:val="Normal"/>
    <w:uiPriority w:val="99"/>
    <w:qFormat/>
    <w:rsid w:val="00ca5c88"/>
    <w:pPr/>
    <w:rPr>
      <w:i/>
      <w:iCs/>
    </w:rPr>
  </w:style>
  <w:style w:type="paragraph" w:styleId="Style22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23" w:customStyle="1">
    <w:name w:val="Информация об изменениях"/>
    <w:basedOn w:val="Style22"/>
    <w:next w:val="Normal"/>
    <w:uiPriority w:val="99"/>
    <w:qFormat/>
    <w:rsid w:val="00ca5c88"/>
    <w:pPr>
      <w:spacing w:before="180" w:after="0"/>
      <w:ind w:hanging="0" w:left="360" w:right="360"/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25" w:customStyle="1">
    <w:name w:val="Подзаголовок для информации об изменениях"/>
    <w:basedOn w:val="Style22"/>
    <w:next w:val="Normal"/>
    <w:uiPriority w:val="99"/>
    <w:qFormat/>
    <w:rsid w:val="00ca5c88"/>
    <w:pPr/>
    <w:rPr>
      <w:b/>
      <w:bCs/>
    </w:rPr>
  </w:style>
  <w:style w:type="paragraph" w:styleId="Style26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ubtitle">
    <w:name w:val="Subtitle"/>
    <w:basedOn w:val="Normal"/>
    <w:next w:val="Normal"/>
    <w:link w:val="Style14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2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5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27" w:customStyle="1">
    <w:name w:val="Содержимое врезки"/>
    <w:basedOn w:val="Normal"/>
    <w:qFormat/>
    <w:pPr/>
    <w:rPr/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Style28" w:default="1">
    <w:name w:val="Без списка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C24D-6BA0-4834-A499-3114E45C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2</Pages>
  <Words>458</Words>
  <Characters>3439</Characters>
  <CharactersWithSpaces>4083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2025-05-19T06:08:00Z</dcterms:created>
  <dc:creator>Галимуллин Ренат Равилевич</dc:creator>
  <dc:description/>
  <dc:language>ru-RU</dc:language>
  <cp:lastModifiedBy/>
  <cp:lastPrinted>2025-05-19T06:08:00Z</cp:lastPrinted>
  <dcterms:modified xsi:type="dcterms:W3CDTF">2025-05-19T13:15:14Z</dcterms:modified>
  <cp:revision>3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