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СОВЕТ БАЙРЯКИ-ТАМАКСКОГО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(IV созыв)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внеочередного заседания IV созыва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№ </w:t>
      </w:r>
      <w:r>
        <w:rPr>
          <w:rFonts w:eastAsia="Times New Roman" w:cs="Arial" w:ascii="Arial" w:hAnsi="Arial"/>
          <w:sz w:val="24"/>
          <w:szCs w:val="24"/>
          <w:lang w:eastAsia="ru-RU"/>
        </w:rPr>
        <w:t>___                                   с. Байряки-Тамак                           ________  2025  года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  <w:t>Об утверждении Положения об использовании служебного транспорта и топливных карт сотрудниками Совета Байряки-Тамакского сельского поселения Ютазинского муниципального района Республики Татарстан и Исполнительного комитета  Байряки-Тамакского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themeColor="text1"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«Байряки-Тамакское сельское поселение» Ютазинского муниципального района Республики Татарстан, в целях </w:t>
      </w:r>
      <w:r>
        <w:rPr>
          <w:rFonts w:eastAsia="Times New Roman" w:cs="Arial" w:ascii="Arial" w:hAnsi="Arial"/>
          <w:bCs/>
          <w:color w:themeColor="text1" w:val="000000"/>
          <w:sz w:val="24"/>
          <w:szCs w:val="24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  <w:t xml:space="preserve">сотрудниками </w:t>
      </w:r>
      <w:r>
        <w:rPr>
          <w:rFonts w:eastAsia="Times New Roman" w:cs="Arial" w:ascii="Arial" w:hAnsi="Arial"/>
          <w:bCs/>
          <w:color w:themeColor="text1" w:val="000000"/>
          <w:sz w:val="24"/>
          <w:szCs w:val="24"/>
          <w:lang w:eastAsia="ru-RU"/>
        </w:rPr>
        <w:t>Совета Байряки-Тамакского сельского поселения Ютазинского муниципального района Республики Татарстан и Исполнительного комитета  Байряки-Тамакского сельского поселения Ютазинского муниципального района Республики Татарстан</w:t>
      </w:r>
      <w:r>
        <w:rPr>
          <w:rFonts w:eastAsia="Times New Roman" w:cs="Arial" w:ascii="Arial" w:hAnsi="Arial"/>
          <w:sz w:val="24"/>
          <w:szCs w:val="24"/>
          <w:lang w:eastAsia="zh-CN"/>
        </w:rPr>
        <w:t xml:space="preserve">,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Совет Байряки-Тамакского 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       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1. Утвердить прилагаемое </w:t>
      </w:r>
      <w:r>
        <w:rPr>
          <w:rFonts w:eastAsia="Calibri" w:cs="Arial" w:ascii="Arial" w:hAnsi="Arial"/>
          <w:color w:val="000000"/>
          <w:sz w:val="24"/>
          <w:szCs w:val="24"/>
          <w:lang w:eastAsia="zh-CN"/>
        </w:rPr>
        <w:t>П</w:t>
      </w: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  <w:t>оложение об использовании служебного транспорта и топливных карт сотрудниками Совета Байряки-Тамакского сельского поселения Ютазинского муниципального района Республики Татарстан и Исполнительного комитета  Байряки-Тамакского сельского поселения Ютазинского муниципального района  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      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2. </w:t>
      </w: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>Гл</w:t>
      </w:r>
      <w:r>
        <w:rPr>
          <w:rFonts w:eastAsia="Calibri" w:cs="Arial" w:ascii="Arial" w:hAnsi="Arial"/>
          <w:sz w:val="24"/>
          <w:szCs w:val="24"/>
          <w:shd w:fill="FFFFFF" w:val="clear"/>
        </w:rPr>
        <w:t>ава Байряки-Тамак</w:t>
      </w:r>
      <w:r>
        <w:rPr>
          <w:rFonts w:eastAsia="Calibri" w:cs="Arial" w:ascii="Arial" w:hAnsi="Arial"/>
          <w:sz w:val="24"/>
          <w:szCs w:val="24"/>
        </w:rPr>
        <w:t>ского сельского поселения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  </w:t>
      </w:r>
      <w:r>
        <w:rPr>
          <w:rFonts w:eastAsia="Calibri" w:cs="Arial" w:ascii="Arial" w:hAnsi="Arial"/>
          <w:sz w:val="24"/>
          <w:szCs w:val="24"/>
        </w:rPr>
        <w:t>Ютазинского 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  </w:t>
      </w:r>
      <w:r>
        <w:rPr>
          <w:rFonts w:eastAsia="Calibri" w:cs="Arial" w:ascii="Arial" w:hAnsi="Arial"/>
          <w:sz w:val="24"/>
          <w:szCs w:val="24"/>
        </w:rPr>
        <w:t>Республики Татарстан                                                                  З.М.Аглиева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Приложение 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к решению 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Совета Байряки-Тамакского </w:t>
      </w:r>
    </w:p>
    <w:p>
      <w:pPr>
        <w:pStyle w:val="FORMATTEXT"/>
        <w:jc w:val="both"/>
        <w:rPr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                                                                          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сельского поселения Ютазинского </w:t>
      </w:r>
    </w:p>
    <w:p>
      <w:pPr>
        <w:pStyle w:val="FORMATTEXT"/>
        <w:jc w:val="both"/>
        <w:rPr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                                                                           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муниципального района </w:t>
      </w:r>
    </w:p>
    <w:p>
      <w:pPr>
        <w:pStyle w:val="FORMATTEXT"/>
        <w:jc w:val="both"/>
        <w:rPr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                                                                           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>Республики Татарстан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от _________ 2025 г. №____</w:t>
      </w:r>
    </w:p>
    <w:p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TEXT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  <w:t>Положение об использовании служебного транспорта и топливных карт сотрудниками Совета Байряки-Тамакского сельского поселения Ютазинского муниципального района Республики Татарстан и Исполнительного комитета  Байряки-Тамакского сельского поселения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themeColor="text1" w:val="000000"/>
          <w:sz w:val="24"/>
          <w:szCs w:val="24"/>
          <w:lang w:eastAsia="zh-CN"/>
        </w:rPr>
        <w:t>Республики Татарстан</w:t>
      </w:r>
    </w:p>
    <w:p>
      <w:pPr>
        <w:pStyle w:val="HEADERTEXT"/>
        <w:ind w:left="-567"/>
        <w:jc w:val="center"/>
        <w:rPr>
          <w:b/>
          <w:bCs/>
          <w:i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</w:t>
      </w:r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об использовании служебного транспорта и топливных карт сотрудниками Совета Байряки-Тамакского сельского поселения Ютазинского муниципального </w:t>
      </w:r>
      <w:bookmarkStart w:id="0" w:name="_GoBack"/>
      <w:bookmarkEnd w:id="0"/>
      <w:r>
        <w:rPr>
          <w:rFonts w:eastAsia="Times New Roman"/>
          <w:color w:themeColor="text1" w:val="000000"/>
          <w:sz w:val="24"/>
          <w:szCs w:val="24"/>
          <w:lang w:eastAsia="zh-CN"/>
        </w:rPr>
        <w:t xml:space="preserve">района Республики Татарстан и Исполнительного комитета  Байряки-Тамакского сельского поселения Ютазинского муниципального района Республики Татарстан </w:t>
      </w:r>
      <w:r>
        <w:rPr>
          <w:sz w:val="24"/>
          <w:szCs w:val="24"/>
        </w:rPr>
        <w:t xml:space="preserve">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Совета Байряки-Тамакского сельского поселения Ютазинского муниципального района Республики Татарстан, Исполнительного комитета  Байряки-Тамакского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TEXT"/>
        <w:ind w:left="-567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1. Общие положения </w:t>
      </w:r>
    </w:p>
    <w:p>
      <w:pPr>
        <w:pStyle w:val="HEADERTEXT"/>
        <w:ind w:left="-567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 является муниципальной собственностью.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1.2. Под органами местного самоуправления по настоящему Положению понимается Совет Байряки-Тамакского сельского поселения Ютазинского муниципального района Республики Татарстан (далее - Совет) и Исполнительный комитет  Байряки-Тамакского сельского поселения Ютазинского муниципального района Республики Татарстан (далее - Исполком).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Сотрудники Совета либо Исполкома вправе использовать автомобиль в служебных целях по письменному согласованию с Главой Байряки-Тамакского сельского поселения Ютазинского муниципального района Республики Татарстан (далее - Глава) либо руководителем Исполнительного комитета Байряки-Тамакского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TEXT"/>
        <w:ind w:left="-567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2. Требования, предъявляемые к водителю во время работы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Автомобиль соответствующим распоряжением Главы либо Руководителя  закрепляется за водителем либо сотрудником Совета либо Исполкома. Передача транспортного средства между водителями Совета либо Исполкома допускается с согласования Главы либо Руководителя и по акту приема-передачи.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Style w:val="Style5"/>
            <w:color w:val="000000"/>
            <w:sz w:val="24"/>
            <w:szCs w:val="24"/>
          </w:rPr>
          <w:t>Правилами дорожного движения</w:t>
        </w:r>
      </w:hyperlink>
      <w:r>
        <w:rPr>
          <w:color w:val="000000"/>
          <w:sz w:val="24"/>
          <w:szCs w:val="24"/>
        </w:rPr>
        <w:t xml:space="preserve">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Автомобиль базируется на автомобильной площадке на территории Исполкома  по адресу: с. Байряки-Тамак, ул. Новая, д. 37.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2.5. 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Глава может осуществлять хранение автомобиля непосредственно в месте своего проживания (нахождения).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2.6. Автомобиль на время отпуска водителя, либо сотрудника, за которым закреплен данный автомобиль, передается другому сотруднику либо сдается в Совет либо Исполком на основании акта приема-передачи.</w:t>
      </w:r>
    </w:p>
    <w:p>
      <w:pPr>
        <w:pStyle w:val="FORMATTEX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2.7. В день увольнения увольняющийся водитель либо сотрудник обязан сдать закрепленное за ним транспортное средство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наступления временной нетрудоспособности, водитель, сотрудник обязаны уведомить об этом Главу либо Руководителя либо иного лица, наделенного полномочиями на основании распоряжения Главы либо Руководителя.</w:t>
      </w:r>
    </w:p>
    <w:p>
      <w:pPr>
        <w:pStyle w:val="HEADER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TEXT"/>
        <w:ind w:left="-567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3. Порядок оформления и учета путевых листов</w:t>
      </w:r>
    </w:p>
    <w:p>
      <w:pPr>
        <w:pStyle w:val="HEADERTEXT"/>
        <w:ind w:left="-567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Совет либо  Исполком.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3.3. Путевые листы регистрируются в журнале и подлежат хранению в Совете либо Исполкоме.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3.6. В случае 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либо Руководителя.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>
      <w:pPr>
        <w:pStyle w:val="HEADERTEXT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TEXT"/>
        <w:ind w:left="-567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4. Порядок использования топливной карты</w:t>
      </w:r>
    </w:p>
    <w:p>
      <w:pPr>
        <w:pStyle w:val="HEADERTEXT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Топливные карты закрепляются за сотрудниками Совета либо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Лимиты устанавливаются на основании соответствующего распоряжения Главы либо Руководителя.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3">
        <w:r>
          <w:rPr>
            <w:rStyle w:val="Style5"/>
            <w:color w:val="000000"/>
            <w:sz w:val="24"/>
            <w:szCs w:val="24"/>
          </w:rPr>
          <w:t xml:space="preserve">приложением </w:t>
        </w:r>
      </w:hyperlink>
      <w:r>
        <w:rPr>
          <w:color w:val="000000"/>
          <w:sz w:val="24"/>
          <w:szCs w:val="24"/>
        </w:rPr>
        <w:t xml:space="preserve">подтверждающих документов.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На время отпуска сотрудника, закрепленная за ним топливная карта передается другому сотруднику по акту приема-передачи либо сдается в Совет либо Исполком на хранение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В день увольнения сотрудник обязан сдать закрепленную за ним карту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В случае наступления временной нетрудоспособности сотрудник обязан принять меры по передаче закрепленной за ним карты в Совет либо Исполком, а в случае невозможности осуществить передачу - сообщить о необходимости временной блокировки карты.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В случае утери либо порчи карты сотрудник обязан немедленно сообщить о данном факте для временной блокировки карты в Совет либо Исполком.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>
      <w:pPr>
        <w:pStyle w:val="FORMATTEXT"/>
        <w:ind w:firstLine="568"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Arial" w:hAnsi="Arial" w:cs="Arial"/>
    </w:rPr>
  </w:style>
  <w:style w:type="character" w:styleId="WW8Num1z0" w:customStyle="1">
    <w:name w:val="WW8Num1z0"/>
    <w:qFormat/>
    <w:rPr>
      <w:rFonts w:ascii="Arial" w:hAnsi="Arial" w:cs="Arial"/>
      <w:sz w:val="24"/>
      <w:szCs w:val="24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1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4" w:customStyle="1">
    <w:name w:val="Заголовок таблицы"/>
    <w:basedOn w:val="Style83"/>
    <w:qFormat/>
    <w:pPr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c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=0000000000000000000000000000000000000000000000000065A0IQ%22%5C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3" Type="http://schemas.openxmlformats.org/officeDocument/2006/relationships/hyperlink" Target="kodeks://link/d?nd=561581263&amp;point=mark=00000000000000000000000000000000000000000000000000SMF2EG%22%5C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E6A3-1181-4691-8B24-61C6E02D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Application>LibreOffice/24.8.4.2$Linux_X86_64 LibreOffice_project/480$Build-2</Application>
  <AppVersion>15.0000</AppVersion>
  <Pages>4</Pages>
  <Words>1315</Words>
  <Characters>10012</Characters>
  <CharactersWithSpaces>11941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2025-05-19T10:52:00Z</dcterms:created>
  <dc:creator>gulnara</dc:creator>
  <dc:description/>
  <dc:language>ru-RU</dc:language>
  <cp:lastModifiedBy>User</cp:lastModifiedBy>
  <cp:lastPrinted>2025-04-30T13:22:00Z</cp:lastPrinted>
  <dcterms:modified xsi:type="dcterms:W3CDTF">2025-05-20T12:24:00Z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