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42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ind w:hanging="0" w:left="42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hanging="0" w:left="424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                                                                                                           КАРАР</w:t>
      </w:r>
    </w:p>
    <w:p>
      <w:pPr>
        <w:pStyle w:val="Normal"/>
        <w:spacing w:before="0" w:after="0"/>
        <w:ind w:hanging="0" w:left="424"/>
        <w:rPr>
          <w:b/>
          <w:sz w:val="24"/>
          <w:szCs w:val="24"/>
        </w:rPr>
      </w:pPr>
      <w:r>
        <w:rPr>
          <w:b/>
          <w:sz w:val="24"/>
          <w:szCs w:val="24"/>
        </w:rPr>
        <w:t>«___»_______20___г.                                                                                                             №_____</w:t>
      </w:r>
    </w:p>
    <w:p>
      <w:pPr>
        <w:pStyle w:val="Normal"/>
        <w:tabs>
          <w:tab w:val="clear" w:pos="708"/>
          <w:tab w:val="left" w:pos="7380" w:leader="none"/>
        </w:tabs>
        <w:spacing w:lineRule="auto" w:line="240" w:before="0" w:after="0"/>
        <w:ind w:hanging="0" w:left="0" w:right="8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6" w:left="9" w:right="3748"/>
        <w:rPr/>
      </w:pPr>
      <w:r>
        <w:rPr>
          <w:sz w:val="28"/>
          <w:szCs w:val="28"/>
        </w:rPr>
        <w:t>Об утверждении Порядка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и перечень органов и организаций, с которыми подлежат согласованию проекты (схемы) организации дорожного движения на период эксплуатации и производства работ в границах автомобильных дорог местного значения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6" w:left="9" w:right="37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0" w:left="15"/>
        <w:rPr/>
      </w:pPr>
      <w:r>
        <w:rPr>
          <w:sz w:val="28"/>
          <w:szCs w:val="28"/>
        </w:rPr>
        <w:t xml:space="preserve">В соответствии с </w:t>
      </w:r>
      <w:r>
        <w:rPr>
          <w:rFonts w:eastAsia="Calibri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29.12.2017 № 443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>
        <w:rPr>
          <w:rFonts w:eastAsia="Calibri" w:cs="Times New Roman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>
        <w:rPr>
          <w:sz w:val="28"/>
          <w:szCs w:val="28"/>
        </w:rPr>
        <w:t xml:space="preserve">Законом Республики Татарстан от 20.12.2018 № 103-ЗРТ «О регулировании отдельных вопросов в области организации дорожного движения в Республике Татарстан», Постановлением Кабинета Министров Республики Татарстан от 20.02.2025 № 102 «О подготовке документации по организации дорожного движения в Республике Татарстан», </w:t>
      </w:r>
      <w:r>
        <w:rPr>
          <w:rFonts w:eastAsia="Calibri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</w:t>
      </w:r>
      <w:r>
        <w:rPr>
          <w:sz w:val="28"/>
          <w:szCs w:val="28"/>
        </w:rPr>
        <w:t xml:space="preserve"> Исполнительный комитет Ютазинского муниципального района Республики Татарстан </w:t>
      </w:r>
      <w:r>
        <w:rPr>
          <w:bCs/>
          <w:sz w:val="28"/>
          <w:szCs w:val="28"/>
        </w:rPr>
        <w:t>п о с т а н о в л я е т:</w:t>
      </w:r>
    </w:p>
    <w:p>
      <w:pPr>
        <w:pStyle w:val="Normal"/>
        <w:spacing w:lineRule="auto" w:line="240" w:before="0" w:after="0"/>
        <w:ind w:firstLine="700" w:left="15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0" w:right="296"/>
        <w:rPr/>
      </w:pPr>
      <w:r>
        <w:rPr>
          <w:sz w:val="28"/>
          <w:szCs w:val="28"/>
        </w:rPr>
        <w:t>1. Утвердить прилагаемые:</w:t>
      </w:r>
    </w:p>
    <w:p>
      <w:pPr>
        <w:pStyle w:val="Normal"/>
        <w:spacing w:lineRule="auto" w:line="240" w:before="0" w:after="0"/>
        <w:ind w:firstLine="693" w:left="15" w:right="14"/>
        <w:rPr/>
      </w:pPr>
      <w:r>
        <w:rPr>
          <w:sz w:val="28"/>
          <w:szCs w:val="28"/>
        </w:rPr>
        <w:t>Порядок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Ютазинского муниципального района Республики Татарстан (Приложение № 1);</w:t>
      </w:r>
    </w:p>
    <w:p>
      <w:pPr>
        <w:pStyle w:val="Normal"/>
        <w:spacing w:lineRule="auto" w:line="240" w:before="0" w:after="0"/>
        <w:ind w:firstLine="702" w:left="15" w:right="22"/>
        <w:rPr/>
      </w:pPr>
      <w:r>
        <w:rPr>
          <w:sz w:val="28"/>
          <w:szCs w:val="28"/>
        </w:rPr>
        <w:t>Перечень органов и организаций, с которыми подлежат согласованию проекты (схемы) организации дорожного движения на период эксплуатации и производства работ в границах автомобильных дорог местного значения Ютазинского муниципального района Республики Татарстан (Приложение № 2).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hanging="0" w:lef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2</w:t>
      </w:r>
      <w:r>
        <w:rPr>
          <w:rFonts w:eastAsia="Calibri" w:cs="Times New Roman"/>
          <w:sz w:val="28"/>
          <w:szCs w:val="28"/>
        </w:rPr>
        <w:t>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hanging="0" w:left="424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hanging="0" w:left="424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424"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424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424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424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424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tt-RU"/>
        </w:rPr>
        <w:t xml:space="preserve">    </w:t>
      </w:r>
      <w:r>
        <w:rPr>
          <w:rFonts w:eastAsia="Times New Roman" w:cs="Times New Roman"/>
          <w:sz w:val="28"/>
          <w:szCs w:val="28"/>
          <w:lang w:val="tt-RU"/>
        </w:rPr>
        <w:t>Республики Татарстан                                                                      С.П. Самонина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hanging="0" w:left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hanging="0" w:left="0"/>
        <w:rPr/>
      </w:pPr>
      <w:r>
        <w:rPr>
          <w:bCs/>
          <w:color w:val="808080"/>
          <w:sz w:val="20"/>
          <w:szCs w:val="20"/>
        </w:rPr>
        <w:t xml:space="preserve">М.В. Карасева 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bCs/>
          <w:color w:val="808080"/>
          <w:sz w:val="20"/>
          <w:szCs w:val="20"/>
        </w:rPr>
        <w:t>(85593)2-42-07</w:t>
      </w:r>
    </w:p>
    <w:p>
      <w:pPr>
        <w:pStyle w:val="Normal"/>
        <w:spacing w:lineRule="auto" w:line="240" w:before="0" w:after="0"/>
        <w:ind w:hanging="0" w:left="0"/>
        <w:jc w:val="left"/>
        <w:rPr>
          <w:bCs/>
          <w:color w:val="808080"/>
          <w:sz w:val="20"/>
          <w:szCs w:val="20"/>
        </w:rPr>
      </w:pPr>
      <w:r>
        <w:rPr>
          <w:bCs/>
          <w:color w:val="808080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hanging="0" w:left="424" w:right="5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hanging="0" w:left="5499" w:right="-28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от «___ » _________ 202__г.  №_____</w:t>
      </w:r>
    </w:p>
    <w:p>
      <w:pPr>
        <w:pStyle w:val="Normal"/>
        <w:spacing w:lineRule="auto" w:line="240" w:before="0" w:after="0"/>
        <w:ind w:hanging="0" w:left="5509" w:right="55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lineRule="auto" w:line="240" w:before="0" w:after="0"/>
        <w:ind w:firstLine="851" w:left="424" w:right="-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Порядок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hanging="0" w:left="340"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Настоящий Порядок согласования проектов организации дорожного движения (схем) на период эксплуатации и производства работ в границах автомобильных дорог местного значения Ютазинского муниципального района Республики Татарстан (далее - Проекты, схем) разработан в соответствии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- Федеральный закон), Законом Республики Татарстан от 20.12.2018 № 103-ЗРТ «О регулировании отдельных вопросов в области организации дорожного движения в Республике Татарстан», Постановлением Кабинета Министров Республики Татарстан от 20.02.2025 № 102 «О подготовке документации по организации дорожного движения в Республике Татарстан» и определяет порядок согласования с органами и организациями, указанными в пункте 2 части 8, пунктах 2 и 3 части 9, пунктах 2 и 3 части 9.1 статьи 18 Федерального закона (далее - органы и организации, рассматривающие Проект), и утверждения Проектов.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Разработку Проектов обеспечивают органы местного самоуправления - в отношении автомобильных дорог местного значения.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представляют Проекты на согласование в органы и организации, рассматривающие Проекты, с сопроводительным письмом на бумажном носителе или в виде электронного документа.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Срок рассмотрения Проекта органами и организациями, рассматривающими Проекты, не может превышать 30 календарных дней со дня поступления на согласование.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По итогам рассмотрения Проекта органы и организации, рассматривающие Проекты, направляют разработчику Проекта ответ в письменной форме или в форме электронного документа.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Ответ должен содержать информацию о согласовании Проекта или об отказе в согласовании Проекта с указанием замечаний.</w:t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  <w:t>В случае не направления ответов от органов и организаций, рассматривающих Проекты, в срок, установленный пунктом 4 настоящего Порядка, Проект считается согласованным с указанными органами и организациями, рассматривающими Проекты.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Основанием для отказа в согласовании Проекта является нарушение требований: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актов, изданных в соответствии с Федеральным законом;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от 04.11.2017 № 243 8-р.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В ответе, содержащем информацию об отказе в согласовании Проекта, необходимо указывать структурную единицу нормативных правовых актов и (или) документов по стандартизации (статью, часть, пункт), указанных в пункте 7 настоящего Порядка, требования которых были нарушены разработчиком Проекта.</w:t>
      </w:r>
    </w:p>
    <w:p>
      <w:pPr>
        <w:pStyle w:val="Normal"/>
        <w:spacing w:lineRule="auto" w:line="240" w:before="0" w:after="0"/>
        <w:ind w:firstLine="567" w:left="0" w:right="-426"/>
        <w:rPr>
          <w:sz w:val="28"/>
          <w:szCs w:val="28"/>
        </w:rPr>
      </w:pPr>
      <w:r>
        <w:rPr>
          <w:sz w:val="28"/>
          <w:szCs w:val="28"/>
        </w:rPr>
        <w:t>Разработчик Проекта вправе повторно представить Проект в органы и организации, рассматривающие Проекты, после получения ответа, содержащего информацию об отказе в согласовании Проекта.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Повторное представление на согласование Проекта без устранения замечаний, содержащихся в ответах органов и организаций, рассматривающих Проекты, либо без аргументированной позиции о невозможности учета замечаний не допускается.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Проект должен быть утвержден не позднее 30 календарных дней со дня получения согласований всех органов и организаций, рассматривающих Проекты, на бумажном носителе - должностным лицом в верхней части титульного листа Проекта грифом «УТВЕРЖДЕНО» (без кавычек) с указанием наименования должности такого лица, его подписи, инициалов, фамилии и даты утверждения либо в виде электронного документа - должностным лицом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-426"/>
        <w:rPr>
          <w:sz w:val="28"/>
          <w:szCs w:val="28"/>
        </w:rPr>
      </w:pPr>
      <w:r>
        <w:rPr>
          <w:sz w:val="28"/>
          <w:szCs w:val="28"/>
        </w:rPr>
        <w:t>Внесение изменений в утвержденные Проекты осуществляется в случаях, установленных Федеральным законом. Согласование и утверждение изменений в утвержденные Проекты осуществляется в соответствии пунктами 3-10 настоящего Порядка.</w:t>
      </w:r>
      <w:bookmarkStart w:id="0" w:name="_GoBack"/>
      <w:bookmarkEnd w:id="0"/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426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hanging="0" w:left="424" w:right="5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hanging="0" w:left="5499" w:right="-28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от «___ » _________ 202__г.  №_____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2" w:left="15" w:right="22"/>
        <w:jc w:val="center"/>
        <w:rPr/>
      </w:pPr>
      <w:r>
        <w:rPr/>
        <w:t>Перечень органов и организаций, с которыми подлежат согласованию проекты (схемы) организации дорожного движения на период эксплуатации и производства работ в границах автомобильных дорог местного значения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15" w:right="22"/>
        <w:jc w:val="both"/>
        <w:rPr/>
      </w:pPr>
      <w:r>
        <w:rPr/>
      </w:r>
    </w:p>
    <w:sectPr>
      <w:type w:val="nextPage"/>
      <w:pgSz w:w="12240" w:h="17088"/>
      <w:pgMar w:left="993" w:right="1041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7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8"/>
      <w:numFmt w:val="decimal"/>
      <w:lvlText w:val="%1."/>
      <w:lvlJc w:val="left"/>
      <w:pPr>
        <w:tabs>
          <w:tab w:val="num" w:pos="0"/>
        </w:tabs>
        <w:ind w:left="15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9" w:hanging="0"/>
      </w:pPr>
      <w:rPr>
        <w:dstrike w:val="false"/>
        <w:strike w:val="false"/>
        <w:vertAlign w:val="baseline"/>
        <w:position w:val="0"/>
        <w:sz w:val="27"/>
        <w:sz w:val="27"/>
        <w:i w:val="false"/>
        <w:u w:val="none" w:color="000000"/>
        <w:b w:val="false"/>
        <w:shd w:fill="auto" w:val="clear"/>
        <w:szCs w:val="27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4"/>
      <w:ind w:firstLine="570" w:left="424"/>
      <w:jc w:val="both"/>
    </w:pPr>
    <w:rPr>
      <w:rFonts w:ascii="Times New Roman" w:hAnsi="Times New Roman" w:eastAsia="Times New Roman" w:cs="Times New Roman"/>
      <w:color w:val="000000"/>
      <w:kern w:val="0"/>
      <w:sz w:val="27"/>
      <w:szCs w:val="22"/>
      <w:lang w:val="ru-RU" w:eastAsia="ru-RU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5"/>
      <w:ind w:hanging="0" w:right="548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6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0317b"/>
    <w:rPr>
      <w:rFonts w:ascii="Segoe UI" w:hAnsi="Segoe UI" w:eastAsia="Times New Roman" w:cs="Segoe UI"/>
      <w:color w:val="000000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031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3A3C-9A78-43CD-86D6-C63FB77E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LibreOffice/24.8.4.2$Linux_X86_64 LibreOffice_project/480$Build-2</Application>
  <AppVersion>15.0000</AppVersion>
  <Pages>5</Pages>
  <Words>955</Words>
  <Characters>6926</Characters>
  <CharactersWithSpaces>8430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2025-05-27T06:15:00Z</dcterms:created>
  <dc:creator>User</dc:creator>
  <dc:description/>
  <dc:language>ru-RU</dc:language>
  <cp:lastModifiedBy/>
  <cp:lastPrinted>2025-05-27T07:47:00Z</cp:lastPrinted>
  <dcterms:modified xsi:type="dcterms:W3CDTF">2025-05-28T10:48:59Z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