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page" w:bottomFromText="200" w:leftFromText="180" w:rightFromText="180" w:tblpX="811" w:tblpY="-538"/>
        <w:tblOverlap w:val="never"/>
        <w:tblW w:w="108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35"/>
        <w:gridCol w:w="1641"/>
        <w:gridCol w:w="4367"/>
      </w:tblGrid>
      <w:tr>
        <w:trPr>
          <w:trHeight w:val="2779" w:hRule="atLeast"/>
        </w:trPr>
        <w:tc>
          <w:tcPr>
            <w:tcW w:w="4835" w:type="dxa"/>
            <w:tcBorders>
              <w:bottom w:val="thickThinSmallGap" w:sz="24" w:space="0" w:color="000000"/>
            </w:tcBorders>
          </w:tcPr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 w:left="-108" w:right="-185"/>
              <w:jc w:val="center"/>
              <w:rPr>
                <w:rFonts w:ascii="Arial" w:hAnsi="Arial" w:eastAsia="Times New Roman" w:cs="Arial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 w:left="-108" w:right="-185"/>
              <w:jc w:val="center"/>
              <w:rPr>
                <w:rFonts w:ascii="Arial" w:hAnsi="Arial" w:eastAsia="Times New Roman" w:cs="Arial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 w:before="108" w:after="108"/>
              <w:ind w:hanging="0"/>
              <w:jc w:val="center"/>
              <w:outlineLvl w:val="0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 xml:space="preserve">ЮТАЗЫ МУНИЦИПАЛЬ РАЙОНЫ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 w:before="108" w:after="108"/>
              <w:ind w:hanging="0"/>
              <w:jc w:val="center"/>
              <w:outlineLvl w:val="0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ЮТАЗЫ АВЫЛ БАШКАРМА КОМИТЕТЫ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423962, Ютазы авылы,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Дмитров урамы, 2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тел. 4-00-91</w:t>
            </w:r>
          </w:p>
          <w:p>
            <w:pPr>
              <w:pStyle w:val="Normal"/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i/>
                <w:i/>
                <w:spacing w:val="2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факс: 8 (85593) 4-00-55</w:t>
            </w:r>
          </w:p>
        </w:tc>
        <w:tc>
          <w:tcPr>
            <w:tcW w:w="1641" w:type="dxa"/>
            <w:tcBorders>
              <w:bottom w:val="thickThinSmallGap" w:sz="24" w:space="0" w:color="000000"/>
            </w:tcBorders>
          </w:tcPr>
          <w:p>
            <w:pPr>
              <w:pStyle w:val="Normal"/>
              <w:suppressAutoHyphens w:val="false"/>
              <w:spacing w:lineRule="auto" w:line="276"/>
              <w:ind w:hanging="0" w:left="-108"/>
              <w:rPr>
                <w:rFonts w:ascii="Arial" w:hAnsi="Arial" w:eastAsia="Times New Roman" w:cs="Arial"/>
                <w:b/>
                <w:i/>
                <w:i/>
                <w:spacing w:val="2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i/>
                <w:spacing w:val="20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ind w:hanging="0" w:left="-108"/>
              <w:rPr>
                <w:rFonts w:ascii="Arial" w:hAnsi="Arial" w:eastAsia="Times New Roman" w:cs="Arial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i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ind w:hanging="0" w:left="-108"/>
              <w:rPr>
                <w:rFonts w:ascii="Arial" w:hAnsi="Arial" w:eastAsia="Times New Roman" w:cs="Arial"/>
                <w:b/>
                <w:i/>
                <w:i/>
                <w:spacing w:val="2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i/>
                <w:spacing w:val="20"/>
                <w:sz w:val="24"/>
                <w:szCs w:val="24"/>
              </w:rPr>
            </w:r>
          </w:p>
        </w:tc>
        <w:tc>
          <w:tcPr>
            <w:tcW w:w="4367" w:type="dxa"/>
            <w:tcBorders>
              <w:bottom w:val="thickThinSmallGap" w:sz="24" w:space="0" w:color="000000"/>
            </w:tcBorders>
          </w:tcPr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 w:left="-129" w:right="-41"/>
              <w:jc w:val="center"/>
              <w:rPr>
                <w:rFonts w:ascii="Arial" w:hAnsi="Arial" w:eastAsia="Times New Roman" w:cs="Arial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sz w:val="24"/>
                <w:szCs w:val="24"/>
              </w:rPr>
              <w:t>ПРОЕКТ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 w:left="-129" w:right="-41"/>
              <w:jc w:val="center"/>
              <w:rPr>
                <w:rFonts w:ascii="Arial" w:hAnsi="Arial" w:eastAsia="Times New Roman" w:cs="Arial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 xml:space="preserve">ЮТАЗИНСКИЙ СЕЛЬСКИЙ ИСПОЛНИТЕЛЬНЫЙ КОМИТЕТ ЮТАЗИНСКОГО МУНИЦИПАЛЬНОГО РАЙОНА  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423962 с. Ютаза,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ул. Дмитрова, д.2</w:t>
            </w:r>
          </w:p>
          <w:p>
            <w:pPr>
              <w:pStyle w:val="Normal"/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 xml:space="preserve">тел. 4-00-91 </w:t>
            </w:r>
          </w:p>
          <w:p>
            <w:pPr>
              <w:pStyle w:val="Normal"/>
              <w:suppressAutoHyphens w:val="false"/>
              <w:spacing w:lineRule="auto" w:line="276"/>
              <w:ind w:hanging="0"/>
              <w:jc w:val="center"/>
              <w:rPr>
                <w:rFonts w:ascii="Arial" w:hAnsi="Arial" w:eastAsia="Times New Roman" w:cs="Arial"/>
                <w:b/>
                <w:spacing w:val="2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факс: 8 (85593) 4-00-55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hanging="0"/>
        <w:outlineLvl w:val="1"/>
        <w:rPr>
          <w:rFonts w:ascii="Arial" w:hAnsi="Arial" w:eastAsia="Times New Roman" w:cs="Arial"/>
          <w:b/>
          <w:sz w:val="24"/>
          <w:szCs w:val="24"/>
          <w:lang w:val="en-US" w:eastAsia="ru-RU"/>
        </w:rPr>
      </w:pPr>
      <w:r/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«      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ru-RU"/>
        </w:rPr>
        <w:t>»                 2025 г.                                                                   №____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ind w:hanging="0"/>
        <w:jc w:val="center"/>
        <w:rPr/>
      </w:pPr>
      <w:r>
        <w:rPr/>
        <w:t>О внесении изменений в Постановление Исполнительного комитета Ютазинского сельского поселения Ютазинского муниципального района Республики Татарстан от 14.03.2023 № 8 «О создании места накопления отработанных ртутьсодержащих ламп на территории муниципального образования "Ютазинское сельское поселение" Ютазинского муниципального района Республики Татарстан, информировании потребителей о его (их) расположении»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  <w:tab/>
        <w:t xml:space="preserve">В соответствии с </w:t>
      </w:r>
      <w:r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>
        <w:rPr/>
        <w:t>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«Ютазинское сельское поселение» Ютазинского муниципального района Республики Татарстан, Исполнительный комитет Ютазинского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1. Внести в Постановление Исполнительного комитета Ютазинского сельского поселения Ютазинского муниципального района Республики Татарстан от 14.03.2023 №8 «О создании места накопления отработанных ртутьсодержащих ламп на территории муниципального образования "Ютазинское сельское поселение"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>
      <w:pPr>
        <w:pStyle w:val="Normal"/>
        <w:ind w:firstLine="708"/>
        <w:jc w:val="both"/>
        <w:rPr/>
      </w:pPr>
      <w:r>
        <w:rPr/>
        <w:t>1.1. Пункт 4 Постановления изложить в следующей редакции:</w:t>
      </w:r>
    </w:p>
    <w:p>
      <w:pPr>
        <w:pStyle w:val="Normal"/>
        <w:ind w:firstLine="708"/>
        <w:jc w:val="both"/>
        <w:rPr/>
      </w:pPr>
      <w:r>
        <w:rPr/>
        <w:t xml:space="preserve">«4. Информировать потребителей о расположении места накопления отработанных ртутьсодержащих ламп на территории муниципального образования «Ютазинского сельского поселения»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</w:t>
      </w:r>
      <w:r>
        <w:rPr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  <w:r>
        <w:rPr/>
        <w:t>».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Calibri" w:cs="Times New Roman" w:ascii="Times New Roman" w:hAnsi="Times New Roman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Ютазинского </w:t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                                     Л.М.Хайруллина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93" w:right="71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6c2b"/>
    <w:pPr>
      <w:widowControl/>
      <w:suppressAutoHyphens w:val="true"/>
      <w:bidi w:val="0"/>
      <w:spacing w:before="0" w:after="0"/>
      <w:ind w:firstLine="709"/>
      <w:jc w:val="left"/>
    </w:pPr>
    <w:rPr>
      <w:rFonts w:eastAsia="Calibri" w:ascii="Times New Roman" w:hAnsi="Times New Roman" w:cs="Times New Roman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77226"/>
    <w:pPr>
      <w:keepNext w:val="true"/>
      <w:ind w:hanging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77226"/>
    <w:pPr>
      <w:keepNext w:val="true"/>
      <w:ind w:hanging="0"/>
      <w:outlineLvl w:val="1"/>
    </w:pPr>
    <w:rPr>
      <w:rFonts w:eastAsia="Times New Roman"/>
      <w:szCs w:val="24"/>
      <w:lang w:eastAsia="ru-RU"/>
    </w:rPr>
  </w:style>
  <w:style w:type="paragraph" w:styleId="Heading3">
    <w:name w:val="heading 3"/>
    <w:basedOn w:val="Normal"/>
    <w:next w:val="Normal"/>
    <w:link w:val="3"/>
    <w:qFormat/>
    <w:rsid w:val="00577226"/>
    <w:pPr>
      <w:keepNext w:val="true"/>
      <w:ind w:hanging="0"/>
      <w:jc w:val="center"/>
      <w:outlineLvl w:val="2"/>
    </w:pPr>
    <w:rPr>
      <w:rFonts w:eastAsia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77226"/>
    <w:rPr>
      <w:b/>
      <w:bCs/>
      <w:sz w:val="26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77226"/>
    <w:rPr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577226"/>
    <w:rPr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36c2b"/>
    <w:rPr>
      <w:color w:themeColor="hyperlink" w:val="0563C1"/>
      <w:u w:val="single"/>
    </w:rPr>
  </w:style>
  <w:style w:type="character" w:styleId="Style11" w:customStyle="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f74b4"/>
    <w:pPr>
      <w:spacing w:before="0" w:after="0"/>
      <w:ind w:left="720"/>
      <w:contextualSpacing/>
    </w:pPr>
    <w:rPr/>
  </w:style>
  <w:style w:type="paragraph" w:styleId="FORMATTEXT" w:customStyle="1">
    <w:name w:val=".FORMATTEXT"/>
    <w:uiPriority w:val="99"/>
    <w:qFormat/>
    <w:rsid w:val="001d68a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Style14">
    <w:name w:val="Содержимое врезки"/>
    <w:basedOn w:val="Normal"/>
    <w:qFormat/>
    <w:pPr/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LibreOffice/24.8.4.2$Linux_X86_64 LibreOffice_project/480$Build-2</Application>
  <AppVersion>15.0000</AppVersion>
  <Pages>2</Pages>
  <Words>435</Words>
  <Characters>3449</Characters>
  <CharactersWithSpaces>4125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2023-06-26T10:33:00Z</dcterms:created>
  <dc:creator>User</dc:creator>
  <dc:description/>
  <dc:language>ru-RU</dc:language>
  <cp:lastModifiedBy/>
  <dcterms:modified xsi:type="dcterms:W3CDTF">2025-07-18T16:18:11Z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