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4324"/>
        <w:gridCol w:w="665"/>
        <w:gridCol w:w="483"/>
        <w:gridCol w:w="4257"/>
        <w:gridCol w:w="653"/>
      </w:tblGrid>
      <w:tr w:rsidR="00F42FB3" w:rsidRPr="00A605CE" w:rsidTr="00A605CE">
        <w:trPr>
          <w:trHeight w:val="280"/>
        </w:trPr>
        <w:tc>
          <w:tcPr>
            <w:tcW w:w="5664" w:type="dxa"/>
            <w:gridSpan w:val="3"/>
          </w:tcPr>
          <w:p w:rsidR="00F42FB3" w:rsidRPr="00A605CE" w:rsidRDefault="00F42FB3">
            <w:pPr>
              <w:keepNext/>
              <w:widowControl w:val="0"/>
              <w:tabs>
                <w:tab w:val="left" w:pos="9967"/>
              </w:tabs>
              <w:spacing w:line="254" w:lineRule="auto"/>
              <w:ind w:right="-1" w:firstLine="34"/>
              <w:jc w:val="center"/>
              <w:outlineLvl w:val="0"/>
              <w:rPr>
                <w:rFonts w:eastAsia="Times New Roman"/>
                <w:caps/>
                <w:szCs w:val="28"/>
                <w:lang w:eastAsia="ru-RU"/>
              </w:rPr>
            </w:pPr>
          </w:p>
        </w:tc>
        <w:tc>
          <w:tcPr>
            <w:tcW w:w="5393" w:type="dxa"/>
            <w:gridSpan w:val="3"/>
          </w:tcPr>
          <w:p w:rsidR="00F42FB3" w:rsidRPr="00A605CE" w:rsidRDefault="006173AA">
            <w:pPr>
              <w:keepNext/>
              <w:widowControl w:val="0"/>
              <w:tabs>
                <w:tab w:val="left" w:pos="9967"/>
              </w:tabs>
              <w:spacing w:line="254" w:lineRule="auto"/>
              <w:ind w:left="-264" w:right="-1" w:firstLine="298"/>
              <w:jc w:val="right"/>
              <w:outlineLvl w:val="0"/>
              <w:rPr>
                <w:rFonts w:eastAsia="Times New Roman"/>
                <w:szCs w:val="28"/>
                <w:lang w:eastAsia="ru-RU"/>
              </w:rPr>
            </w:pPr>
            <w:r w:rsidRPr="00A605CE">
              <w:rPr>
                <w:rFonts w:eastAsia="Times New Roman"/>
                <w:szCs w:val="28"/>
                <w:lang w:eastAsia="ru-RU"/>
              </w:rPr>
              <w:t>ПРОЕКТ</w:t>
            </w:r>
          </w:p>
          <w:p w:rsidR="00F42FB3" w:rsidRPr="00A605CE" w:rsidRDefault="00F42FB3" w:rsidP="006173AA">
            <w:pPr>
              <w:keepNext/>
              <w:widowControl w:val="0"/>
              <w:spacing w:line="254" w:lineRule="auto"/>
              <w:ind w:left="-264" w:firstLine="298"/>
              <w:jc w:val="center"/>
              <w:outlineLvl w:val="1"/>
              <w:rPr>
                <w:rFonts w:eastAsia="Times New Roman"/>
                <w:caps/>
                <w:szCs w:val="28"/>
                <w:lang w:eastAsia="ru-RU"/>
              </w:rPr>
            </w:pPr>
          </w:p>
        </w:tc>
      </w:tr>
      <w:tr w:rsidR="00A605CE" w:rsidRPr="00A605CE" w:rsidTr="00A605CE">
        <w:tblPrEx>
          <w:tblBorders>
            <w:bottom w:val="single" w:sz="4" w:space="0" w:color="000000"/>
          </w:tblBorders>
        </w:tblPrEx>
        <w:trPr>
          <w:gridBefore w:val="1"/>
          <w:gridAfter w:val="1"/>
          <w:wBefore w:w="675" w:type="dxa"/>
          <w:wAfter w:w="653" w:type="dxa"/>
          <w:trHeight w:val="1232"/>
        </w:trPr>
        <w:tc>
          <w:tcPr>
            <w:tcW w:w="4324" w:type="dxa"/>
            <w:shd w:val="clear" w:color="auto" w:fill="auto"/>
          </w:tcPr>
          <w:p w:rsidR="00A605CE" w:rsidRPr="00A605CE" w:rsidRDefault="00A605CE" w:rsidP="00AC61F4">
            <w:pPr>
              <w:rPr>
                <w:caps/>
                <w:szCs w:val="28"/>
                <w:lang w:val="tt-RU"/>
              </w:rPr>
            </w:pPr>
            <w:r w:rsidRPr="00A605CE">
              <w:rPr>
                <w:caps/>
                <w:szCs w:val="28"/>
                <w:lang w:val="tt-RU"/>
              </w:rPr>
              <w:t>ИСПОЛНИТЕЛЬНый КОМИТЕТ   АКБАШСКОГО СЕЛЬСКОГО ПОСЕЛЕНИЯ ЮТАЗИНСКОГО МУНИЦИПАЛЬНОГО РАЙОНА РЕспублики Татарстан</w:t>
            </w:r>
          </w:p>
          <w:p w:rsidR="00A605CE" w:rsidRPr="00A605CE" w:rsidRDefault="00A605CE" w:rsidP="00AC61F4">
            <w:pPr>
              <w:ind w:left="-142"/>
              <w:jc w:val="center"/>
              <w:rPr>
                <w:szCs w:val="28"/>
              </w:rPr>
            </w:pPr>
            <w:r w:rsidRPr="00A605CE">
              <w:rPr>
                <w:szCs w:val="28"/>
                <w:lang w:val="tt-RU"/>
              </w:rPr>
              <w:t>ул.Школьная, д.17, с.Акбаш, 423958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605CE" w:rsidRPr="00A605CE" w:rsidRDefault="00A605CE" w:rsidP="00AC61F4">
            <w:pPr>
              <w:ind w:left="-108" w:right="-41"/>
              <w:jc w:val="center"/>
              <w:rPr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A605CE" w:rsidRPr="00A605CE" w:rsidRDefault="00A605CE" w:rsidP="00AC61F4">
            <w:pPr>
              <w:ind w:left="-142"/>
              <w:jc w:val="center"/>
              <w:rPr>
                <w:caps/>
                <w:szCs w:val="28"/>
                <w:lang w:val="tt-RU"/>
              </w:rPr>
            </w:pPr>
            <w:r w:rsidRPr="00A605CE">
              <w:rPr>
                <w:caps/>
                <w:szCs w:val="28"/>
                <w:lang w:val="tt-RU"/>
              </w:rPr>
              <w:t xml:space="preserve">татарстан республикасы ЮТАЗЫ </w:t>
            </w:r>
          </w:p>
          <w:p w:rsidR="00A605CE" w:rsidRPr="00A605CE" w:rsidRDefault="00A605CE" w:rsidP="00AC61F4">
            <w:pPr>
              <w:ind w:left="-142"/>
              <w:jc w:val="center"/>
              <w:rPr>
                <w:caps/>
                <w:szCs w:val="28"/>
                <w:lang w:val="tt-RU"/>
              </w:rPr>
            </w:pPr>
            <w:r w:rsidRPr="00A605CE">
              <w:rPr>
                <w:caps/>
                <w:szCs w:val="28"/>
                <w:lang w:val="tt-RU"/>
              </w:rPr>
              <w:t xml:space="preserve"> МУНИЦИПАЛЬ РАЙОНЫ АКБАШ АВЫЛ ҖИРЛЕГЕ</w:t>
            </w:r>
          </w:p>
          <w:p w:rsidR="00A605CE" w:rsidRPr="00A605CE" w:rsidRDefault="00A605CE" w:rsidP="00AC61F4">
            <w:pPr>
              <w:ind w:left="-142"/>
              <w:jc w:val="center"/>
              <w:rPr>
                <w:caps/>
                <w:szCs w:val="28"/>
                <w:lang w:val="tt-RU"/>
              </w:rPr>
            </w:pPr>
            <w:r w:rsidRPr="00A605CE">
              <w:rPr>
                <w:caps/>
                <w:szCs w:val="28"/>
                <w:lang w:val="tt-RU"/>
              </w:rPr>
              <w:t xml:space="preserve">БАШКАРМА  КОМИТЕТЫ  </w:t>
            </w:r>
          </w:p>
          <w:p w:rsidR="00A605CE" w:rsidRPr="00A605CE" w:rsidRDefault="00A605CE" w:rsidP="00AC61F4">
            <w:pPr>
              <w:jc w:val="center"/>
              <w:rPr>
                <w:szCs w:val="28"/>
                <w:lang w:val="tt-RU"/>
              </w:rPr>
            </w:pPr>
            <w:r w:rsidRPr="00A605CE">
              <w:rPr>
                <w:szCs w:val="28"/>
                <w:lang w:val="tt-RU"/>
              </w:rPr>
              <w:t>Мәктәп урамы, 17 йорт, Акбаш авылы, 423958</w:t>
            </w:r>
          </w:p>
        </w:tc>
      </w:tr>
      <w:tr w:rsidR="00A605CE" w:rsidRPr="00A605CE" w:rsidTr="00A605CE">
        <w:tblPrEx>
          <w:tblBorders>
            <w:bottom w:val="single" w:sz="4" w:space="0" w:color="000000"/>
          </w:tblBorders>
        </w:tblPrEx>
        <w:trPr>
          <w:gridBefore w:val="1"/>
          <w:gridAfter w:val="1"/>
          <w:wBefore w:w="675" w:type="dxa"/>
          <w:wAfter w:w="653" w:type="dxa"/>
          <w:trHeight w:val="375"/>
        </w:trPr>
        <w:tc>
          <w:tcPr>
            <w:tcW w:w="9729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A605CE" w:rsidRPr="00A605CE" w:rsidRDefault="00A605CE" w:rsidP="00AC61F4">
            <w:pPr>
              <w:rPr>
                <w:szCs w:val="28"/>
                <w:lang w:val="tt-RU"/>
              </w:rPr>
            </w:pPr>
          </w:p>
          <w:p w:rsidR="00A605CE" w:rsidRPr="00A605CE" w:rsidRDefault="00A605CE" w:rsidP="00AC61F4">
            <w:pPr>
              <w:jc w:val="center"/>
              <w:rPr>
                <w:caps/>
                <w:szCs w:val="28"/>
              </w:rPr>
            </w:pPr>
            <w:r w:rsidRPr="00A605CE">
              <w:rPr>
                <w:szCs w:val="28"/>
                <w:lang w:val="tt-RU"/>
              </w:rPr>
              <w:t>Т</w:t>
            </w:r>
            <w:r w:rsidRPr="00A605CE">
              <w:rPr>
                <w:szCs w:val="28"/>
              </w:rPr>
              <w:t>ел./факс: (85593) 4-14-34</w:t>
            </w:r>
            <w:r w:rsidRPr="00A605CE">
              <w:rPr>
                <w:szCs w:val="28"/>
                <w:lang w:val="tt-RU"/>
              </w:rPr>
              <w:t>, e-mail:</w:t>
            </w:r>
            <w:r w:rsidRPr="00A605CE">
              <w:rPr>
                <w:szCs w:val="28"/>
              </w:rPr>
              <w:t xml:space="preserve"> Akbash.Utz@tatar.ru</w:t>
            </w:r>
          </w:p>
        </w:tc>
      </w:tr>
    </w:tbl>
    <w:p w:rsidR="00F42FB3" w:rsidRPr="00A605CE" w:rsidRDefault="006173AA">
      <w:pPr>
        <w:keepNext/>
        <w:outlineLvl w:val="7"/>
        <w:rPr>
          <w:rFonts w:eastAsia="Times New Roman"/>
          <w:b/>
          <w:bCs/>
          <w:szCs w:val="28"/>
          <w:lang w:eastAsia="ru-RU"/>
        </w:rPr>
      </w:pPr>
      <w:r w:rsidRPr="00A605CE">
        <w:rPr>
          <w:rFonts w:eastAsia="Times New Roman"/>
          <w:b/>
          <w:bCs/>
          <w:szCs w:val="28"/>
          <w:lang w:eastAsia="ru-RU"/>
        </w:rPr>
        <w:t xml:space="preserve">ПОСТАНОВЛЕНИЕ                                                                        КАРАР   </w:t>
      </w:r>
    </w:p>
    <w:p w:rsidR="00F42FB3" w:rsidRPr="00A605CE" w:rsidRDefault="00F42FB3">
      <w:pPr>
        <w:keepNext/>
        <w:outlineLvl w:val="7"/>
        <w:rPr>
          <w:rFonts w:eastAsia="Times New Roman"/>
          <w:b/>
          <w:bCs/>
          <w:szCs w:val="28"/>
          <w:lang w:eastAsia="ru-RU"/>
        </w:rPr>
      </w:pPr>
    </w:p>
    <w:p w:rsidR="00F42FB3" w:rsidRPr="00A605CE" w:rsidRDefault="006173AA">
      <w:pPr>
        <w:keepNext/>
        <w:outlineLvl w:val="7"/>
        <w:rPr>
          <w:rFonts w:eastAsia="Times New Roman"/>
          <w:b/>
          <w:bCs/>
          <w:szCs w:val="28"/>
          <w:lang w:eastAsia="ru-RU"/>
        </w:rPr>
      </w:pPr>
      <w:proofErr w:type="gramStart"/>
      <w:r w:rsidRPr="00A605CE">
        <w:rPr>
          <w:rFonts w:eastAsia="Times New Roman"/>
          <w:szCs w:val="28"/>
          <w:lang w:eastAsia="ru-RU"/>
        </w:rPr>
        <w:t xml:space="preserve">«  </w:t>
      </w:r>
      <w:proofErr w:type="gramEnd"/>
      <w:r w:rsidRPr="00A605CE">
        <w:rPr>
          <w:rFonts w:eastAsia="Times New Roman"/>
          <w:szCs w:val="28"/>
          <w:lang w:eastAsia="ru-RU"/>
        </w:rPr>
        <w:t xml:space="preserve">     »                 2025 г.                                                                   №____</w:t>
      </w:r>
    </w:p>
    <w:p w:rsidR="00F42FB3" w:rsidRPr="00A605CE" w:rsidRDefault="00F42FB3">
      <w:pPr>
        <w:rPr>
          <w:rFonts w:eastAsia="Times New Roman"/>
          <w:szCs w:val="28"/>
          <w:lang w:eastAsia="ru-RU"/>
        </w:rPr>
      </w:pPr>
    </w:p>
    <w:p w:rsidR="00F42FB3" w:rsidRPr="00A605CE" w:rsidRDefault="006173AA">
      <w:pPr>
        <w:ind w:firstLine="0"/>
        <w:jc w:val="center"/>
        <w:rPr>
          <w:szCs w:val="28"/>
        </w:rPr>
      </w:pPr>
      <w:r w:rsidRPr="00A605CE">
        <w:rPr>
          <w:szCs w:val="28"/>
        </w:rPr>
        <w:t xml:space="preserve">О внесении изменений в Постановление Исполнительного комитета </w:t>
      </w:r>
      <w:r w:rsidR="00A605CE" w:rsidRPr="00A605CE">
        <w:rPr>
          <w:szCs w:val="28"/>
        </w:rPr>
        <w:t>Акбашского</w:t>
      </w:r>
      <w:r w:rsidRPr="00A605CE">
        <w:rPr>
          <w:szCs w:val="28"/>
        </w:rPr>
        <w:t xml:space="preserve"> сельского поселения Ютазинского муниципального р</w:t>
      </w:r>
      <w:r w:rsidR="00A85CBC">
        <w:rPr>
          <w:szCs w:val="28"/>
        </w:rPr>
        <w:t>айона Республики Татарстан от 2</w:t>
      </w:r>
      <w:r w:rsidR="000B2520">
        <w:rPr>
          <w:szCs w:val="28"/>
        </w:rPr>
        <w:t>3</w:t>
      </w:r>
      <w:r w:rsidRPr="00A605CE">
        <w:rPr>
          <w:szCs w:val="28"/>
        </w:rPr>
        <w:t xml:space="preserve">.03.2023 № </w:t>
      </w:r>
      <w:r w:rsidR="000B2520">
        <w:rPr>
          <w:szCs w:val="28"/>
        </w:rPr>
        <w:t>9</w:t>
      </w:r>
      <w:r w:rsidRPr="00A605CE">
        <w:rPr>
          <w:szCs w:val="28"/>
        </w:rPr>
        <w:t xml:space="preserve"> «О создании места накопления отработанных ртутьсодержащих ламп на территории муниципального образования "</w:t>
      </w:r>
      <w:r w:rsidR="00A605CE" w:rsidRPr="00A605CE">
        <w:rPr>
          <w:szCs w:val="28"/>
        </w:rPr>
        <w:t>Акбашское</w:t>
      </w:r>
      <w:r w:rsidRPr="00A605CE">
        <w:rPr>
          <w:szCs w:val="28"/>
        </w:rPr>
        <w:t xml:space="preserve"> сельское поселение" Ютазинского муниципального района Республики Татарстан, информировании потребителей о его (их) расположении»</w:t>
      </w:r>
    </w:p>
    <w:p w:rsidR="00F42FB3" w:rsidRPr="00A605CE" w:rsidRDefault="00F42FB3">
      <w:pPr>
        <w:ind w:firstLine="0"/>
        <w:jc w:val="both"/>
        <w:rPr>
          <w:szCs w:val="28"/>
        </w:rPr>
      </w:pPr>
    </w:p>
    <w:p w:rsidR="00F42FB3" w:rsidRPr="00A605CE" w:rsidRDefault="006173AA">
      <w:pPr>
        <w:ind w:firstLine="0"/>
        <w:jc w:val="both"/>
        <w:rPr>
          <w:szCs w:val="28"/>
        </w:rPr>
      </w:pPr>
      <w:r w:rsidRPr="00A605CE">
        <w:rPr>
          <w:szCs w:val="28"/>
        </w:rPr>
        <w:tab/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28.12.2020 № 2314 «Об утверждении Правил обращения с отходами произво</w:t>
      </w:r>
      <w:bookmarkStart w:id="0" w:name="_GoBack"/>
      <w:bookmarkEnd w:id="0"/>
      <w:r w:rsidRPr="00A605CE">
        <w:rPr>
          <w:szCs w:val="28"/>
        </w:rPr>
        <w:t>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</w:t>
      </w:r>
      <w:r w:rsidR="00A605CE" w:rsidRPr="00A605CE">
        <w:rPr>
          <w:szCs w:val="28"/>
        </w:rPr>
        <w:t>Акбашское</w:t>
      </w:r>
      <w:r w:rsidRPr="00A605CE">
        <w:rPr>
          <w:szCs w:val="28"/>
        </w:rPr>
        <w:t xml:space="preserve"> сельское поселение» Ютазинского муниципального района Республики Татарстан, Исполнительный комитет </w:t>
      </w:r>
      <w:r w:rsidR="00A605CE" w:rsidRPr="00A605CE">
        <w:rPr>
          <w:szCs w:val="28"/>
        </w:rPr>
        <w:t>Акбашского</w:t>
      </w:r>
      <w:r w:rsidRPr="00A605CE">
        <w:rPr>
          <w:szCs w:val="28"/>
        </w:rPr>
        <w:t xml:space="preserve"> сельского поселения Ютазинского муниципального района Республики Татарстан п о с т а н о в л я е т:</w:t>
      </w:r>
    </w:p>
    <w:p w:rsidR="00F42FB3" w:rsidRPr="00A605CE" w:rsidRDefault="00F42FB3">
      <w:pPr>
        <w:ind w:firstLine="0"/>
        <w:jc w:val="both"/>
        <w:rPr>
          <w:szCs w:val="28"/>
        </w:rPr>
      </w:pPr>
    </w:p>
    <w:p w:rsidR="00F42FB3" w:rsidRPr="00A605CE" w:rsidRDefault="006173AA">
      <w:pPr>
        <w:ind w:firstLine="708"/>
        <w:jc w:val="both"/>
        <w:rPr>
          <w:szCs w:val="28"/>
        </w:rPr>
      </w:pPr>
      <w:r w:rsidRPr="00A605CE">
        <w:rPr>
          <w:szCs w:val="28"/>
        </w:rPr>
        <w:t xml:space="preserve">1. Внести в Постановление Исполнительного комитета </w:t>
      </w:r>
      <w:r w:rsidR="00A605CE" w:rsidRPr="00A605CE">
        <w:rPr>
          <w:szCs w:val="28"/>
        </w:rPr>
        <w:t>Акбашского</w:t>
      </w:r>
      <w:r w:rsidRPr="00A605CE">
        <w:rPr>
          <w:szCs w:val="28"/>
        </w:rPr>
        <w:t xml:space="preserve"> сельского поселения Ютазинского муниципального района Республики Татарстан от </w:t>
      </w:r>
      <w:r w:rsidR="000B2520">
        <w:rPr>
          <w:szCs w:val="28"/>
        </w:rPr>
        <w:t>23</w:t>
      </w:r>
      <w:r w:rsidRPr="00A605CE">
        <w:rPr>
          <w:szCs w:val="28"/>
        </w:rPr>
        <w:t xml:space="preserve">.03.2023 № </w:t>
      </w:r>
      <w:r w:rsidR="000B2520">
        <w:rPr>
          <w:szCs w:val="28"/>
        </w:rPr>
        <w:t>9</w:t>
      </w:r>
      <w:r w:rsidRPr="00A605CE">
        <w:rPr>
          <w:szCs w:val="28"/>
        </w:rPr>
        <w:t xml:space="preserve"> «О создании места накопления отработанных ртутьсодержащих ламп на территории муниципального образования "</w:t>
      </w:r>
      <w:r w:rsidR="00A605CE" w:rsidRPr="00A605CE">
        <w:rPr>
          <w:szCs w:val="28"/>
        </w:rPr>
        <w:t>Акбашское</w:t>
      </w:r>
      <w:r w:rsidRPr="00A605CE">
        <w:rPr>
          <w:szCs w:val="28"/>
        </w:rPr>
        <w:t xml:space="preserve"> сельское поселение" Ютазинского муниципального района Республики Татарстан, информировании потребителей о его (их) расположении» (далее - Постановление) следующие изменения:</w:t>
      </w:r>
    </w:p>
    <w:p w:rsidR="00F42FB3" w:rsidRPr="00A605CE" w:rsidRDefault="006173AA">
      <w:pPr>
        <w:ind w:firstLine="708"/>
        <w:jc w:val="both"/>
        <w:rPr>
          <w:szCs w:val="28"/>
        </w:rPr>
      </w:pPr>
      <w:r w:rsidRPr="00A605CE">
        <w:rPr>
          <w:szCs w:val="28"/>
        </w:rPr>
        <w:t>1.1. Пункт 4 Постановления изложить в следующей редакции:</w:t>
      </w:r>
    </w:p>
    <w:p w:rsidR="00F42FB3" w:rsidRPr="00A605CE" w:rsidRDefault="006173AA">
      <w:pPr>
        <w:ind w:firstLine="708"/>
        <w:jc w:val="both"/>
        <w:rPr>
          <w:szCs w:val="28"/>
        </w:rPr>
      </w:pPr>
      <w:r w:rsidRPr="00A605CE">
        <w:rPr>
          <w:szCs w:val="28"/>
        </w:rPr>
        <w:t xml:space="preserve">«4. Информировать потребителей о расположении места накопления отработанных ртутьсодержащих ламп на территории муниципального образования </w:t>
      </w:r>
      <w:r w:rsidRPr="00A605CE">
        <w:rPr>
          <w:szCs w:val="28"/>
        </w:rPr>
        <w:lastRenderedPageBreak/>
        <w:t>«</w:t>
      </w:r>
      <w:r w:rsidR="00A605CE" w:rsidRPr="00A605CE">
        <w:rPr>
          <w:szCs w:val="28"/>
        </w:rPr>
        <w:t>Акбашское</w:t>
      </w:r>
      <w:r w:rsidRPr="00A605CE">
        <w:rPr>
          <w:szCs w:val="28"/>
        </w:rPr>
        <w:t xml:space="preserve"> сельское поселение» Ютазинского муниципального района Республики Татарстан посредством размещения информации о расположении таких мест в федеральной государственной информационной системе состояния окружающей среды и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http://jutaza.tatarstan.ru/.».</w:t>
      </w:r>
    </w:p>
    <w:p w:rsidR="00F42FB3" w:rsidRPr="00A605CE" w:rsidRDefault="006173A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05CE">
        <w:rPr>
          <w:rFonts w:ascii="Times New Roman" w:hAnsi="Times New Roman" w:cs="Times New Roman"/>
          <w:sz w:val="28"/>
          <w:szCs w:val="28"/>
        </w:rPr>
        <w:t xml:space="preserve">  2. </w:t>
      </w:r>
      <w:r w:rsidRPr="00A605CE">
        <w:rPr>
          <w:rFonts w:ascii="Times New Roman" w:eastAsia="Calibri" w:hAnsi="Times New Roman" w:cs="Times New Roman"/>
          <w:sz w:val="28"/>
          <w:szCs w:val="28"/>
        </w:rPr>
        <w:t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A605CE">
        <w:rPr>
          <w:rFonts w:ascii="Times New Roman" w:eastAsia="Calibri" w:hAnsi="Times New Roman" w:cs="Times New Roman"/>
          <w:sz w:val="28"/>
          <w:szCs w:val="28"/>
        </w:rPr>
        <w:t>Роскомнадзор</w:t>
      </w:r>
      <w:proofErr w:type="spellEnd"/>
      <w:r w:rsidRPr="00A605CE">
        <w:rPr>
          <w:rFonts w:ascii="Times New Roman" w:eastAsia="Calibri" w:hAnsi="Times New Roman" w:cs="Times New Roman"/>
          <w:sz w:val="28"/>
          <w:szCs w:val="28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F42FB3" w:rsidRPr="00A605CE" w:rsidRDefault="006173A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05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3. Настоящее постановление вступает в силу со дня его официального опубликования.  </w:t>
      </w:r>
    </w:p>
    <w:p w:rsidR="00F42FB3" w:rsidRPr="00A605CE" w:rsidRDefault="006173A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05CE">
        <w:rPr>
          <w:rFonts w:ascii="Times New Roman" w:hAnsi="Times New Roman" w:cs="Times New Roman"/>
          <w:sz w:val="28"/>
          <w:szCs w:val="28"/>
        </w:rPr>
        <w:t xml:space="preserve">  4. Контроль за исполнением настоящего постановления оставляю за собой.</w:t>
      </w:r>
    </w:p>
    <w:p w:rsidR="00F42FB3" w:rsidRPr="00A605CE" w:rsidRDefault="00F42F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42FB3" w:rsidRPr="00A605CE" w:rsidRDefault="00F42F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42FB3" w:rsidRPr="00A605CE" w:rsidRDefault="006173AA" w:rsidP="006173A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605CE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A605CE" w:rsidRPr="00A605CE">
        <w:rPr>
          <w:rFonts w:ascii="Times New Roman" w:hAnsi="Times New Roman" w:cs="Times New Roman"/>
          <w:sz w:val="28"/>
          <w:szCs w:val="28"/>
        </w:rPr>
        <w:t>Акбашского</w:t>
      </w:r>
      <w:r w:rsidRPr="00A60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AA" w:rsidRPr="00A605CE" w:rsidRDefault="006173AA" w:rsidP="006173A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605C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A605CE" w:rsidRPr="00A605CE">
        <w:rPr>
          <w:rFonts w:ascii="Times New Roman" w:hAnsi="Times New Roman" w:cs="Times New Roman"/>
          <w:sz w:val="28"/>
          <w:szCs w:val="28"/>
        </w:rPr>
        <w:t>И.Р.Сахибуллина</w:t>
      </w:r>
      <w:proofErr w:type="spellEnd"/>
    </w:p>
    <w:p w:rsidR="00F42FB3" w:rsidRPr="00A605CE" w:rsidRDefault="00F42FB3">
      <w:pPr>
        <w:ind w:firstLine="708"/>
        <w:jc w:val="both"/>
        <w:rPr>
          <w:szCs w:val="28"/>
        </w:rPr>
      </w:pPr>
    </w:p>
    <w:p w:rsidR="00F42FB3" w:rsidRPr="00A605CE" w:rsidRDefault="00F42FB3">
      <w:pPr>
        <w:ind w:firstLine="708"/>
        <w:jc w:val="both"/>
        <w:rPr>
          <w:szCs w:val="28"/>
        </w:rPr>
      </w:pPr>
    </w:p>
    <w:p w:rsidR="00F42FB3" w:rsidRPr="00A605CE" w:rsidRDefault="00F42FB3">
      <w:pPr>
        <w:ind w:firstLine="0"/>
        <w:jc w:val="both"/>
        <w:rPr>
          <w:szCs w:val="28"/>
        </w:rPr>
      </w:pPr>
    </w:p>
    <w:p w:rsidR="00F42FB3" w:rsidRPr="00A605CE" w:rsidRDefault="00F42FB3">
      <w:pPr>
        <w:ind w:firstLine="0"/>
        <w:jc w:val="both"/>
        <w:rPr>
          <w:szCs w:val="28"/>
        </w:rPr>
      </w:pPr>
    </w:p>
    <w:p w:rsidR="00F42FB3" w:rsidRPr="00A605CE" w:rsidRDefault="00F42FB3">
      <w:pPr>
        <w:ind w:firstLine="0"/>
        <w:jc w:val="both"/>
        <w:rPr>
          <w:szCs w:val="28"/>
        </w:rPr>
      </w:pPr>
    </w:p>
    <w:p w:rsidR="00F42FB3" w:rsidRPr="00A605CE" w:rsidRDefault="00F42FB3">
      <w:pPr>
        <w:jc w:val="both"/>
        <w:rPr>
          <w:szCs w:val="28"/>
        </w:rPr>
      </w:pPr>
    </w:p>
    <w:p w:rsidR="00F42FB3" w:rsidRPr="00A605CE" w:rsidRDefault="00F42FB3">
      <w:pPr>
        <w:jc w:val="both"/>
        <w:rPr>
          <w:szCs w:val="28"/>
        </w:rPr>
      </w:pPr>
    </w:p>
    <w:p w:rsidR="00F42FB3" w:rsidRPr="00A605CE" w:rsidRDefault="00F42FB3">
      <w:pPr>
        <w:jc w:val="both"/>
        <w:rPr>
          <w:szCs w:val="28"/>
        </w:rPr>
      </w:pPr>
    </w:p>
    <w:sectPr w:rsidR="00F42FB3" w:rsidRPr="00A605CE" w:rsidSect="006173AA">
      <w:pgSz w:w="11906" w:h="16838"/>
      <w:pgMar w:top="284" w:right="713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B3"/>
    <w:rsid w:val="000B2520"/>
    <w:rsid w:val="003F6419"/>
    <w:rsid w:val="006173AA"/>
    <w:rsid w:val="00A605CE"/>
    <w:rsid w:val="00A85CBC"/>
    <w:rsid w:val="00F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53C8"/>
  <w15:docId w15:val="{1F47585F-3A25-49F5-8939-42AFE0A6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2B"/>
    <w:pPr>
      <w:ind w:firstLine="709"/>
    </w:pPr>
    <w:rPr>
      <w:rFonts w:eastAsia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577226"/>
    <w:pPr>
      <w:keepNext/>
      <w:ind w:firstLine="0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6"/>
    <w:pPr>
      <w:keepNext/>
      <w:ind w:firstLine="0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7226"/>
    <w:pPr>
      <w:keepNext/>
      <w:ind w:firstLine="0"/>
      <w:jc w:val="center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77226"/>
    <w:rPr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57722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577226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936C2B"/>
    <w:rPr>
      <w:color w:val="0563C1" w:themeColor="hyperlink"/>
      <w:u w:val="single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EF74B4"/>
    <w:pPr>
      <w:ind w:left="720"/>
      <w:contextualSpacing/>
    </w:pPr>
  </w:style>
  <w:style w:type="paragraph" w:customStyle="1" w:styleId="FORMATTEXT">
    <w:name w:val=".FORMATTEXT"/>
    <w:uiPriority w:val="99"/>
    <w:qFormat/>
    <w:rsid w:val="001D68AF"/>
    <w:pPr>
      <w:widowControl w:val="0"/>
    </w:pPr>
    <w:rPr>
      <w:rFonts w:ascii="Arial" w:eastAsiaTheme="minorEastAsia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6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64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ПК</cp:lastModifiedBy>
  <cp:revision>2</cp:revision>
  <cp:lastPrinted>2025-07-23T10:18:00Z</cp:lastPrinted>
  <dcterms:created xsi:type="dcterms:W3CDTF">2025-07-23T10:18:00Z</dcterms:created>
  <dcterms:modified xsi:type="dcterms:W3CDTF">2025-07-23T10:18:00Z</dcterms:modified>
  <dc:language>ru-RU</dc:language>
</cp:coreProperties>
</file>