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ПРОЕКТ</w:t>
      </w:r>
    </w:p>
    <w:p>
      <w:pPr>
        <w:pStyle w:val="Normal"/>
        <w:spacing w:before="0" w:after="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tbl>
      <w:tblPr>
        <w:tblStyle w:val="a3"/>
        <w:tblW w:w="100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35"/>
        <w:gridCol w:w="3299"/>
      </w:tblGrid>
      <w:tr>
        <w:trPr/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nos" w:hAnsi="Tinos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О  внесении изменений в  </w:t>
            </w: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Перечень должностных лиц, которые в пределах своей компетенции уполномочены составлять протоколы об административных правонарушениях предусмотренных Кодексом Республики Татарстан об административных правонарушениях на территории Ютазинского муниципального  района</w:t>
            </w:r>
            <w:r>
              <w:rPr>
                <w:rFonts w:ascii="Tinos" w:hAnsi="Tinos"/>
                <w:sz w:val="28"/>
                <w:szCs w:val="28"/>
              </w:rPr>
              <w:t>, утвержденный постановлением Исполнительного комитета Ютазинского муниципального района</w:t>
            </w:r>
            <w:bookmarkStart w:id="0" w:name="startSelection"/>
            <w:bookmarkStart w:id="1" w:name="P001D"/>
            <w:bookmarkEnd w:id="0"/>
            <w:bookmarkEnd w:id="1"/>
            <w:r>
              <w:rPr>
                <w:rFonts w:ascii="Tinos" w:hAnsi="Tinos"/>
                <w:sz w:val="28"/>
                <w:szCs w:val="28"/>
              </w:rPr>
              <w:t xml:space="preserve"> Республики Татарстан  от 12.12.2019  № 970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both"/>
              <w:rPr>
                <w:rFonts w:ascii="Tinos" w:hAnsi="Tinos" w:cs="Times New Roman"/>
                <w:sz w:val="28"/>
                <w:szCs w:val="28"/>
              </w:rPr>
            </w:pPr>
            <w:r>
              <w:rPr>
                <w:rFonts w:cs="Times New Roman" w:ascii="Tinos" w:hAnsi="Tinos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  <w:t xml:space="preserve"> </w:t>
      </w:r>
      <w:r>
        <w:rPr>
          <w:rFonts w:eastAsia="Calibri" w:cs="Times New Roman" w:ascii="Tinos" w:hAnsi="Tinos"/>
          <w:color w:themeColor="text1" w:val="000000"/>
          <w:sz w:val="28"/>
          <w:szCs w:val="28"/>
        </w:rPr>
        <w:tab/>
      </w:r>
      <w:bookmarkStart w:id="2" w:name="P0006"/>
      <w:bookmarkStart w:id="3" w:name="startSelection_Копия_2"/>
      <w:bookmarkEnd w:id="2"/>
      <w:bookmarkEnd w:id="3"/>
      <w:r>
        <w:rPr>
          <w:rFonts w:ascii="Tinos" w:hAnsi="Tinos"/>
          <w:sz w:val="28"/>
          <w:szCs w:val="28"/>
        </w:rPr>
        <w:t xml:space="preserve">В соответствии с </w:t>
      </w:r>
      <w:hyperlink r:id="rId2">
        <w:r>
          <w:rPr>
            <w:rStyle w:val="Hyperlink"/>
            <w:rFonts w:ascii="Tinos" w:hAnsi="Tinos"/>
            <w:color w:val="111111"/>
            <w:sz w:val="28"/>
            <w:szCs w:val="28"/>
            <w:u w:val="none"/>
          </w:rPr>
          <w:t>Кодексом Российской Федерации об административных правонарушениях</w:t>
        </w:r>
      </w:hyperlink>
      <w:r>
        <w:rPr>
          <w:rFonts w:ascii="Tinos" w:hAnsi="Tinos"/>
          <w:sz w:val="28"/>
          <w:szCs w:val="28"/>
        </w:rPr>
        <w:t xml:space="preserve">, Кодексом Республики Татарстан об административных правонарушениях, </w:t>
      </w:r>
      <w:hyperlink r:id="rId3">
        <w:r>
          <w:rPr>
            <w:rStyle w:val="Hyperlink"/>
            <w:rFonts w:ascii="Tinos" w:hAnsi="Tinos"/>
            <w:color w:val="111111"/>
            <w:sz w:val="28"/>
            <w:szCs w:val="28"/>
            <w:u w:val="none"/>
          </w:rPr>
          <w:t>Законом Республики Татарстан от 30.07.2010 № 60-ЗРТ</w:t>
        </w:r>
      </w:hyperlink>
      <w:r>
        <w:rPr>
          <w:rFonts w:ascii="Tinos" w:hAnsi="Tinos"/>
          <w:color w:val="111111"/>
          <w:sz w:val="28"/>
          <w:szCs w:val="28"/>
          <w:u w:val="none"/>
        </w:rPr>
        <w:t xml:space="preserve"> «</w:t>
      </w:r>
      <w:r>
        <w:rPr>
          <w:rFonts w:ascii="Tinos" w:hAnsi="Tinos"/>
          <w:sz w:val="28"/>
          <w:szCs w:val="28"/>
        </w:rPr>
        <w:t>О наделении органов местного самоуправления муниципальных образований в Республики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правонарушениях», Исполнительный комитет Ютазинского муниципального района Республики Татарстан п о с т а н о в л я е т :</w:t>
      </w:r>
    </w:p>
    <w:p>
      <w:pPr>
        <w:pStyle w:val="Normal"/>
        <w:spacing w:lineRule="auto" w:line="240" w:before="0" w:after="0"/>
        <w:jc w:val="both"/>
        <w:rPr>
          <w:rFonts w:eastAsia="Calibri" w:cs="Times New Roman"/>
          <w:color w:themeColor="text1" w:val="000000"/>
        </w:rPr>
      </w:pPr>
      <w:r>
        <w:rPr>
          <w:rFonts w:eastAsia="Calibri" w:cs="Times New Roman"/>
          <w:color w:themeColor="text1" w:val="000000"/>
        </w:rPr>
      </w:r>
    </w:p>
    <w:p>
      <w:pPr>
        <w:pStyle w:val="Normal"/>
        <w:spacing w:lineRule="auto" w:line="240" w:before="0" w:after="0"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eastAsia="" w:cs="Arial" w:ascii="Tinos" w:hAnsi="Tinos" w:eastAsiaTheme="minorEastAsia"/>
          <w:color w:themeColor="text1" w:val="000000"/>
          <w:sz w:val="28"/>
          <w:szCs w:val="28"/>
        </w:rPr>
        <w:tab/>
        <w:t xml:space="preserve">1. </w:t>
      </w:r>
      <w:r>
        <w:rPr>
          <w:rFonts w:cs="Arial" w:ascii="Tinos" w:hAnsi="Tinos"/>
          <w:color w:themeColor="text1" w:val="000000"/>
          <w:sz w:val="28"/>
          <w:szCs w:val="28"/>
          <w:lang w:eastAsia="zh-CN"/>
        </w:rPr>
        <w:t xml:space="preserve">Внести в 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8"/>
          <w:lang w:val="ru-RU" w:eastAsia="en-US" w:bidi="ar-SA"/>
        </w:rPr>
        <w:t xml:space="preserve"> Перечень должностных лиц, которые в пределах своей компетенции уполномочены составлять протоколы об административных правонарушениях предусмотренных Кодексом Республики Татарстан об административных правонарушениях на территории Ютазинского муниципального  района, утвержденный постановлением Исполнительного комитета Ютазинского муниципального района</w:t>
      </w:r>
      <w:bookmarkStart w:id="4" w:name="startSelection_Копия_3"/>
      <w:bookmarkStart w:id="5" w:name="P001D_Копия_1"/>
      <w:bookmarkEnd w:id="4"/>
      <w:bookmarkEnd w:id="5"/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8"/>
          <w:lang w:val="ru-RU" w:eastAsia="en-US" w:bidi="ar-SA"/>
        </w:rPr>
        <w:t xml:space="preserve"> Республики Татарстан  от 12.12.2019  № 970 «</w:t>
      </w:r>
      <w:r>
        <w:rPr>
          <w:rFonts w:cs="Arial" w:ascii="Tinos" w:hAnsi="Tinos"/>
          <w:b w:val="false"/>
          <w:bCs w:val="false"/>
          <w:color w:themeColor="text1" w:val="000000"/>
          <w:sz w:val="28"/>
          <w:szCs w:val="28"/>
          <w:lang w:eastAsia="zh-CN"/>
        </w:rPr>
        <w:t xml:space="preserve"> О перечне должностных лиц, уполномоченных составлять протоколы об административных правонарушениях (с изменениями на: 17 декабря 2024 года)» следующее изменение: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Calibri" w:cs="Arial" w:ascii="Tinos" w:hAnsi="Tinos"/>
          <w:b w:val="false"/>
          <w:bCs w:val="false"/>
          <w:color w:val="000000"/>
          <w:sz w:val="28"/>
          <w:szCs w:val="28"/>
          <w:lang w:eastAsia="zh-CN"/>
        </w:rPr>
        <w:tab/>
        <w:t xml:space="preserve">1.1. Раздел 3.16 перечня изложить </w:t>
      </w:r>
      <w:r>
        <w:rPr>
          <w:rFonts w:eastAsia="" w:cs="Arial" w:ascii="Tinos" w:hAnsi="Tinos"/>
          <w:b w:val="false"/>
          <w:bCs w:val="false"/>
          <w:color w:themeColor="text1" w:val="000000"/>
          <w:sz w:val="28"/>
          <w:szCs w:val="28"/>
          <w:lang w:eastAsia="zh-CN"/>
        </w:rPr>
        <w:t xml:space="preserve"> изложить в следующей редакции:</w:t>
      </w:r>
      <w:r>
        <w:rPr>
          <w:rFonts w:eastAsia="" w:cs="Arial" w:ascii="Tinos" w:hAnsi="Tinos"/>
          <w:color w:themeColor="text1" w:val="000000"/>
          <w:sz w:val="28"/>
          <w:szCs w:val="28"/>
          <w:lang w:eastAsia="zh-CN"/>
        </w:rPr>
        <w:tab/>
      </w:r>
      <w:bookmarkStart w:id="6" w:name="P0014"/>
      <w:bookmarkEnd w:id="6"/>
    </w:p>
    <w:tbl>
      <w:tblPr>
        <w:tblW w:w="10110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68"/>
        <w:gridCol w:w="5040"/>
        <w:gridCol w:w="3902"/>
      </w:tblGrid>
      <w:tr>
        <w:trPr/>
        <w:tc>
          <w:tcPr>
            <w:tcW w:w="1168" w:type="dxa"/>
            <w:tcBorders/>
          </w:tcPr>
          <w:p>
            <w:pPr>
              <w:pStyle w:val="Style82"/>
              <w:widowControl w:val="false"/>
              <w:rPr>
                <w:sz w:val="28"/>
                <w:szCs w:val="28"/>
              </w:rPr>
            </w:pPr>
            <w:bookmarkStart w:id="7" w:name="P0014005D"/>
            <w:bookmarkStart w:id="8" w:name="startSelection_Копия_4"/>
            <w:bookmarkEnd w:id="7"/>
            <w:bookmarkEnd w:id="8"/>
            <w:r>
              <w:rPr>
                <w:sz w:val="28"/>
                <w:szCs w:val="28"/>
              </w:rPr>
              <w:t xml:space="preserve">Ст. 3.16 </w:t>
            </w:r>
          </w:p>
          <w:p>
            <w:pPr>
              <w:pStyle w:val="Style82"/>
              <w:widowControl w:val="false"/>
              <w:suppressLineNumbers/>
              <w:spacing w:before="0" w:after="200"/>
              <w:rPr/>
            </w:pPr>
            <w:hyperlink r:id="rId4">
              <w:bookmarkStart w:id="9" w:name="P0014005E"/>
              <w:bookmarkEnd w:id="9"/>
              <w:r>
                <w:rPr>
                  <w:rStyle w:val="Hyperlink"/>
                  <w:sz w:val="28"/>
                  <w:szCs w:val="28"/>
                </w:rPr>
                <w:t>КоАП</w:t>
              </w:r>
            </w:hyperlink>
            <w:r>
              <w:rPr>
                <w:sz w:val="28"/>
                <w:szCs w:val="28"/>
              </w:rPr>
              <w:t xml:space="preserve"> РТ </w:t>
            </w:r>
          </w:p>
        </w:tc>
        <w:tc>
          <w:tcPr>
            <w:tcW w:w="5040" w:type="dxa"/>
            <w:tcBorders/>
          </w:tcPr>
          <w:p>
            <w:pPr>
              <w:pStyle w:val="BodyText"/>
              <w:widowControl w:val="false"/>
              <w:spacing w:before="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установленного муниципальным правовым актом порядка пользования платными муниципальными парковками (парковочными местами), выразившееся в неуплате за размещение транспортного средства на платной муниципальной парковке (парковочном месте), либо во внесении платы в размере меньшем, чем установлено муниципальным правовым актом, либо во внесении платы позднее срока для оплаты за пользование парковкой, установленного муниципальным правовым актом</w:t>
            </w:r>
          </w:p>
        </w:tc>
        <w:tc>
          <w:tcPr>
            <w:tcW w:w="3902" w:type="dxa"/>
            <w:tcBorders/>
          </w:tcPr>
          <w:p>
            <w:pPr>
              <w:pStyle w:val="Style82"/>
              <w:widowControl w:val="false"/>
              <w:suppressLineNumbers/>
              <w:suppressAutoHyphens w:val="true"/>
              <w:bidi w:val="0"/>
              <w:spacing w:lineRule="auto" w:line="276" w:before="0" w:after="200"/>
              <w:ind w:hanging="0" w:left="397" w:right="57"/>
              <w:jc w:val="left"/>
              <w:rPr>
                <w:sz w:val="28"/>
                <w:szCs w:val="28"/>
              </w:rPr>
            </w:pPr>
            <w:bookmarkStart w:id="10" w:name="P00140060"/>
            <w:bookmarkEnd w:id="10"/>
            <w:r>
              <w:rPr>
                <w:sz w:val="28"/>
                <w:szCs w:val="28"/>
              </w:rPr>
              <w:t xml:space="preserve">Начальник отдела инфраструктурного развития Исполнительного комитета Ютазинского муниципального района </w:t>
            </w:r>
          </w:p>
          <w:p>
            <w:pPr>
              <w:pStyle w:val="Style82"/>
              <w:widowControl w:val="false"/>
              <w:suppressLineNumbers/>
              <w:suppressAutoHyphens w:val="true"/>
              <w:bidi w:val="0"/>
              <w:spacing w:lineRule="auto" w:line="276" w:before="0" w:after="200"/>
              <w:ind w:hanging="0" w:left="397" w:right="57"/>
              <w:jc w:val="left"/>
              <w:rPr>
                <w:sz w:val="28"/>
                <w:szCs w:val="28"/>
              </w:rPr>
            </w:pPr>
            <w:bookmarkStart w:id="11" w:name="P00140061"/>
            <w:bookmarkEnd w:id="11"/>
            <w:r>
              <w:rPr>
                <w:sz w:val="28"/>
                <w:szCs w:val="28"/>
              </w:rPr>
              <w:t>Главный специалист отдела инфраструктурного развития Исполнительного комитета Ютазинского муниципального района</w:t>
            </w:r>
          </w:p>
        </w:tc>
      </w:tr>
    </w:tbl>
    <w:p>
      <w:pPr>
        <w:pStyle w:val="Normal"/>
        <w:jc w:val="both"/>
        <w:rPr>
          <w:rFonts w:ascii="Tinos" w:hAnsi="Tinos" w:eastAsia="" w:cs="Arial"/>
          <w:color w:themeColor="text1" w:val="000000"/>
          <w:lang w:eastAsia="zh-CN"/>
        </w:rPr>
      </w:pPr>
      <w:r>
        <w:rPr>
          <w:rFonts w:eastAsia="" w:cs="Arial" w:ascii="Tinos" w:hAnsi="Tinos"/>
          <w:color w:themeColor="text1" w:val="000000"/>
          <w:lang w:eastAsia="zh-CN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Tinos" w:hAnsi="Tinos"/>
          <w:sz w:val="28"/>
          <w:szCs w:val="28"/>
        </w:rPr>
      </w:pPr>
      <w:r>
        <w:rPr>
          <w:rFonts w:eastAsia="Calibri" w:cs="Arial" w:ascii="Tinos" w:hAnsi="Tinos"/>
          <w:color w:val="000000"/>
          <w:sz w:val="28"/>
          <w:szCs w:val="28"/>
        </w:rPr>
        <w:t xml:space="preserve">     </w:t>
      </w:r>
      <w:r>
        <w:rPr>
          <w:rFonts w:eastAsia="Calibri" w:cs="Arial" w:ascii="Tinos" w:hAnsi="Tinos"/>
          <w:color w:val="000000"/>
          <w:sz w:val="28"/>
          <w:szCs w:val="28"/>
        </w:rPr>
        <w:tab/>
        <w:t>2.</w:t>
      </w:r>
      <w:r>
        <w:rPr>
          <w:rFonts w:eastAsia="Calibri" w:cs="Times New Roman" w:ascii="Tinos" w:hAnsi="Tinos"/>
          <w:color w:val="000000"/>
          <w:sz w:val="28"/>
          <w:szCs w:val="28"/>
        </w:rPr>
        <w:t xml:space="preserve">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color w:val="000000"/>
          <w:sz w:val="28"/>
          <w:szCs w:val="28"/>
          <w:shd w:fill="FFFFFF" w:val="clear"/>
          <w:lang w:eastAsia="zh-CN"/>
        </w:rPr>
        <w:tab/>
        <w:t>3.  Настоящее постановление вступает в силу со дня его официального опубликования.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eastAsia="Calibri" w:cs="Arial" w:ascii="Tinos" w:hAnsi="Tinos"/>
          <w:color w:themeColor="text1" w:val="000000"/>
          <w:sz w:val="28"/>
          <w:szCs w:val="28"/>
        </w:rPr>
        <w:t xml:space="preserve">           </w:t>
      </w:r>
      <w:r>
        <w:rPr>
          <w:rFonts w:eastAsia="Calibri" w:cs="Arial" w:ascii="Tinos" w:hAnsi="Tinos"/>
          <w:color w:themeColor="text1" w:val="000000"/>
          <w:sz w:val="28"/>
          <w:szCs w:val="28"/>
        </w:rPr>
        <w:t>4.  Контроль за исполнением настоящего постановления  оставляю за собой.</w:t>
      </w:r>
    </w:p>
    <w:p>
      <w:pPr>
        <w:pStyle w:val="Normal"/>
        <w:jc w:val="both"/>
        <w:rPr>
          <w:rFonts w:ascii="Tinos" w:hAnsi="Tinos" w:cs="Arial"/>
          <w:color w:themeColor="text1" w:val="000000"/>
          <w:sz w:val="28"/>
          <w:szCs w:val="28"/>
        </w:rPr>
      </w:pPr>
      <w:r>
        <w:rPr>
          <w:rFonts w:cs="Arial" w:ascii="Tinos" w:hAnsi="Tinos"/>
          <w:color w:themeColor="text1"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</w:t>
      </w:r>
      <w:r>
        <w:rPr>
          <w:rFonts w:eastAsia="Calibri" w:cs="Times New Roman" w:ascii="Tinos" w:hAnsi="Tinos"/>
          <w:sz w:val="28"/>
          <w:szCs w:val="28"/>
        </w:rPr>
        <w:t>уководитель Исполнительного комитета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  <w:t>Ютазинского 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  <w:t xml:space="preserve">Республики Татарстан                                                  С.П. Самонина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00"/>
      <w:pgMar w:left="1100" w:right="701" w:gutter="0" w:header="720" w:top="993" w:footer="0" w:bottom="851"/>
      <w:pgNumType w:fmt="decimal"/>
      <w:formProt w:val="false"/>
      <w:titlePg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rsid w:val="00583d19"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locked/>
    <w:rsid w:val="00c87911"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paragraph" w:styleId="Style3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5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6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7" w:customStyle="1">
    <w:name w:val="Внимание: криминал!!"/>
    <w:basedOn w:val="Style36"/>
    <w:next w:val="Normal"/>
    <w:uiPriority w:val="99"/>
    <w:qFormat/>
    <w:rsid w:val="00583d19"/>
    <w:pPr/>
    <w:rPr/>
  </w:style>
  <w:style w:type="paragraph" w:styleId="Style38" w:customStyle="1">
    <w:name w:val="Внимание: недобросовестность!"/>
    <w:basedOn w:val="Style36"/>
    <w:next w:val="Normal"/>
    <w:uiPriority w:val="99"/>
    <w:qFormat/>
    <w:rsid w:val="00583d19"/>
    <w:pPr/>
    <w:rPr/>
  </w:style>
  <w:style w:type="paragraph" w:styleId="Style39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0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Title">
    <w:name w:val="Title"/>
    <w:basedOn w:val="Style40"/>
    <w:next w:val="Normal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Style41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2" w:customStyle="1">
    <w:name w:val="Заголовок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3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4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5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6" w:customStyle="1">
    <w:name w:val="Заголовок ЭР (правое окно)"/>
    <w:basedOn w:val="Style45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47" w:customStyle="1">
    <w:name w:val="Интерактивный заголовок"/>
    <w:basedOn w:val="Title"/>
    <w:next w:val="Normal"/>
    <w:uiPriority w:val="99"/>
    <w:qFormat/>
    <w:rsid w:val="00583d19"/>
    <w:pPr/>
    <w:rPr>
      <w:u w:val="single"/>
    </w:rPr>
  </w:style>
  <w:style w:type="paragraph" w:styleId="Style48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49" w:customStyle="1">
    <w:name w:val="Информация об изменениях"/>
    <w:basedOn w:val="Style48"/>
    <w:next w:val="Normal"/>
    <w:uiPriority w:val="99"/>
    <w:qFormat/>
    <w:rsid w:val="00583d19"/>
    <w:pPr>
      <w:spacing w:before="180" w:after="0"/>
      <w:ind w:hanging="0" w:left="360" w:right="360"/>
    </w:pPr>
    <w:rPr>
      <w:shd w:fill="EAEFED" w:val="clear"/>
    </w:rPr>
  </w:style>
  <w:style w:type="paragraph" w:styleId="Style50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0"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1" w:customStyle="1">
    <w:name w:val="Комментарий"/>
    <w:basedOn w:val="Style50"/>
    <w:next w:val="Normal"/>
    <w:uiPriority w:val="99"/>
    <w:qFormat/>
    <w:rsid w:val="00583d19"/>
    <w:pPr>
      <w:spacing w:before="75" w:after="0"/>
      <w:ind w:hanging="0" w:left="170" w:right="0"/>
      <w:jc w:val="both"/>
    </w:pPr>
    <w:rPr>
      <w:color w:val="353842"/>
      <w:shd w:fill="F0F0F0" w:val="clear"/>
    </w:rPr>
  </w:style>
  <w:style w:type="paragraph" w:styleId="Style52" w:customStyle="1">
    <w:name w:val="Информация об изменениях документа"/>
    <w:basedOn w:val="Style51"/>
    <w:next w:val="Normal"/>
    <w:uiPriority w:val="99"/>
    <w:qFormat/>
    <w:rsid w:val="00583d19"/>
    <w:pPr/>
    <w:rPr>
      <w:i/>
      <w:iCs/>
    </w:rPr>
  </w:style>
  <w:style w:type="paragraph" w:styleId="Style53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4" w:customStyle="1">
    <w:name w:val="Колонтитул (левый)"/>
    <w:basedOn w:val="Style53"/>
    <w:next w:val="Normal"/>
    <w:uiPriority w:val="99"/>
    <w:qFormat/>
    <w:rsid w:val="00583d19"/>
    <w:pPr/>
    <w:rPr>
      <w:sz w:val="14"/>
      <w:szCs w:val="14"/>
    </w:rPr>
  </w:style>
  <w:style w:type="paragraph" w:styleId="Style55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6" w:customStyle="1">
    <w:name w:val="Колонтитул (правый)"/>
    <w:basedOn w:val="Style55"/>
    <w:next w:val="Normal"/>
    <w:uiPriority w:val="99"/>
    <w:qFormat/>
    <w:rsid w:val="00583d19"/>
    <w:pPr/>
    <w:rPr>
      <w:sz w:val="14"/>
      <w:szCs w:val="14"/>
    </w:rPr>
  </w:style>
  <w:style w:type="paragraph" w:styleId="Style57" w:customStyle="1">
    <w:name w:val="Комментарий пользователя"/>
    <w:basedOn w:val="Style51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58" w:customStyle="1">
    <w:name w:val="Куда обратиться?"/>
    <w:basedOn w:val="Style36"/>
    <w:next w:val="Normal"/>
    <w:uiPriority w:val="99"/>
    <w:qFormat/>
    <w:rsid w:val="00583d19"/>
    <w:pPr/>
    <w:rPr/>
  </w:style>
  <w:style w:type="paragraph" w:styleId="Style59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0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hanging="0"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1" w:customStyle="1">
    <w:name w:val="Необходимые документы"/>
    <w:basedOn w:val="Style36"/>
    <w:next w:val="Normal"/>
    <w:uiPriority w:val="99"/>
    <w:qFormat/>
    <w:rsid w:val="00583d19"/>
    <w:pPr>
      <w:ind w:firstLine="118" w:left="420" w:right="420"/>
    </w:pPr>
    <w:rPr/>
  </w:style>
  <w:style w:type="paragraph" w:styleId="Style62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3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4" w:customStyle="1">
    <w:name w:val="Оглавление"/>
    <w:basedOn w:val="Style63"/>
    <w:next w:val="Normal"/>
    <w:uiPriority w:val="99"/>
    <w:qFormat/>
    <w:rsid w:val="00583d19"/>
    <w:pPr>
      <w:ind w:hanging="0" w:left="140"/>
    </w:pPr>
    <w:rPr/>
  </w:style>
  <w:style w:type="paragraph" w:styleId="Style65" w:customStyle="1">
    <w:name w:val="Переменная часть"/>
    <w:basedOn w:val="Style40"/>
    <w:next w:val="Normal"/>
    <w:uiPriority w:val="99"/>
    <w:qFormat/>
    <w:rsid w:val="00583d19"/>
    <w:pPr/>
    <w:rPr>
      <w:sz w:val="18"/>
      <w:szCs w:val="18"/>
    </w:rPr>
  </w:style>
  <w:style w:type="paragraph" w:styleId="Style66" w:customStyle="1">
    <w:name w:val="Подвал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7" w:customStyle="1">
    <w:name w:val="Подзаголовок для информации об изменениях"/>
    <w:basedOn w:val="Style48"/>
    <w:next w:val="Normal"/>
    <w:uiPriority w:val="99"/>
    <w:qFormat/>
    <w:rsid w:val="00583d19"/>
    <w:pPr/>
    <w:rPr>
      <w:b/>
      <w:bCs/>
    </w:rPr>
  </w:style>
  <w:style w:type="paragraph" w:styleId="Style68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9" w:customStyle="1">
    <w:name w:val="Постоянная часть"/>
    <w:basedOn w:val="Style40"/>
    <w:next w:val="Normal"/>
    <w:uiPriority w:val="99"/>
    <w:qFormat/>
    <w:rsid w:val="00583d19"/>
    <w:pPr/>
    <w:rPr>
      <w:sz w:val="20"/>
      <w:szCs w:val="20"/>
    </w:rPr>
  </w:style>
  <w:style w:type="paragraph" w:styleId="Style70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1" w:customStyle="1">
    <w:name w:val="Пример."/>
    <w:basedOn w:val="Style36"/>
    <w:next w:val="Normal"/>
    <w:uiPriority w:val="99"/>
    <w:qFormat/>
    <w:rsid w:val="00583d19"/>
    <w:pPr/>
    <w:rPr/>
  </w:style>
  <w:style w:type="paragraph" w:styleId="Style72" w:customStyle="1">
    <w:name w:val="Примечание."/>
    <w:basedOn w:val="Style36"/>
    <w:next w:val="Normal"/>
    <w:uiPriority w:val="99"/>
    <w:qFormat/>
    <w:rsid w:val="00583d19"/>
    <w:pPr/>
    <w:rPr/>
  </w:style>
  <w:style w:type="paragraph" w:styleId="Style73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0"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4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Текст в таблице"/>
    <w:basedOn w:val="Style62"/>
    <w:next w:val="Normal"/>
    <w:uiPriority w:val="99"/>
    <w:qFormat/>
    <w:rsid w:val="00583d19"/>
    <w:pPr>
      <w:ind w:firstLine="500"/>
    </w:pPr>
    <w:rPr/>
  </w:style>
  <w:style w:type="paragraph" w:styleId="Style76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7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8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79" w:customStyle="1">
    <w:name w:val="Центрированный (таблица)"/>
    <w:basedOn w:val="Style62"/>
    <w:next w:val="Normal"/>
    <w:uiPriority w:val="99"/>
    <w:qFormat/>
    <w:rsid w:val="00583d19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0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1" w:customStyle="1">
    <w:name w:val="Стиль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c87911"/>
    <w:pPr>
      <w:spacing w:lineRule="auto" w:line="240" w:before="0" w:after="0"/>
      <w:ind w:hanging="0"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Comment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2">
    <w:name w:val="Содержимое таблицы"/>
    <w:basedOn w:val="Normal"/>
    <w:qFormat/>
    <w:pPr>
      <w:widowControl w:val="false"/>
      <w:suppressLineNumbers/>
    </w:pPr>
    <w:rPr/>
  </w:style>
  <w:style w:type="paragraph" w:styleId="Style83">
    <w:name w:val="Заголовок таблицы"/>
    <w:basedOn w:val="Style82"/>
    <w:qFormat/>
    <w:pPr>
      <w:suppressLineNumbers/>
      <w:jc w:val="center"/>
    </w:pPr>
    <w:rPr>
      <w:b/>
      <w:bCs/>
    </w:rPr>
  </w:style>
  <w:style w:type="numbering" w:styleId="Style84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583d19"/>
  </w:style>
  <w:style w:type="numbering" w:styleId="21" w:customStyle="1">
    <w:name w:val="Нет списка2"/>
    <w:uiPriority w:val="99"/>
    <w:semiHidden/>
    <w:unhideWhenUsed/>
    <w:qFormat/>
    <w:rsid w:val="00583d19"/>
  </w:style>
  <w:style w:type="numbering" w:styleId="35" w:customStyle="1">
    <w:name w:val="Нет списка3"/>
    <w:uiPriority w:val="99"/>
    <w:semiHidden/>
    <w:unhideWhenUsed/>
    <w:qFormat/>
    <w:rsid w:val="00c87911"/>
  </w:style>
  <w:style w:type="numbering" w:styleId="41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Сетка таблицы1"/>
    <w:basedOn w:val="a1"/>
    <w:rsid w:val="005220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pPr>
      <w:spacing w:after="0" w:line="240" w:lineRule="auto"/>
    </w:pPr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1807667" TargetMode="External"/><Relationship Id="rId3" Type="http://schemas.openxmlformats.org/officeDocument/2006/relationships/hyperlink" Target="kodeks://link/d?nd=422403350" TargetMode="External"/><Relationship Id="rId4" Type="http://schemas.openxmlformats.org/officeDocument/2006/relationships/hyperlink" Target="kodeks://link/d?nd=901807667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CB898-CC32-4160-89A3-A906E2CE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3161</TotalTime>
  <Application>LibreOffice/24.8.4.2$Linux_X86_64 LibreOffice_project/480$Build-2</Application>
  <AppVersion>15.0000</AppVersion>
  <Pages>2</Pages>
  <Words>363</Words>
  <Characters>2943</Characters>
  <CharactersWithSpaces>3380</CharactersWithSpaces>
  <Paragraphs>17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cp:lastPrinted>2025-08-11T16:58:58Z</cp:lastPrinted>
  <dcterms:modified xsi:type="dcterms:W3CDTF">2025-08-12T15:14:49Z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