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/>
      </w:r>
    </w:p>
    <w:p>
      <w:pPr>
        <w:pStyle w:val="Normal"/>
        <w:jc w:val="right"/>
        <w:rPr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СОВЕТ ТАШКИЧУЙСКОГО СЕЛЬСКОГО ПОСЕЛЕНИЯ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ЮТАЗИНСКОГО МУНИЦИПАЛЬНОГО РАЙОНА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РЕСПУБЛИКИ ТАТАРСТАН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                                                          </w:t>
      </w:r>
      <w:r>
        <w:rPr>
          <w:rFonts w:cs="Arial" w:ascii="Arial" w:hAnsi="Arial"/>
          <w:b/>
        </w:rPr>
        <w:t>РЕШЕНИЕ №</w:t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д. Малые Уруссу                                                                              </w:t>
      </w:r>
      <w:r>
        <w:rPr>
          <w:rFonts w:cs="Arial" w:ascii="Arial" w:hAnsi="Arial"/>
          <w:u w:val="single"/>
        </w:rPr>
        <w:t xml:space="preserve">                    2025 </w:t>
      </w:r>
      <w:r>
        <w:rPr>
          <w:rFonts w:cs="Arial" w:ascii="Arial" w:hAnsi="Arial"/>
        </w:rPr>
        <w:t>г.</w:t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  <w:t>О внесении изменений в решение Ташкичуйского сельского поселения</w:t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Ютазинского муниципального района Республики Татарстан от </w:t>
      </w:r>
      <w:bookmarkStart w:id="0" w:name="_GoBack"/>
      <w:bookmarkEnd w:id="0"/>
      <w:r>
        <w:rPr>
          <w:rFonts w:cs="Arial" w:ascii="Arial" w:hAnsi="Arial"/>
        </w:rPr>
        <w:t xml:space="preserve"> 31.05.2023 № 9 «О дополнительных основаниях признания безнадежной к взысканию задолженности </w:t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в части сумм местных налогов» </w:t>
      </w:r>
    </w:p>
    <w:p>
      <w:pPr>
        <w:pStyle w:val="Normal"/>
        <w:widowControl w:val="false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 w:val="false"/>
        <w:ind w:firstLine="54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 w:val="false"/>
        <w:ind w:firstLine="54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widowControl w:val="false"/>
        <w:ind w:firstLine="540"/>
        <w:jc w:val="both"/>
        <w:rPr>
          <w:rFonts w:ascii="Arial" w:hAnsi="Arial" w:cs="Arial"/>
        </w:rPr>
      </w:pPr>
      <w:r>
        <w:rPr>
          <w:rFonts w:cs="Arial" w:ascii="Arial" w:hAnsi="Arial"/>
        </w:rPr>
        <w:t>В соответствии с пунктом 3 статьи 59 Налогового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Российской Федерации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«Ташкичуйское сельское поселение» Ютазинского муниципального района Республики Татарстан», Совет Ташкичуйского сельского поселения Ютазинского муниципального района Республики Татарстан РЕШИЛ:</w:t>
      </w:r>
    </w:p>
    <w:p>
      <w:pPr>
        <w:pStyle w:val="Normal"/>
        <w:widowControl w:val="false"/>
        <w:ind w:firstLine="54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</w:t>
      </w:r>
      <w:r>
        <w:rPr>
          <w:rFonts w:cs="Arial" w:ascii="Arial" w:hAnsi="Arial"/>
        </w:rPr>
        <w:t>1. Внести в решение Совета Ташкичуйского сельского поселения Ютазинского муниципального района от 31.05.2023 № 9 «О дополнительных основаниях признания безнадежной к взысканию задолженности в части сумм местных налогов» (в ред. решения от 25.04.2024 №9) (далее - Решение) следующие изменения:</w:t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</w:t>
      </w:r>
      <w:r>
        <w:rPr>
          <w:rFonts w:cs="Arial" w:ascii="Arial" w:hAnsi="Arial"/>
        </w:rPr>
        <w:t>1.1.  Преамбулу Решения изложить в следующей редакции:</w:t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>«В соответствии с пунктом 3 статьи 59 Налогового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Российской Федерации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«Ташкичуйское сельское поселение» Ютазинского муниципального района Республики Татарстан», Совет Ташкичуйского сельского поселения Ютазинского муниципального района Республики Татарстан РЕШИЛ:»;</w:t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</w:t>
      </w:r>
      <w:r>
        <w:rPr>
          <w:rFonts w:cs="Arial" w:ascii="Arial" w:hAnsi="Arial"/>
        </w:rPr>
        <w:t>1.2. Пункты 2, 3 Решения исключить;</w:t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</w:t>
      </w:r>
      <w:r>
        <w:rPr>
          <w:rFonts w:cs="Arial" w:ascii="Arial" w:hAnsi="Arial"/>
        </w:rPr>
        <w:t>1.3. Пункты 4, 5, 6, 7 считать соответственно пунктами 2, 3, 4, 5.</w:t>
      </w:r>
    </w:p>
    <w:p>
      <w:pPr>
        <w:pStyle w:val="Normal"/>
        <w:widowControl w:val="false"/>
        <w:jc w:val="both"/>
        <w:rPr>
          <w:rFonts w:ascii="Arial" w:hAnsi="Arial" w:eastAsia="Calibri" w:cs="Arial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 xml:space="preserve">2. </w:t>
      </w:r>
      <w:r>
        <w:rPr>
          <w:rFonts w:eastAsia="Calibri" w:cs="Arial" w:ascii="Arial" w:hAnsi="Arial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2">
        <w:r>
          <w:rPr>
            <w:rStyle w:val="Style9"/>
            <w:rFonts w:eastAsia="Calibri" w:cs="Arial" w:ascii="Arial" w:hAnsi="Arial"/>
          </w:rPr>
          <w:t>http://jutaza.tatarstan.ru/</w:t>
        </w:r>
      </w:hyperlink>
      <w:r>
        <w:rPr>
          <w:rFonts w:eastAsia="Calibri" w:cs="Arial" w:ascii="Arial" w:hAnsi="Arial"/>
        </w:rPr>
        <w:t>.</w:t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eastAsia="Calibri" w:cs="Arial" w:ascii="Arial" w:hAnsi="Arial"/>
        </w:rPr>
        <w:t xml:space="preserve">    </w:t>
      </w:r>
      <w:r>
        <w:rPr>
          <w:rFonts w:eastAsia="Calibri" w:cs="Arial" w:ascii="Arial" w:hAnsi="Arial"/>
        </w:rPr>
        <w:t xml:space="preserve">3. Настоящее решение вступает в силу со дня его официального опубликования </w:t>
      </w:r>
      <w:r>
        <w:rPr>
          <w:rFonts w:cs="Arial" w:ascii="Arial" w:hAnsi="Arial"/>
        </w:rPr>
        <w:t>и распространяет свое действие на правоотношения, возникшие с 1 января 2025 года.</w:t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</w:t>
      </w:r>
      <w:r>
        <w:rPr>
          <w:rFonts w:cs="Arial" w:ascii="Arial" w:hAnsi="Arial"/>
        </w:rPr>
        <w:t>4. Контроль за исполнением настоящего решения оставляю за собой.</w:t>
      </w:r>
    </w:p>
    <w:p>
      <w:pPr>
        <w:pStyle w:val="Normal"/>
        <w:widowControl w:val="false"/>
        <w:ind w:left="54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52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        </w:t>
      </w:r>
      <w:r>
        <w:rPr>
          <w:rFonts w:cs="Arial" w:ascii="Arial" w:hAnsi="Arial"/>
          <w:lang w:eastAsia="en-US"/>
        </w:rPr>
        <w:t xml:space="preserve">И.о. </w:t>
      </w:r>
      <w:r>
        <w:rPr>
          <w:rFonts w:eastAsia="Calibri" w:cs="Arial" w:ascii="Arial" w:hAnsi="Arial"/>
          <w:lang w:eastAsia="en-US"/>
        </w:rPr>
        <w:t>Главы Ташкичуйского сельского поселения</w:t>
      </w:r>
    </w:p>
    <w:p>
      <w:pPr>
        <w:pStyle w:val="Normal"/>
        <w:spacing w:lineRule="auto" w:line="252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        </w:t>
      </w:r>
      <w:r>
        <w:rPr>
          <w:rFonts w:eastAsia="Calibri" w:cs="Arial" w:ascii="Arial" w:hAnsi="Arial"/>
          <w:lang w:eastAsia="en-US"/>
        </w:rPr>
        <w:t xml:space="preserve">Ютазинского муниципального района    </w:t>
      </w:r>
    </w:p>
    <w:p>
      <w:pPr>
        <w:pStyle w:val="Normal"/>
        <w:spacing w:lineRule="auto" w:line="252"/>
        <w:rPr>
          <w:rFonts w:ascii="Arial" w:hAnsi="Arial" w:eastAsia="Calibri" w:cs="Arial"/>
          <w:lang w:eastAsia="en-US"/>
        </w:rPr>
      </w:pPr>
      <w:r>
        <w:rPr>
          <w:rFonts w:cs="Arial" w:ascii="Arial" w:hAnsi="Arial"/>
          <w:lang w:eastAsia="en-US"/>
        </w:rPr>
        <w:t xml:space="preserve">        </w:t>
      </w:r>
      <w:r>
        <w:rPr>
          <w:rFonts w:eastAsia="Calibri" w:cs="Arial" w:ascii="Arial" w:hAnsi="Arial"/>
          <w:lang w:eastAsia="en-US"/>
        </w:rPr>
        <w:t xml:space="preserve">Республики Татарстан </w:t>
        <w:tab/>
        <w:tab/>
        <w:tab/>
        <w:t xml:space="preserve">                                           С.А.Галеев</w:t>
      </w:r>
    </w:p>
    <w:p>
      <w:pPr>
        <w:pStyle w:val="Normal"/>
        <w:spacing w:lineRule="auto" w:line="252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sectPr>
      <w:type w:val="nextPage"/>
      <w:pgSz w:w="11906" w:h="16838"/>
      <w:pgMar w:left="1418" w:right="849" w:gutter="0" w:header="0" w:top="568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1" w:customStyle="1">
    <w:name w:val="Основной шрифт абзаца1"/>
    <w:qFormat/>
    <w:rPr/>
  </w:style>
  <w:style w:type="character" w:styleId="Hyperlink">
    <w:name w:val="Hyperlink"/>
    <w:rPr>
      <w:color w:val="0000FF"/>
      <w:u w:val="single"/>
    </w:rPr>
  </w:style>
  <w:style w:type="character" w:styleId="blk" w:customStyle="1">
    <w:name w:val="blk"/>
    <w:basedOn w:val="1"/>
    <w:qFormat/>
    <w:rPr/>
  </w:style>
  <w:style w:type="character" w:styleId="Style14" w:customStyle="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LibreOffice/24.8.4.2$Linux_X86_64 LibreOffice_project/480$Build-2</Application>
  <AppVersion>15.0000</AppVersion>
  <Pages>2</Pages>
  <Words>389</Words>
  <Characters>2886</Characters>
  <CharactersWithSpaces>3540</CharactersWithSpaces>
  <Paragraphs>21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2025-08-20T05:09:00Z</dcterms:created>
  <dc:creator>Admin</dc:creator>
  <dc:description/>
  <dc:language>ru-RU</dc:language>
  <cp:lastModifiedBy/>
  <cp:lastPrinted>2025-08-20T05:13:00Z</cp:lastPrinted>
  <dcterms:modified xsi:type="dcterms:W3CDTF">2025-08-20T09:20:03Z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