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eastAsia="Times New Roman" w:cs="Times New Roman"/>
          <w:b/>
          <w:spacing w:val="20"/>
          <w:sz w:val="28"/>
          <w:szCs w:val="28"/>
          <w:lang w:eastAsia="ru-RU"/>
        </w:rPr>
      </w:pPr>
      <w:r>
        <w:rPr>
          <w:rFonts w:eastAsia="Times New Roman" w:cs="Times New Roman"/>
          <w:b/>
          <w:spacing w:val="20"/>
          <w:sz w:val="28"/>
          <w:szCs w:val="28"/>
          <w:lang w:eastAsia="ru-RU"/>
        </w:rPr>
        <w:t xml:space="preserve">                                                                                           </w:t>
      </w:r>
      <w:r>
        <w:rPr>
          <w:rFonts w:eastAsia="Times New Roman" w:cs="Times New Roman"/>
          <w:b/>
          <w:spacing w:val="20"/>
          <w:sz w:val="28"/>
          <w:szCs w:val="28"/>
          <w:lang w:eastAsia="ru-RU"/>
        </w:rPr>
        <w:t>ПРОЕКТ</w:t>
      </w:r>
    </w:p>
    <w:p>
      <w:pPr>
        <w:pStyle w:val="Normal"/>
        <w:spacing w:before="0" w:after="0"/>
        <w:rPr>
          <w:rFonts w:eastAsia="Times New Roman" w:cs="Times New Roman"/>
          <w:b/>
          <w:spacing w:val="20"/>
          <w:sz w:val="28"/>
          <w:szCs w:val="28"/>
          <w:lang w:eastAsia="ru-RU"/>
        </w:rPr>
      </w:pPr>
      <w:r>
        <w:rPr/>
      </w:r>
    </w:p>
    <w:p>
      <w:pPr>
        <w:pStyle w:val="Normal"/>
        <w:spacing w:before="0" w:after="0"/>
        <w:rPr>
          <w:rFonts w:eastAsia="Times New Roman" w:cs="Times New Roman"/>
          <w:b/>
          <w:spacing w:val="20"/>
          <w:sz w:val="28"/>
          <w:szCs w:val="28"/>
          <w:lang w:eastAsia="ru-RU"/>
        </w:rPr>
      </w:pPr>
      <w:r>
        <w:rPr/>
      </w:r>
    </w:p>
    <w:p>
      <w:pPr>
        <w:pStyle w:val="Normal"/>
        <w:spacing w:before="0" w:after="0"/>
        <w:rPr>
          <w:rFonts w:eastAsia="Times New Roman" w:cs="Times New Roman"/>
          <w:b/>
          <w:spacing w:val="20"/>
          <w:sz w:val="28"/>
          <w:szCs w:val="28"/>
          <w:lang w:eastAsia="ru-RU"/>
        </w:rPr>
      </w:pPr>
      <w:r>
        <w:rPr/>
      </w:r>
    </w:p>
    <w:p>
      <w:pPr>
        <w:pStyle w:val="Normal"/>
        <w:spacing w:before="0" w:after="0"/>
        <w:rPr>
          <w:rFonts w:eastAsia="Times New Roman" w:cs="Times New Roman"/>
          <w:b/>
          <w:spacing w:val="20"/>
          <w:sz w:val="28"/>
          <w:szCs w:val="28"/>
          <w:lang w:eastAsia="ru-RU"/>
        </w:rPr>
      </w:pPr>
      <w:r>
        <w:rPr/>
      </w:r>
    </w:p>
    <w:p>
      <w:pPr>
        <w:pStyle w:val="Normal"/>
        <w:spacing w:before="0" w:after="0"/>
        <w:rPr>
          <w:rFonts w:eastAsia="Times New Roman" w:cs="Times New Roman"/>
          <w:b/>
          <w:spacing w:val="20"/>
          <w:sz w:val="28"/>
          <w:szCs w:val="28"/>
          <w:lang w:eastAsia="ru-RU"/>
        </w:rPr>
      </w:pPr>
      <w:r>
        <w:rPr/>
      </w:r>
    </w:p>
    <w:p>
      <w:pPr>
        <w:pStyle w:val="Normal"/>
        <w:spacing w:before="0" w:after="0"/>
        <w:rPr>
          <w:rFonts w:eastAsia="Times New Roman" w:cs="Times New Roman"/>
          <w:b/>
          <w:spacing w:val="20"/>
          <w:sz w:val="28"/>
          <w:szCs w:val="28"/>
          <w:lang w:eastAsia="ru-RU"/>
        </w:rPr>
      </w:pPr>
      <w:r>
        <w:rPr/>
      </w:r>
    </w:p>
    <w:p>
      <w:pPr>
        <w:pStyle w:val="Normal"/>
        <w:spacing w:before="0" w:after="0"/>
        <w:rPr>
          <w:rFonts w:eastAsia="Times New Roman" w:cs="Times New Roman"/>
          <w:b/>
          <w:spacing w:val="20"/>
          <w:sz w:val="28"/>
          <w:szCs w:val="28"/>
          <w:lang w:eastAsia="ru-RU"/>
        </w:rPr>
      </w:pPr>
      <w:r>
        <w:rPr/>
      </w:r>
    </w:p>
    <w:p>
      <w:pPr>
        <w:pStyle w:val="Normal"/>
        <w:spacing w:before="0" w:after="0"/>
        <w:rPr>
          <w:rFonts w:eastAsia="Times New Roman" w:cs="Times New Roman"/>
          <w:b/>
          <w:spacing w:val="20"/>
          <w:sz w:val="28"/>
          <w:szCs w:val="28"/>
          <w:lang w:eastAsia="ru-RU"/>
        </w:rPr>
      </w:pPr>
      <w:r>
        <w:rPr/>
      </w:r>
    </w:p>
    <w:p>
      <w:pPr>
        <w:pStyle w:val="Normal"/>
        <w:spacing w:before="0" w:after="0"/>
        <w:rPr>
          <w:rFonts w:eastAsia="Times New Roman" w:cs="Times New Roman"/>
          <w:b/>
          <w:spacing w:val="20"/>
          <w:sz w:val="28"/>
          <w:szCs w:val="28"/>
          <w:lang w:eastAsia="ru-RU"/>
        </w:rPr>
      </w:pPr>
      <w:r>
        <w:rPr/>
      </w:r>
    </w:p>
    <w:p>
      <w:pPr>
        <w:pStyle w:val="Normal"/>
        <w:spacing w:before="0" w:after="0"/>
        <w:rPr>
          <w:rFonts w:eastAsia="Times New Roman" w:cs="Times New Roman"/>
          <w:b/>
          <w:spacing w:val="20"/>
          <w:sz w:val="28"/>
          <w:szCs w:val="28"/>
          <w:lang w:eastAsia="ru-RU"/>
        </w:rPr>
      </w:pPr>
      <w:r>
        <w:rPr>
          <w:rFonts w:eastAsia="Times New Roman" w:cs="Times New Roman"/>
          <w:b/>
          <w:spacing w:val="20"/>
          <w:sz w:val="28"/>
          <w:szCs w:val="28"/>
          <w:lang w:eastAsia="ru-RU"/>
        </w:rPr>
        <w:t>ПОСТАНОВЛЕНИЕ                                                     КАРАР</w:t>
      </w:r>
    </w:p>
    <w:p>
      <w:pPr>
        <w:pStyle w:val="Normal"/>
        <w:spacing w:before="0" w:after="0"/>
        <w:rPr>
          <w:b/>
          <w:sz w:val="24"/>
          <w:szCs w:val="24"/>
        </w:rPr>
      </w:pPr>
      <w:r>
        <w:rPr>
          <w:rFonts w:eastAsia="Times New Roman" w:cs="Times New Roman"/>
          <w:b/>
          <w:spacing w:val="20"/>
          <w:sz w:val="28"/>
          <w:szCs w:val="28"/>
          <w:lang w:eastAsia="ru-RU"/>
        </w:rPr>
        <w:t xml:space="preserve">№ </w:t>
      </w:r>
      <w:r>
        <w:rPr>
          <w:rFonts w:eastAsia="Times New Roman" w:cs="Times New Roman"/>
          <w:b/>
          <w:spacing w:val="20"/>
          <w:sz w:val="28"/>
          <w:szCs w:val="28"/>
          <w:lang w:eastAsia="ru-RU"/>
        </w:rPr>
        <w:t>___                                                                      «__»______2025 г.</w:t>
      </w:r>
    </w:p>
    <w:p>
      <w:pPr>
        <w:pStyle w:val="Normal"/>
        <w:spacing w:before="0" w:after="0"/>
        <w:jc w:val="right"/>
        <w:rPr>
          <w:rFonts w:ascii="Arial" w:hAnsi="Arial" w:cs="Arial"/>
          <w:b/>
          <w:sz w:val="24"/>
          <w:szCs w:val="24"/>
        </w:rPr>
      </w:pPr>
      <w:r>
        <w:rPr>
          <w:rFonts w:cs="Arial" w:ascii="Arial" w:hAnsi="Arial"/>
          <w:b/>
          <w:sz w:val="24"/>
          <w:szCs w:val="24"/>
        </w:rPr>
      </w:r>
    </w:p>
    <w:p>
      <w:pPr>
        <w:pStyle w:val="Normal"/>
        <w:spacing w:before="0" w:after="0"/>
        <w:jc w:val="right"/>
        <w:rPr>
          <w:rFonts w:ascii="Arial" w:hAnsi="Arial" w:cs="Arial"/>
          <w:b/>
          <w:sz w:val="24"/>
          <w:szCs w:val="24"/>
        </w:rPr>
      </w:pPr>
      <w:r>
        <w:rPr>
          <w:rFonts w:cs="Arial" w:ascii="Arial" w:hAnsi="Arial"/>
          <w:b/>
          <w:sz w:val="24"/>
          <w:szCs w:val="24"/>
        </w:rPr>
      </w:r>
    </w:p>
    <w:tbl>
      <w:tblPr>
        <w:tblStyle w:val="afffffc"/>
        <w:tblW w:w="1003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494"/>
        <w:gridCol w:w="4536"/>
      </w:tblGrid>
      <w:tr>
        <w:trPr>
          <w:trHeight w:val="2719" w:hRule="atLeast"/>
        </w:trPr>
        <w:tc>
          <w:tcPr>
            <w:tcW w:w="5494"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4"/>
                <w:szCs w:val="24"/>
              </w:rPr>
            </w:pPr>
            <w:r>
              <w:rPr>
                <w:rFonts w:eastAsia="Times New Roman" w:cs="Arial" w:ascii="Arial" w:hAnsi="Arial"/>
                <w:kern w:val="0"/>
                <w:sz w:val="24"/>
                <w:szCs w:val="24"/>
                <w:lang w:val="ru-RU" w:eastAsia="en-US" w:bidi="ar-SA"/>
              </w:rPr>
              <w:t xml:space="preserve">О внесении изменений в </w:t>
            </w:r>
            <w:bookmarkStart w:id="0" w:name="startSelection_Копия_1"/>
            <w:bookmarkStart w:id="1" w:name="P0004"/>
            <w:bookmarkEnd w:id="0"/>
            <w:bookmarkEnd w:id="1"/>
            <w:r>
              <w:rPr>
                <w:rFonts w:eastAsia="Times New Roman" w:cs="Arial" w:ascii="Arial" w:hAnsi="Arial"/>
                <w:kern w:val="0"/>
                <w:sz w:val="24"/>
                <w:szCs w:val="24"/>
                <w:lang w:val="ru-RU" w:eastAsia="en-US" w:bidi="ar-SA"/>
              </w:rPr>
              <w:t>Административный регламент предоставления государственный услуги по выдаче справки (выписки)</w:t>
            </w:r>
            <w:r>
              <w:rPr>
                <w:rFonts w:eastAsia="Times New Roman" w:cs="Arial" w:ascii="Arial" w:hAnsi="Arial"/>
                <w:kern w:val="0"/>
                <w:sz w:val="24"/>
                <w:szCs w:val="24"/>
                <w:lang w:val="ru-RU" w:eastAsia="en-US" w:bidi="ar-SA"/>
              </w:rPr>
              <w:t>, утвержденного постановлением Исполнительного комитета Ютазинского сельского поселения Ютазинского муниципального района Республики Татарстан от 11.10.2024 № 12</w:t>
            </w:r>
          </w:p>
          <w:p>
            <w:pPr>
              <w:pStyle w:val="Normal"/>
              <w:widowControl w:val="false"/>
              <w:suppressAutoHyphens w:val="true"/>
              <w:spacing w:lineRule="auto" w:line="240" w:before="0" w:after="0"/>
              <w:jc w:val="both"/>
              <w:rPr>
                <w:rFonts w:ascii="Arial" w:hAnsi="Arial" w:cs="Arial"/>
                <w:sz w:val="24"/>
                <w:szCs w:val="24"/>
              </w:rPr>
            </w:pPr>
            <w:r>
              <w:rPr>
                <w:rFonts w:eastAsia="Times New Roman" w:cs="Arial" w:ascii="Arial" w:hAnsi="Arial"/>
                <w:kern w:val="0"/>
                <w:sz w:val="24"/>
                <w:szCs w:val="24"/>
                <w:lang w:val="ru-RU" w:eastAsia="en-US" w:bidi="ar-SA"/>
              </w:rPr>
            </w:r>
          </w:p>
        </w:tc>
        <w:tc>
          <w:tcPr>
            <w:tcW w:w="4536" w:type="dxa"/>
            <w:tcBorders>
              <w:top w:val="nil"/>
              <w:left w:val="nil"/>
              <w:bottom w:val="nil"/>
              <w:right w:val="nil"/>
            </w:tcBorders>
          </w:tcPr>
          <w:p>
            <w:pPr>
              <w:pStyle w:val="ConsPlusNormal1"/>
              <w:widowControl w:val="false"/>
              <w:suppressAutoHyphens w:val="true"/>
              <w:spacing w:before="0" w:after="0"/>
              <w:jc w:val="both"/>
              <w:rPr>
                <w:sz w:val="24"/>
                <w:szCs w:val="24"/>
              </w:rPr>
            </w:pPr>
            <w:r>
              <w:rPr>
                <w:rFonts w:eastAsia="Times New Roman"/>
                <w:kern w:val="0"/>
                <w:sz w:val="24"/>
                <w:szCs w:val="24"/>
                <w:lang w:val="ru-RU" w:eastAsia="en-US" w:bidi="ar-SA"/>
              </w:rPr>
            </w:r>
          </w:p>
        </w:tc>
      </w:tr>
    </w:tbl>
    <w:p>
      <w:pPr>
        <w:pStyle w:val="Normal"/>
        <w:spacing w:lineRule="auto" w:line="240" w:before="0" w:after="0"/>
        <w:jc w:val="both"/>
        <w:rPr>
          <w:rFonts w:ascii="Arial" w:hAnsi="Arial" w:eastAsia="Calibri" w:cs="Arial"/>
          <w:color w:themeColor="text1" w:val="000000"/>
          <w:sz w:val="24"/>
          <w:szCs w:val="24"/>
        </w:rPr>
      </w:pPr>
      <w:r>
        <w:rPr>
          <w:rFonts w:eastAsia="Calibri" w:cs="Arial" w:ascii="Arial" w:hAnsi="Arial"/>
          <w:color w:themeColor="text1" w:val="000000"/>
          <w:sz w:val="24"/>
          <w:szCs w:val="24"/>
        </w:rPr>
        <w:t xml:space="preserve">          </w:t>
      </w:r>
    </w:p>
    <w:p>
      <w:pPr>
        <w:pStyle w:val="Normal"/>
        <w:spacing w:lineRule="auto" w:line="240" w:before="0" w:after="0"/>
        <w:jc w:val="both"/>
        <w:rPr>
          <w:rFonts w:ascii="Arial" w:hAnsi="Arial" w:eastAsia="Calibri" w:cs="Arial"/>
          <w:color w:themeColor="text1" w:val="000000"/>
          <w:sz w:val="24"/>
          <w:szCs w:val="24"/>
        </w:rPr>
      </w:pPr>
      <w:r>
        <w:rPr>
          <w:rFonts w:eastAsia="Calibri" w:cs="Arial" w:ascii="Arial" w:hAnsi="Arial"/>
          <w:color w:themeColor="text1" w:val="000000"/>
          <w:sz w:val="24"/>
          <w:szCs w:val="24"/>
        </w:rPr>
      </w:r>
    </w:p>
    <w:p>
      <w:pPr>
        <w:pStyle w:val="Normal"/>
        <w:spacing w:lineRule="auto" w:line="240" w:before="0" w:after="0"/>
        <w:jc w:val="both"/>
        <w:rPr>
          <w:rFonts w:ascii="Arial" w:hAnsi="Arial" w:cs="Arial"/>
          <w:sz w:val="24"/>
          <w:szCs w:val="24"/>
        </w:rPr>
      </w:pPr>
      <w:r>
        <w:rPr>
          <w:rFonts w:eastAsia="Calibri" w:cs="Arial" w:ascii="Arial" w:hAnsi="Arial"/>
          <w:color w:themeColor="text1" w:val="000000"/>
          <w:sz w:val="24"/>
          <w:szCs w:val="24"/>
        </w:rPr>
        <w:tab/>
      </w:r>
      <w:bookmarkStart w:id="2" w:name="startSelection"/>
      <w:bookmarkStart w:id="3" w:name="P0005"/>
      <w:bookmarkEnd w:id="2"/>
      <w:bookmarkEnd w:id="3"/>
      <w:r>
        <w:rPr>
          <w:rFonts w:cs="Arial" w:ascii="Arial" w:hAnsi="Arial"/>
          <w:color w:val="000000"/>
          <w:sz w:val="24"/>
          <w:szCs w:val="24"/>
        </w:rPr>
        <w:t>В соответствии с Федеральным законом от 06.10.2003</w:t>
      </w:r>
      <w:hyperlink r:id="rId2">
        <w:r>
          <w:rPr>
            <w:rStyle w:val="Hyperlink"/>
            <w:rFonts w:cs="Arial" w:ascii="Arial" w:hAnsi="Arial"/>
            <w:color w:val="000000"/>
            <w:sz w:val="24"/>
            <w:szCs w:val="24"/>
            <w:u w:val="none"/>
          </w:rPr>
          <w:t xml:space="preserve"> № 131-ФЗ «Об общих принципах организации местного самоуправления в Российской Федерации</w:t>
        </w:r>
      </w:hyperlink>
      <w:r>
        <w:rPr>
          <w:rFonts w:cs="Arial" w:ascii="Arial" w:hAnsi="Arial"/>
          <w:color w:val="000000"/>
          <w:sz w:val="24"/>
          <w:szCs w:val="24"/>
        </w:rPr>
        <w:t xml:space="preserve">», Федеральным законом  от 20.03.2025 N 33-ФЗ "Об общих принципах организации местного самоуправления в единой системе публичной власти" Федеральным законом </w:t>
      </w:r>
      <w:hyperlink r:id="rId3">
        <w:r>
          <w:rPr>
            <w:rStyle w:val="Hyperlink"/>
            <w:rFonts w:cs="Arial" w:ascii="Arial" w:hAnsi="Arial"/>
            <w:color w:val="000000"/>
            <w:sz w:val="24"/>
            <w:szCs w:val="24"/>
            <w:u w:val="none"/>
          </w:rPr>
          <w:t>от 27.07.2010  № 210-ФЗ «Об организации предоставления государственных и муниципальных услуг</w:t>
        </w:r>
      </w:hyperlink>
      <w:r>
        <w:rPr>
          <w:rFonts w:cs="Arial" w:ascii="Arial" w:hAnsi="Arial"/>
          <w:color w:val="000000"/>
          <w:sz w:val="24"/>
          <w:szCs w:val="24"/>
        </w:rPr>
        <w:t>», Законом Республики Татарстан от 28.02.2022</w:t>
      </w:r>
      <w:hyperlink r:id="rId4">
        <w:r>
          <w:rPr>
            <w:rStyle w:val="Hyperlink"/>
            <w:rFonts w:cs="Arial" w:ascii="Arial" w:hAnsi="Arial"/>
            <w:color w:val="000000"/>
            <w:sz w:val="24"/>
            <w:szCs w:val="24"/>
            <w:u w:val="none"/>
          </w:rPr>
          <w:t xml:space="preserve"> №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hyperlink>
      <w:r>
        <w:rPr>
          <w:rFonts w:cs="Arial" w:ascii="Arial" w:hAnsi="Arial"/>
          <w:color w:val="000000"/>
          <w:sz w:val="24"/>
          <w:szCs w:val="24"/>
        </w:rPr>
        <w:t>», Уставом муниципального образования «Ютазинского сельского поселения» Ютазинского муниципального района Республики Татарстан Исполнительный комитет Ютазинского сельского поселения Ютазинского муниципального района Республики Татарстан постановляет:</w:t>
      </w:r>
    </w:p>
    <w:p>
      <w:pPr>
        <w:pStyle w:val="Normal"/>
        <w:spacing w:lineRule="auto" w:line="240" w:before="0" w:after="0"/>
        <w:jc w:val="both"/>
        <w:rPr>
          <w:rFonts w:ascii="Arial" w:hAnsi="Arial" w:cs="Arial"/>
          <w:sz w:val="24"/>
          <w:szCs w:val="24"/>
        </w:rPr>
      </w:pPr>
      <w:r>
        <w:rPr>
          <w:rFonts w:cs="Arial" w:ascii="Arial" w:hAnsi="Arial"/>
          <w:sz w:val="24"/>
          <w:szCs w:val="24"/>
        </w:rPr>
      </w:r>
      <w:bookmarkStart w:id="4" w:name="endSelection"/>
      <w:bookmarkStart w:id="5" w:name="endSelection"/>
      <w:bookmarkEnd w:id="5"/>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tabs>
          <w:tab w:val="clear" w:pos="708"/>
          <w:tab w:val="left" w:pos="0" w:leader="none"/>
        </w:tabs>
        <w:spacing w:lineRule="auto" w:line="240" w:before="0" w:after="0"/>
        <w:ind w:firstLine="567" w:right="-1"/>
        <w:contextualSpacing/>
        <w:jc w:val="both"/>
        <w:rPr>
          <w:rFonts w:ascii="Arial" w:hAnsi="Arial" w:eastAsia="Calibri" w:cs="Arial"/>
          <w:color w:themeColor="text1" w:val="000000"/>
          <w:sz w:val="24"/>
          <w:szCs w:val="24"/>
        </w:rPr>
      </w:pPr>
      <w:r>
        <w:rPr>
          <w:rFonts w:eastAsia="Calibri" w:cs="Arial" w:ascii="Arial" w:hAnsi="Arial"/>
          <w:sz w:val="24"/>
          <w:szCs w:val="24"/>
        </w:rPr>
        <w:t xml:space="preserve"> </w:t>
      </w:r>
      <w:r>
        <w:rPr>
          <w:rFonts w:eastAsia="Calibri" w:cs="Arial" w:ascii="Arial" w:hAnsi="Arial"/>
          <w:sz w:val="24"/>
          <w:szCs w:val="24"/>
        </w:rPr>
        <w:t>1</w:t>
      </w:r>
      <w:r>
        <w:rPr>
          <w:rFonts w:eastAsia="Calibri" w:cs="Arial" w:ascii="Arial" w:hAnsi="Arial"/>
          <w:color w:themeColor="text1" w:val="000000"/>
          <w:sz w:val="24"/>
          <w:szCs w:val="24"/>
        </w:rPr>
        <w:t xml:space="preserve">. Внести в </w:t>
      </w:r>
      <w:r>
        <w:rPr>
          <w:rFonts w:eastAsia="Times New Roman" w:cs="Arial" w:ascii="Arial" w:hAnsi="Arial"/>
          <w:color w:themeColor="text1" w:val="000000"/>
          <w:sz w:val="24"/>
          <w:szCs w:val="24"/>
        </w:rPr>
        <w:t xml:space="preserve">Административный регламент предоставления государственный услуги по выдаче справки (выписки), утвержденного постановлением Исполнительного комитета Ютазинского сельского поселения Ютазинского муниципального района Республики Татарстан от 11.10.2024 № 12 </w:t>
      </w:r>
      <w:r>
        <w:rPr>
          <w:rFonts w:eastAsia="Calibri" w:cs="Arial" w:ascii="Arial" w:hAnsi="Arial"/>
          <w:color w:themeColor="text1" w:val="000000"/>
          <w:sz w:val="24"/>
          <w:szCs w:val="24"/>
        </w:rPr>
        <w:t>следующее изменение:</w:t>
      </w:r>
    </w:p>
    <w:p>
      <w:pPr>
        <w:pStyle w:val="Normal"/>
        <w:tabs>
          <w:tab w:val="clear" w:pos="708"/>
          <w:tab w:val="left" w:pos="0" w:leader="none"/>
        </w:tabs>
        <w:spacing w:lineRule="auto" w:line="240" w:before="0" w:after="0"/>
        <w:ind w:firstLine="567" w:right="-1"/>
        <w:contextualSpacing/>
        <w:jc w:val="both"/>
        <w:rPr>
          <w:rFonts w:ascii="Arial" w:hAnsi="Arial" w:cs="Arial"/>
          <w:sz w:val="24"/>
          <w:szCs w:val="24"/>
        </w:rPr>
      </w:pPr>
      <w:r>
        <w:rPr>
          <w:rFonts w:eastAsia="Calibri" w:cs="Arial" w:ascii="Arial" w:hAnsi="Arial"/>
          <w:color w:themeColor="text1" w:val="000000"/>
          <w:sz w:val="24"/>
          <w:szCs w:val="24"/>
        </w:rPr>
        <w:t xml:space="preserve">1.1. </w:t>
      </w:r>
      <w:bookmarkStart w:id="6" w:name="startSelection_Копия_2"/>
      <w:bookmarkEnd w:id="6"/>
      <w:r>
        <w:rPr>
          <w:rFonts w:eastAsia="Calibri" w:cs="Arial" w:ascii="Arial" w:hAnsi="Arial"/>
          <w:color w:themeColor="text1" w:val="000000"/>
          <w:sz w:val="24"/>
          <w:szCs w:val="24"/>
        </w:rPr>
        <w:t xml:space="preserve">Подпункт 4 пункта 2.5.1 раздела 2.5 Административного регламента </w:t>
      </w:r>
      <w:bookmarkStart w:id="7" w:name="_GoBack"/>
      <w:bookmarkEnd w:id="7"/>
      <w:r>
        <w:rPr>
          <w:rFonts w:eastAsia="Calibri" w:cs="Arial" w:ascii="Arial" w:hAnsi="Arial"/>
          <w:color w:themeColor="text1" w:val="000000"/>
          <w:sz w:val="24"/>
          <w:szCs w:val="24"/>
        </w:rPr>
        <w:t>изложить в следующей редакции:</w:t>
      </w:r>
    </w:p>
    <w:p>
      <w:pPr>
        <w:pStyle w:val="Normal"/>
        <w:tabs>
          <w:tab w:val="clear" w:pos="708"/>
          <w:tab w:val="left" w:pos="0" w:leader="none"/>
        </w:tabs>
        <w:spacing w:lineRule="auto" w:line="240" w:before="0" w:after="0"/>
        <w:ind w:firstLine="567" w:right="-1"/>
        <w:contextualSpacing/>
        <w:jc w:val="both"/>
        <w:rPr>
          <w:rFonts w:ascii="Arial" w:hAnsi="Arial" w:cs="Arial"/>
          <w:sz w:val="24"/>
          <w:szCs w:val="24"/>
        </w:rPr>
      </w:pPr>
      <w:r>
        <w:rPr>
          <w:rFonts w:eastAsia="Calibri" w:cs="Arial" w:ascii="Arial" w:hAnsi="Arial"/>
          <w:color w:themeColor="text1" w:val="000000"/>
          <w:sz w:val="24"/>
          <w:szCs w:val="24"/>
        </w:rPr>
        <w:t>«</w:t>
      </w:r>
      <w:bookmarkStart w:id="8" w:name="startSelection_Копия_3"/>
      <w:bookmarkStart w:id="9" w:name="P0062"/>
      <w:bookmarkEnd w:id="8"/>
      <w:bookmarkEnd w:id="9"/>
      <w:r>
        <w:rPr>
          <w:rFonts w:cs="Arial" w:ascii="Arial" w:hAnsi="Arial"/>
          <w:sz w:val="24"/>
          <w:szCs w:val="24"/>
        </w:rPr>
        <w:t xml:space="preserve">4) в случае, если для предоставления муниципальной услуги </w:t>
      </w:r>
      <w:bookmarkStart w:id="10" w:name="startSelection_Копия_4"/>
      <w:bookmarkStart w:id="11" w:name="P1037"/>
      <w:bookmarkEnd w:id="10"/>
      <w:bookmarkEnd w:id="11"/>
      <w:r>
        <w:rPr>
          <w:rFonts w:cs="Arial" w:ascii="Arial" w:hAnsi="Arial"/>
          <w:sz w:val="24"/>
          <w:szCs w:val="24"/>
        </w:rPr>
        <w:t>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rmal"/>
        <w:tabs>
          <w:tab w:val="clear" w:pos="708"/>
          <w:tab w:val="left" w:pos="0" w:leader="none"/>
        </w:tabs>
        <w:spacing w:lineRule="auto" w:line="240" w:before="0" w:after="0"/>
        <w:ind w:right="-1"/>
        <w:contextualSpacing/>
        <w:jc w:val="both"/>
        <w:rPr>
          <w:rFonts w:ascii="Arial" w:hAnsi="Arial" w:eastAsia="Calibri" w:cs="Arial"/>
          <w:color w:themeColor="text1" w:val="000000"/>
          <w:sz w:val="24"/>
          <w:szCs w:val="24"/>
        </w:rPr>
      </w:pPr>
      <w:r>
        <w:rPr>
          <w:rFonts w:eastAsia="Calibri" w:cs="Arial" w:ascii="Arial" w:hAnsi="Arial"/>
          <w:color w:themeColor="text1" w:val="000000"/>
          <w:sz w:val="24"/>
          <w:szCs w:val="24"/>
        </w:rPr>
        <w:t xml:space="preserve">  </w:t>
      </w:r>
      <w:r>
        <w:rPr>
          <w:rFonts w:eastAsia="Calibri" w:cs="Arial" w:ascii="Arial" w:hAnsi="Arial"/>
          <w:sz w:val="24"/>
          <w:szCs w:val="24"/>
        </w:rPr>
        <w:t xml:space="preserve">2. </w:t>
      </w:r>
      <w:r>
        <w:rPr>
          <w:rFonts w:eastAsia="Calibri" w:cs="Arial" w:ascii="Arial" w:hAnsi="Arial"/>
          <w:color w:themeColor="text1" w:val="000000"/>
          <w:sz w:val="24"/>
          <w:szCs w:val="24"/>
          <w:lang w:eastAsia="ru-RU"/>
        </w:rPr>
        <w:t>Обнародовать настоящее постановление путем официального опубликования на Официальном портале правовой информации Республики Татарстан (</w:t>
      </w:r>
      <w:r>
        <w:rPr>
          <w:rFonts w:eastAsia="Calibri" w:cs="Arial" w:ascii="Arial" w:hAnsi="Arial"/>
          <w:color w:themeColor="text1" w:val="000000"/>
          <w:sz w:val="24"/>
          <w:szCs w:val="24"/>
          <w:shd w:fill="FFFFFF" w:val="clear"/>
          <w:lang w:eastAsia="ru-RU"/>
        </w:rPr>
        <w:t xml:space="preserve">http://jutaza.tatarstan.ru/ и 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w:t>
      </w:r>
      <w:r>
        <w:rPr>
          <w:rFonts w:eastAsia="Calibri" w:cs="Arial" w:ascii="Arial" w:hAnsi="Arial"/>
          <w:color w:themeColor="text1" w:val="000000"/>
          <w:sz w:val="24"/>
          <w:szCs w:val="24"/>
          <w:lang w:eastAsia="ru-RU"/>
        </w:rPr>
        <w:t>в информационно-телекоммуникационной сети «Интернет» по адресу http://pravo.tatarstan.ru/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pPr>
        <w:pStyle w:val="Normal"/>
        <w:tabs>
          <w:tab w:val="clear" w:pos="708"/>
          <w:tab w:val="left" w:pos="0" w:leader="none"/>
        </w:tabs>
        <w:spacing w:lineRule="auto" w:line="240" w:before="0" w:after="0"/>
        <w:ind w:right="-1"/>
        <w:contextualSpacing/>
        <w:jc w:val="both"/>
        <w:rPr>
          <w:rFonts w:ascii="Arial" w:hAnsi="Arial" w:cs="Arial"/>
          <w:sz w:val="24"/>
          <w:szCs w:val="24"/>
        </w:rPr>
      </w:pPr>
      <w:r>
        <w:rPr>
          <w:rFonts w:eastAsia="Calibri" w:cs="Arial" w:ascii="Arial" w:hAnsi="Arial"/>
          <w:sz w:val="24"/>
          <w:szCs w:val="24"/>
        </w:rPr>
        <w:t xml:space="preserve">   </w:t>
      </w:r>
      <w:r>
        <w:rPr>
          <w:rFonts w:eastAsia="Calibri" w:cs="Arial" w:ascii="Arial" w:hAnsi="Arial"/>
          <w:sz w:val="24"/>
          <w:szCs w:val="24"/>
        </w:rPr>
        <w:t>3. Настоящее постановление вступает в силу со дня его официального опубликования.</w:t>
      </w:r>
    </w:p>
    <w:p>
      <w:pPr>
        <w:pStyle w:val="Normal"/>
        <w:tabs>
          <w:tab w:val="clear" w:pos="708"/>
          <w:tab w:val="left" w:pos="0" w:leader="none"/>
        </w:tabs>
        <w:spacing w:lineRule="auto" w:line="240" w:before="0" w:after="0"/>
        <w:ind w:firstLine="567" w:right="-1"/>
        <w:contextualSpacing/>
        <w:jc w:val="both"/>
        <w:rPr>
          <w:rFonts w:ascii="Arial" w:hAnsi="Arial" w:eastAsia="Calibri" w:cs="Arial"/>
          <w:sz w:val="24"/>
          <w:szCs w:val="24"/>
        </w:rPr>
      </w:pPr>
      <w:r>
        <w:rPr>
          <w:rFonts w:eastAsia="Calibri" w:cs="Arial" w:ascii="Arial" w:hAnsi="Arial"/>
          <w:sz w:val="24"/>
          <w:szCs w:val="24"/>
        </w:rPr>
        <w:t>4. Контроль за исполнением настоящего постановления оставляю за собой.</w:t>
      </w:r>
    </w:p>
    <w:p>
      <w:pPr>
        <w:pStyle w:val="Normal"/>
        <w:tabs>
          <w:tab w:val="clear" w:pos="708"/>
          <w:tab w:val="left" w:pos="0" w:leader="none"/>
        </w:tabs>
        <w:spacing w:lineRule="auto" w:line="240" w:before="0" w:after="0"/>
        <w:ind w:right="-1"/>
        <w:contextualSpacing/>
        <w:jc w:val="both"/>
        <w:rPr>
          <w:rFonts w:ascii="Arial" w:hAnsi="Arial" w:eastAsia="Calibri" w:cs="Arial"/>
          <w:sz w:val="24"/>
          <w:szCs w:val="24"/>
        </w:rPr>
      </w:pPr>
      <w:r>
        <w:rPr>
          <w:rFonts w:eastAsia="Calibri" w:cs="Arial" w:ascii="Arial" w:hAnsi="Arial"/>
          <w:sz w:val="24"/>
          <w:szCs w:val="24"/>
        </w:rPr>
        <w:t xml:space="preserve"> </w:t>
      </w:r>
    </w:p>
    <w:p>
      <w:pPr>
        <w:pStyle w:val="Normal"/>
        <w:tabs>
          <w:tab w:val="clear" w:pos="708"/>
          <w:tab w:val="left" w:pos="0" w:leader="none"/>
        </w:tabs>
        <w:spacing w:before="0" w:after="200"/>
        <w:contextualSpacing/>
        <w:rPr>
          <w:rFonts w:ascii="Arial" w:hAnsi="Arial" w:eastAsia="Times New Roman" w:cs="Arial"/>
          <w:sz w:val="24"/>
          <w:szCs w:val="24"/>
        </w:rPr>
      </w:pPr>
      <w:r>
        <w:rPr>
          <w:rFonts w:eastAsia="Times New Roman" w:cs="Arial" w:ascii="Arial" w:hAnsi="Arial"/>
          <w:sz w:val="24"/>
          <w:szCs w:val="24"/>
        </w:rPr>
      </w:r>
    </w:p>
    <w:p>
      <w:pPr>
        <w:pStyle w:val="Normal"/>
        <w:tabs>
          <w:tab w:val="clear" w:pos="708"/>
          <w:tab w:val="left" w:pos="0" w:leader="none"/>
        </w:tabs>
        <w:spacing w:before="0" w:after="200"/>
        <w:contextualSpacing/>
        <w:rPr>
          <w:rFonts w:ascii="Arial" w:hAnsi="Arial" w:eastAsia="Times New Roman" w:cs="Arial"/>
          <w:sz w:val="24"/>
          <w:szCs w:val="24"/>
        </w:rPr>
      </w:pPr>
      <w:r>
        <w:rPr>
          <w:rFonts w:eastAsia="Times New Roman" w:cs="Arial" w:ascii="Arial" w:hAnsi="Arial"/>
          <w:sz w:val="24"/>
          <w:szCs w:val="24"/>
        </w:rPr>
        <w:t>Глава Ютазинского сельского поселения</w:t>
      </w:r>
    </w:p>
    <w:p>
      <w:pPr>
        <w:pStyle w:val="Normal"/>
        <w:tabs>
          <w:tab w:val="clear" w:pos="708"/>
          <w:tab w:val="left" w:pos="0" w:leader="none"/>
        </w:tabs>
        <w:spacing w:before="0" w:after="200"/>
        <w:contextualSpacing/>
        <w:rPr>
          <w:rFonts w:ascii="Arial" w:hAnsi="Arial" w:eastAsia="Times New Roman" w:cs="Arial"/>
          <w:sz w:val="24"/>
          <w:szCs w:val="24"/>
        </w:rPr>
      </w:pPr>
      <w:r>
        <w:rPr>
          <w:rFonts w:eastAsia="Times New Roman" w:cs="Arial" w:ascii="Arial" w:hAnsi="Arial"/>
          <w:sz w:val="24"/>
          <w:szCs w:val="24"/>
        </w:rPr>
        <w:t xml:space="preserve">Ютазинского муниципального района </w:t>
      </w:r>
    </w:p>
    <w:p>
      <w:pPr>
        <w:pStyle w:val="Normal"/>
        <w:tabs>
          <w:tab w:val="clear" w:pos="708"/>
          <w:tab w:val="left" w:pos="0" w:leader="none"/>
        </w:tabs>
        <w:spacing w:before="0" w:after="200"/>
        <w:contextualSpacing/>
        <w:rPr>
          <w:rFonts w:ascii="Arial" w:hAnsi="Arial" w:eastAsia="Times New Roman" w:cs="Arial"/>
          <w:sz w:val="24"/>
          <w:szCs w:val="24"/>
        </w:rPr>
      </w:pPr>
      <w:r>
        <w:rPr>
          <w:rFonts w:eastAsia="Times New Roman" w:cs="Arial" w:ascii="Arial" w:hAnsi="Arial"/>
          <w:sz w:val="24"/>
          <w:szCs w:val="24"/>
        </w:rPr>
        <w:t xml:space="preserve">Республики Татарстан                                                               Л.М. Хайруллина </w:t>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rPr>
        <w:t xml:space="preserve"> </w:t>
      </w:r>
    </w:p>
    <w:sectPr>
      <w:headerReference w:type="even" r:id="rId5"/>
      <w:headerReference w:type="default" r:id="rId6"/>
      <w:headerReference w:type="first" r:id="rId7"/>
      <w:type w:val="nextPage"/>
      <w:pgSz w:w="11906" w:h="16800"/>
      <w:pgMar w:left="1100" w:right="701" w:gutter="0" w:header="720" w:top="993" w:footer="0" w:bottom="851"/>
      <w:pgNumType w:fmt="decimal"/>
      <w:formProt w:val="false"/>
      <w:titlePg/>
      <w:textDirection w:val="lrTb"/>
      <w:docGrid w:type="default" w:linePitch="326"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Arial">
    <w:charset w:val="01"/>
    <w:family w:val="swiss"/>
    <w:pitch w:val="default"/>
  </w:font>
  <w:font w:name="Tahoma">
    <w:charset w:val="01"/>
    <w:family w:val="swiss"/>
    <w:pitch w:val="default"/>
  </w:font>
  <w:font w:name="Verdana">
    <w:charset w:val="01"/>
    <w:family w:val="swiss"/>
    <w:pitch w:val="default"/>
  </w:font>
  <w:font w:name="PT Astra Serif">
    <w:charset w:val="01"/>
    <w:family w:val="roman"/>
    <w:pitch w:val="default"/>
  </w:font>
  <w:font w:name="Courier New">
    <w:charset w:val="01"/>
    <w:family w:val="auto"/>
    <w:pitch w:val="default"/>
  </w:font>
  <w:font w:name="Arial">
    <w:altName w:val=" sans-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Title">
    <w:name w:val="Title"/>
    <w:basedOn w:val="Style40"/>
    <w:next w:val="BodyText"/>
    <w:link w:val="Style18"/>
    <w:uiPriority w:val="99"/>
    <w:qFormat/>
    <w:rsid w:val="00583d19"/>
    <w:pPr/>
    <w:rPr>
      <w:b/>
      <w:bCs/>
      <w:color w:val="0058A9"/>
      <w:shd w:fill="F0F0F0" w:val="clear"/>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before="0" w:after="0"/>
      <w:jc w:val="left"/>
    </w:pPr>
    <w:rPr>
      <w:rFonts w:ascii="Arial" w:hAnsi="Arial" w:cs="Arial" w:eastAsia="Times New Roman" w:eastAsiaTheme="minorHAnsi"/>
      <w:color w:val="auto"/>
      <w:kern w:val="0"/>
      <w:sz w:val="20"/>
      <w:szCs w:val="20"/>
      <w:lang w:val="ru-RU" w:eastAsia="en-US" w:bidi="ar-SA"/>
    </w:rPr>
  </w:style>
  <w:style w:type="paragraph" w:styleId="Style35"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Nonformat" w:customStyle="1">
    <w:name w:val="ConsPlusNonformat"/>
    <w:qFormat/>
    <w:rsid w:val="00583d19"/>
    <w:pPr>
      <w:widowControl/>
      <w:suppressAutoHyphens w:val="true"/>
      <w:bidi w:val="0"/>
      <w:spacing w:before="0" w:after="0"/>
      <w:jc w:val="left"/>
    </w:pPr>
    <w:rPr>
      <w:rFonts w:ascii="Courier New" w:hAnsi="Courier New" w:cs="Courier New" w:eastAsia="Times New Roman"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HEADERTEXT" w:customStyle="1">
    <w:name w:val=".HEADERTEXT"/>
    <w:uiPriority w:val="99"/>
    <w:qFormat/>
    <w:rsid w:val="00583d19"/>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Title" w:customStyle="1">
    <w:name w:val="ConsPlusTitle"/>
    <w:uiPriority w:val="99"/>
    <w:qFormat/>
    <w:rsid w:val="00c87911"/>
    <w:pPr>
      <w:widowControl w:val="false"/>
      <w:suppressAutoHyphens w:val="true"/>
      <w:bidi w:val="0"/>
      <w:spacing w:before="0" w:after="0"/>
      <w:jc w:val="left"/>
    </w:pPr>
    <w:rPr>
      <w:rFonts w:ascii="Arial" w:hAnsi="Arial" w:cs="Arial" w:eastAsia="Times New Roman" w:eastAsiaTheme="minorHAnsi"/>
      <w:b/>
      <w:bCs/>
      <w:color w:val="auto"/>
      <w:kern w:val="0"/>
      <w:sz w:val="20"/>
      <w:szCs w:val="20"/>
      <w:lang w:eastAsia="ru-RU" w:val="ru-RU" w:bidi="ar-SA"/>
    </w:rPr>
  </w:style>
  <w:style w:type="paragraph" w:styleId="ConsPlusCell" w:customStyle="1">
    <w:name w:val="ConsPlusCell"/>
    <w:uiPriority w:val="99"/>
    <w:qFormat/>
    <w:rsid w:val="00c87911"/>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PRINTSECTION" w:customStyle="1">
    <w:name w:val="#PRINT_SECTION"/>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24"/>
      <w:szCs w:val="24"/>
      <w:lang w:eastAsia="ru-RU" w:val="ru-RU" w:bidi="ar-SA"/>
    </w:rPr>
  </w:style>
  <w:style w:type="paragraph" w:styleId="UNFORMATTEXT" w:customStyle="1">
    <w:name w:val=".UNFORMATTEXT"/>
    <w:uiPriority w:val="99"/>
    <w:qFormat/>
    <w:rsid w:val="0070036f"/>
    <w:pPr>
      <w:widowControl w:val="false"/>
      <w:suppressAutoHyphens w:val="true"/>
      <w:bidi w:val="0"/>
      <w:spacing w:before="0" w:after="0"/>
      <w:jc w:val="left"/>
    </w:pPr>
    <w:rPr>
      <w:rFonts w:ascii="Courier New" w:hAnsi="Courier New" w:cs="Courier New" w:eastAsia="Times New Roman" w:eastAsiaTheme="minorHAnsi"/>
      <w:color w:val="auto"/>
      <w:kern w:val="0"/>
      <w:sz w:val="20"/>
      <w:szCs w:val="20"/>
      <w:lang w:eastAsia="ru-RU" w:val="ru-RU" w:bidi="ar-SA"/>
    </w:rPr>
  </w:style>
  <w:style w:type="paragraph" w:styleId="COLTOP" w:customStyle="1">
    <w:name w:val="#COL_TOP"/>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Style82" w:customStyle="1">
    <w:name w:val="Содержимое врезки"/>
    <w:basedOn w:val="Normal"/>
    <w:qFormat/>
    <w:pPr/>
    <w:rPr/>
  </w:style>
  <w:style w:type="paragraph" w:styleId="Style83" w:customStyle="1">
    <w:name w:val="Содержимое таблицы"/>
    <w:basedOn w:val="Normal"/>
    <w:qFormat/>
    <w:pPr>
      <w:widowControl w:val="false"/>
      <w:suppressLineNumbers/>
    </w:pPr>
    <w:rPr/>
  </w:style>
  <w:style w:type="paragraph" w:styleId="Style84" w:customStyle="1">
    <w:name w:val="Заголовок таблицы"/>
    <w:basedOn w:val="Style83"/>
    <w:qFormat/>
    <w:pPr>
      <w:jc w:val="center"/>
    </w:pPr>
    <w:rPr>
      <w:b/>
      <w:bCs/>
    </w:rPr>
  </w:style>
  <w:style w:type="numbering" w:styleId="Style85"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5"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fffffc">
    <w:name w:val="Table Grid"/>
    <w:basedOn w:val="a1"/>
    <w:uiPriority w:val="59"/>
    <w:rsid w:val="008845b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Заголовок 1 Знак1"/>
    <w:basedOn w:val="a1"/>
    <w:rsid w:val="005220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876063&amp;mark=000000000000000000000000000000000000000000000000007D20K3" TargetMode="External"/><Relationship Id="rId3" Type="http://schemas.openxmlformats.org/officeDocument/2006/relationships/hyperlink" Target="kodeks://link/d?nd=902228011&amp;mark=000000000000000000000000000000000000000000000000007D20K3" TargetMode="External"/><Relationship Id="rId4" Type="http://schemas.openxmlformats.org/officeDocument/2006/relationships/hyperlink" Target="kodeks://link/d?nd=57813310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9A374-23B5-4E1D-A7EF-5D93091D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LibreOffice/24.8.4.2$Linux_X86_64 LibreOffice_project/480$Build-2</Application>
  <AppVersion>15.0000</AppVersion>
  <Pages>2</Pages>
  <Words>375</Words>
  <Characters>3045</Characters>
  <CharactersWithSpaces>3705</CharactersWithSpaces>
  <Paragraphs>17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2025-10-10T10:51:00Z</dcterms:created>
  <dc:creator>gulnara</dc:creator>
  <dc:description/>
  <dc:language>ru-RU</dc:language>
  <cp:lastModifiedBy/>
  <cp:lastPrinted>2025-10-07T10:50:00Z</cp:lastPrinted>
  <dcterms:modified xsi:type="dcterms:W3CDTF">2025-10-13T11:08:01Z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