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                                                 </w:t>
      </w:r>
      <w:r>
        <w:rPr>
          <w:rFonts w:ascii="Arial" w:hAnsi="Arial" w:cs="Arial"/>
          <w:b/>
          <w:bCs/>
          <w:lang w:eastAsia="zh-CN"/>
        </w:rPr>
        <w:t xml:space="preserve">ПРОЕКТ</w:t>
      </w:r>
      <w:r>
        <w:rPr>
          <w:rFonts w:ascii="Arial" w:hAnsi="Arial" w:cs="Arial"/>
          <w:b/>
          <w:bCs/>
          <w:lang w:eastAsia="zh-CN"/>
        </w:rPr>
      </w:r>
      <w:r>
        <w:rPr>
          <w:rFonts w:ascii="Arial" w:hAnsi="Arial" w:cs="Arial"/>
          <w:b/>
          <w:bCs/>
          <w:lang w:eastAsia="zh-CN"/>
        </w:rPr>
      </w:r>
    </w:p>
    <w:p>
      <w:pPr>
        <w:jc w:val="center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</w:r>
      <w:r>
        <w:rPr>
          <w:rFonts w:ascii="Arial" w:hAnsi="Arial" w:cs="Arial"/>
          <w:b/>
          <w:bCs/>
          <w:lang w:eastAsia="zh-CN"/>
        </w:rPr>
      </w:r>
      <w:r>
        <w:rPr>
          <w:rFonts w:ascii="Arial" w:hAnsi="Arial" w:cs="Arial"/>
          <w:b/>
          <w:bCs/>
          <w:lang w:eastAsia="zh-CN"/>
        </w:rPr>
      </w:r>
    </w:p>
    <w:p>
      <w:pPr>
        <w:jc w:val="center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                                       </w:t>
      </w:r>
      <w:r>
        <w:rPr>
          <w:rFonts w:ascii="Arial" w:hAnsi="Arial" w:cs="Arial"/>
          <w:b/>
          <w:bCs/>
          <w:lang w:eastAsia="zh-CN"/>
        </w:rPr>
        <w:t xml:space="preserve">                    </w:t>
      </w:r>
      <w:r>
        <w:rPr>
          <w:rFonts w:ascii="Arial" w:hAnsi="Arial" w:cs="Arial"/>
          <w:b/>
          <w:bCs/>
          <w:lang w:eastAsia="zh-CN"/>
        </w:rPr>
      </w:r>
      <w:r>
        <w:rPr>
          <w:rFonts w:ascii="Arial" w:hAnsi="Arial" w:cs="Arial"/>
          <w:b/>
          <w:bCs/>
          <w:lang w:eastAsia="zh-CN"/>
        </w:rPr>
      </w:r>
    </w:p>
    <w:p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ПОСТАНОВЛЕНИЕ                                                                                                 КАРАР    </w:t>
      </w:r>
      <w:r>
        <w:rPr>
          <w:rFonts w:ascii="Arial" w:hAnsi="Arial" w:cs="Arial"/>
          <w:b/>
          <w:lang w:val="tt-RU"/>
        </w:rPr>
      </w:r>
      <w:r>
        <w:rPr>
          <w:rFonts w:ascii="Arial" w:hAnsi="Arial" w:cs="Arial"/>
          <w:b/>
          <w:lang w:val="tt-RU"/>
        </w:rPr>
      </w:r>
    </w:p>
    <w:p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</w:r>
      <w:r>
        <w:rPr>
          <w:rFonts w:ascii="Arial" w:hAnsi="Arial" w:cs="Arial"/>
          <w:b/>
          <w:lang w:val="tt-RU"/>
        </w:rPr>
      </w:r>
    </w:p>
    <w:p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от </w:t>
      </w:r>
      <w:r>
        <w:rPr>
          <w:rFonts w:ascii="Arial" w:hAnsi="Arial" w:cs="Arial"/>
        </w:rPr>
        <w:t xml:space="preserve">«</w:t>
      </w:r>
      <w:r>
        <w:rPr>
          <w:rFonts w:ascii="Arial" w:hAnsi="Arial" w:cs="Arial"/>
        </w:rPr>
        <w:t xml:space="preserve">__</w:t>
      </w:r>
      <w:r>
        <w:rPr>
          <w:rFonts w:ascii="Arial" w:hAnsi="Arial" w:cs="Arial"/>
        </w:rPr>
        <w:t xml:space="preserve">»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_______</w:t>
      </w:r>
      <w:r>
        <w:rPr>
          <w:rFonts w:ascii="Arial" w:hAnsi="Arial" w:cs="Arial"/>
          <w:lang w:val="tt-RU"/>
        </w:rPr>
        <w:t xml:space="preserve"> 202</w:t>
      </w:r>
      <w:r>
        <w:rPr>
          <w:rFonts w:ascii="Arial" w:hAnsi="Arial" w:cs="Arial"/>
          <w:lang w:val="tt-RU"/>
        </w:rPr>
        <w:t xml:space="preserve">5</w:t>
      </w:r>
      <w:r>
        <w:rPr>
          <w:rFonts w:ascii="Arial" w:hAnsi="Arial" w:cs="Arial"/>
          <w:lang w:val="tt-RU"/>
        </w:rPr>
        <w:t xml:space="preserve"> года                                                             </w:t>
      </w:r>
      <w:r>
        <w:rPr>
          <w:rFonts w:ascii="Arial" w:hAnsi="Arial" w:cs="Arial"/>
          <w:lang w:val="tt-RU"/>
        </w:rPr>
        <w:t xml:space="preserve">                           № ___</w:t>
      </w:r>
      <w:r>
        <w:rPr>
          <w:rFonts w:ascii="Arial" w:hAnsi="Arial" w:cs="Arial"/>
          <w:lang w:val="tt-RU"/>
        </w:rPr>
        <w:t xml:space="preserve">   </w:t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rPr>
          <w:rFonts w:ascii="Arial" w:hAnsi="Arial" w:cs="Arial"/>
          <w:lang w:val="tt-RU"/>
        </w:rPr>
      </w:pPr>
      <w:r/>
      <w:bookmarkStart w:id="0" w:name="_GoBack"/>
      <w:r/>
      <w:bookmarkEnd w:id="0"/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</w:t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назначении схода граждан в населенном пункте Абсалямово,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входящего в состав Абсалямовского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Устава муниципального образования «Абсалямовское сельское поселение Ютази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нского муниципального района Республика Татарстан», Положения «О порядке подготовки и проведения схода граждан в населенных пунктах, входящих в состав Абсалямовского сельского поселения Ютазинского муниципального района Республики Татарстан»,  ПОСТАНОВЛЯЮ: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4"/>
        </w:numPr>
        <w:ind w:left="0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Назначить на 17 ч. 00 мин. 12.11.2025 года в здании МФЦ населенного пункта Абсалямово, расположенного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адресу: Республика Татарстан, Ютазинский район, с. Абсалямово, ул. Советская, д. 50Г, сход граждан по вопросу введения самообложения в населенном пункте Абсалямово Абсалямовского сельского поселения Ютазинского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4"/>
        </w:num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вопрос, выносимый на сход граждан: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«Согласны ли вы на введение самообложения в 2026 году в сумме 500 (пятьсот) рублей с каждого соверше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ннолетнего жителя, зарегистрированного по месту жительства на территории населенного пункта Абсалямово Абсалямовского сельского поселения Ютазинского муниципального района Республики Татарстан, за исключением инвалидов 1 группы, участников специальной воен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операции и их близких родственников (родители, супруг(а), дети), граждане, призванные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- устройство, ремонт, содержание автомобильных дорог общего 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местного значения в границах населенного пункта (приведение в нормативное состояние дорожно-уличной сети (приобретение, перевозка, укладка щебня, оплата работ по договору) по улице Пушкина в населенном пункте Абсалямово Абсалямовского сельского поселения);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- устройство, ремонт, содержание автомобильных дорог общего 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местного значения в границах населенного пункта (приведение в нормативное состояние дорожно-уличной сети (установка искусственной неровности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оплата работ по договору) по улице Советская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населенном пункте Абсалямово Абсалямовского сельского поселения);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грейдирование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очистка дорог от снега (приобретение ГСМ, запасных частей для трактора, оплата работ и услуг по договору) в населенном пункте Абсалямово Абсалямовского сельского поселения);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благоустройство ины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территорий населенного пункта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оплата работ и услуг по договору) в населенном пункте Абсалямово Абсалямовского сельского поселения);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ремонт, устройство ограждений, благоустройство мест традиционного захоронения (благоустройство мест захоронения (спил, вырубка сухих деревьев, кустарников; оплата работ и услуг по договору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населенном пункте Абсалямово Абсалямовского сельского поселения)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ЗА»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4"/>
        </w:numPr>
        <w:ind w:left="0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Исполнительному комитету Абсалямовского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Абсалямово.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4"/>
        </w:numPr>
        <w:ind w:left="0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Обнародовать настоящее Постановление путем размещения на информационных стендах Абсалямовского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12" w:tooltip="http://jutaza.tatarstan.ru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http://jutaza.tatarstan.ru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.), на официальном портале правовой информации Республики Татарстан по адресу http://pravo.tatarstan.ru/ в течении 5 дней со дня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14"/>
        </w:numPr>
        <w:ind w:left="0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Абсалямовского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Ютазинского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Г.В.Кубашева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284" w:right="991" w:bottom="567" w:left="1134" w:header="68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 Light">
    <w:panose1 w:val="020F030202020403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0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95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egacy w:legacy="1" w:legacyIndent="40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85" w:hanging="180"/>
      </w:pPr>
    </w:lvl>
  </w:abstractNum>
  <w:abstractNum w:abstractNumId="1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78"/>
    <w:link w:val="871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78"/>
    <w:link w:val="872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78"/>
    <w:link w:val="873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78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78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2">
    <w:name w:val="Heading 6 Char"/>
    <w:basedOn w:val="878"/>
    <w:link w:val="876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8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0"/>
    <w:next w:val="870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8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878"/>
    <w:link w:val="877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78"/>
    <w:link w:val="934"/>
    <w:uiPriority w:val="10"/>
    <w:rPr>
      <w:sz w:val="48"/>
      <w:szCs w:val="48"/>
    </w:rPr>
  </w:style>
  <w:style w:type="paragraph" w:styleId="719">
    <w:name w:val="Subtitle"/>
    <w:basedOn w:val="870"/>
    <w:next w:val="870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8"/>
    <w:link w:val="719"/>
    <w:uiPriority w:val="11"/>
    <w:rPr>
      <w:sz w:val="24"/>
      <w:szCs w:val="24"/>
    </w:rPr>
  </w:style>
  <w:style w:type="paragraph" w:styleId="721">
    <w:name w:val="Quote"/>
    <w:basedOn w:val="870"/>
    <w:next w:val="870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0"/>
    <w:next w:val="870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8"/>
    <w:link w:val="887"/>
    <w:uiPriority w:val="99"/>
  </w:style>
  <w:style w:type="character" w:styleId="726">
    <w:name w:val="Footer Char"/>
    <w:basedOn w:val="878"/>
    <w:link w:val="889"/>
    <w:uiPriority w:val="99"/>
  </w:style>
  <w:style w:type="character" w:styleId="727">
    <w:name w:val="Caption Char"/>
    <w:basedOn w:val="878"/>
    <w:link w:val="939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8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8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Heading 1"/>
    <w:basedOn w:val="870"/>
    <w:next w:val="870"/>
    <w:link w:val="89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2">
    <w:name w:val="Heading 2"/>
    <w:basedOn w:val="870"/>
    <w:next w:val="870"/>
    <w:link w:val="895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73">
    <w:name w:val="Heading 3"/>
    <w:basedOn w:val="870"/>
    <w:next w:val="870"/>
    <w:link w:val="899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874">
    <w:name w:val="Heading 4"/>
    <w:basedOn w:val="870"/>
    <w:next w:val="870"/>
    <w:link w:val="896"/>
    <w:uiPriority w:val="99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875">
    <w:name w:val="Heading 5"/>
    <w:basedOn w:val="870"/>
    <w:next w:val="870"/>
    <w:link w:val="90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876">
    <w:name w:val="Heading 6"/>
    <w:basedOn w:val="870"/>
    <w:next w:val="870"/>
    <w:link w:val="90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877">
    <w:name w:val="Heading 9"/>
    <w:basedOn w:val="870"/>
    <w:next w:val="870"/>
    <w:link w:val="902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 w:customStyle="1">
    <w:name w:val="ConsPlusNormal"/>
    <w:link w:val="951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3" w:customStyle="1">
    <w:name w:val="ConsPlusTitle"/>
    <w:qFormat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85">
    <w:name w:val="Balloon Text"/>
    <w:basedOn w:val="870"/>
    <w:link w:val="886"/>
    <w:unhideWhenUsed/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78"/>
    <w:link w:val="885"/>
    <w:rPr>
      <w:rFonts w:ascii="Tahoma" w:hAnsi="Tahoma" w:eastAsia="Times New Roman" w:cs="Tahoma"/>
      <w:sz w:val="16"/>
      <w:szCs w:val="16"/>
      <w:lang w:eastAsia="ru-RU"/>
    </w:rPr>
  </w:style>
  <w:style w:type="paragraph" w:styleId="887">
    <w:name w:val="Header"/>
    <w:basedOn w:val="870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78"/>
    <w:link w:val="8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>
    <w:name w:val="Footer"/>
    <w:basedOn w:val="870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78"/>
    <w:link w:val="8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Заголовок 1 Знак"/>
    <w:basedOn w:val="878"/>
    <w:link w:val="87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92">
    <w:name w:val="Body Text 3"/>
    <w:basedOn w:val="870"/>
    <w:link w:val="893"/>
    <w:uiPriority w:val="99"/>
    <w:unhideWhenUsed/>
    <w:pPr>
      <w:spacing w:after="120" w:line="276" w:lineRule="auto"/>
    </w:pPr>
    <w:rPr>
      <w:sz w:val="16"/>
      <w:szCs w:val="16"/>
      <w:lang w:eastAsia="en-US"/>
    </w:rPr>
  </w:style>
  <w:style w:type="character" w:styleId="893" w:customStyle="1">
    <w:name w:val="Основной текст 3 Знак"/>
    <w:basedOn w:val="878"/>
    <w:link w:val="892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894">
    <w:name w:val="List Paragraph"/>
    <w:basedOn w:val="870"/>
    <w:uiPriority w:val="34"/>
    <w:qFormat/>
    <w:pPr>
      <w:contextualSpacing/>
      <w:ind w:left="720"/>
      <w:widowControl w:val="off"/>
    </w:pPr>
    <w:rPr>
      <w:rFonts w:ascii="Tahoma" w:hAnsi="Tahoma" w:eastAsia="Tahoma" w:cs="Tahoma"/>
      <w:color w:val="000000"/>
      <w:lang w:bidi="ru-RU"/>
    </w:rPr>
  </w:style>
  <w:style w:type="character" w:styleId="895" w:customStyle="1">
    <w:name w:val="Заголовок 2 Знак"/>
    <w:basedOn w:val="878"/>
    <w:link w:val="872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96" w:customStyle="1">
    <w:name w:val="Заголовок 4 Знак"/>
    <w:basedOn w:val="878"/>
    <w:link w:val="874"/>
    <w:uiPriority w:val="9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897">
    <w:name w:val="Body Text Indent"/>
    <w:basedOn w:val="870"/>
    <w:link w:val="898"/>
    <w:unhideWhenUsed/>
    <w:pPr>
      <w:ind w:left="283"/>
      <w:spacing w:after="120"/>
    </w:pPr>
  </w:style>
  <w:style w:type="character" w:styleId="898" w:customStyle="1">
    <w:name w:val="Основной текст с отступом Знак"/>
    <w:basedOn w:val="878"/>
    <w:link w:val="897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 w:customStyle="1">
    <w:name w:val="Заголовок 3 Знак"/>
    <w:basedOn w:val="878"/>
    <w:link w:val="873"/>
    <w:rPr>
      <w:rFonts w:ascii="Arial" w:hAnsi="Arial" w:eastAsia="Times New Roman" w:cs="Arial"/>
      <w:b/>
      <w:bCs/>
      <w:sz w:val="26"/>
      <w:szCs w:val="26"/>
      <w:lang w:eastAsia="zh-CN"/>
    </w:rPr>
  </w:style>
  <w:style w:type="character" w:styleId="900" w:customStyle="1">
    <w:name w:val="Заголовок 5 Знак"/>
    <w:basedOn w:val="878"/>
    <w:link w:val="875"/>
    <w:rPr>
      <w:rFonts w:ascii="Times New Roman" w:hAnsi="Times New Roman" w:eastAsia="Times New Roman" w:cs="Times New Roman"/>
      <w:b/>
      <w:bCs/>
      <w:i/>
      <w:iCs/>
      <w:sz w:val="26"/>
      <w:szCs w:val="26"/>
      <w:lang w:eastAsia="zh-CN"/>
    </w:rPr>
  </w:style>
  <w:style w:type="character" w:styleId="901" w:customStyle="1">
    <w:name w:val="Заголовок 6 Знак"/>
    <w:basedOn w:val="878"/>
    <w:link w:val="876"/>
    <w:rPr>
      <w:rFonts w:ascii="Times New Roman" w:hAnsi="Times New Roman" w:eastAsia="Times New Roman" w:cs="Times New Roman"/>
      <w:b/>
      <w:bCs/>
      <w:lang w:eastAsia="zh-CN"/>
    </w:rPr>
  </w:style>
  <w:style w:type="character" w:styleId="902" w:customStyle="1">
    <w:name w:val="Заголовок 9 Знак"/>
    <w:basedOn w:val="878"/>
    <w:link w:val="877"/>
    <w:rPr>
      <w:rFonts w:ascii="Arial" w:hAnsi="Arial" w:eastAsia="Times New Roman" w:cs="Arial"/>
      <w:lang w:eastAsia="zh-CN"/>
    </w:rPr>
  </w:style>
  <w:style w:type="character" w:styleId="903" w:customStyle="1">
    <w:name w:val="WW8Num1z0"/>
  </w:style>
  <w:style w:type="character" w:styleId="904" w:customStyle="1">
    <w:name w:val="WW8Num1z1"/>
  </w:style>
  <w:style w:type="character" w:styleId="905" w:customStyle="1">
    <w:name w:val="WW8Num1z2"/>
  </w:style>
  <w:style w:type="character" w:styleId="906" w:customStyle="1">
    <w:name w:val="WW8Num1z3"/>
  </w:style>
  <w:style w:type="character" w:styleId="907" w:customStyle="1">
    <w:name w:val="WW8Num1z4"/>
  </w:style>
  <w:style w:type="character" w:styleId="908" w:customStyle="1">
    <w:name w:val="WW8Num1z5"/>
  </w:style>
  <w:style w:type="character" w:styleId="909" w:customStyle="1">
    <w:name w:val="WW8Num1z6"/>
  </w:style>
  <w:style w:type="character" w:styleId="910" w:customStyle="1">
    <w:name w:val="WW8Num1z7"/>
  </w:style>
  <w:style w:type="character" w:styleId="911" w:customStyle="1">
    <w:name w:val="WW8Num1z8"/>
  </w:style>
  <w:style w:type="character" w:styleId="912" w:customStyle="1">
    <w:name w:val="WW8Num2z0"/>
    <w:rPr>
      <w:rFonts w:hint="default"/>
    </w:rPr>
  </w:style>
  <w:style w:type="character" w:styleId="913" w:customStyle="1">
    <w:name w:val="WW8Num3z0"/>
    <w:rPr>
      <w:rFonts w:hint="default"/>
    </w:rPr>
  </w:style>
  <w:style w:type="character" w:styleId="914" w:customStyle="1">
    <w:name w:val="Основной шрифт абзаца2"/>
  </w:style>
  <w:style w:type="character" w:styleId="915" w:customStyle="1">
    <w:name w:val="WW8Num2z1"/>
  </w:style>
  <w:style w:type="character" w:styleId="916" w:customStyle="1">
    <w:name w:val="WW8Num2z2"/>
  </w:style>
  <w:style w:type="character" w:styleId="917" w:customStyle="1">
    <w:name w:val="WW8Num2z3"/>
  </w:style>
  <w:style w:type="character" w:styleId="918" w:customStyle="1">
    <w:name w:val="WW8Num2z4"/>
  </w:style>
  <w:style w:type="character" w:styleId="919" w:customStyle="1">
    <w:name w:val="WW8Num2z5"/>
  </w:style>
  <w:style w:type="character" w:styleId="920" w:customStyle="1">
    <w:name w:val="WW8Num2z6"/>
  </w:style>
  <w:style w:type="character" w:styleId="921" w:customStyle="1">
    <w:name w:val="WW8Num2z7"/>
  </w:style>
  <w:style w:type="character" w:styleId="922" w:customStyle="1">
    <w:name w:val="WW8Num2z8"/>
  </w:style>
  <w:style w:type="character" w:styleId="923" w:customStyle="1">
    <w:name w:val="WW8Num3z1"/>
  </w:style>
  <w:style w:type="character" w:styleId="924" w:customStyle="1">
    <w:name w:val="WW8Num3z2"/>
  </w:style>
  <w:style w:type="character" w:styleId="925" w:customStyle="1">
    <w:name w:val="WW8Num3z3"/>
  </w:style>
  <w:style w:type="character" w:styleId="926" w:customStyle="1">
    <w:name w:val="WW8Num3z4"/>
  </w:style>
  <w:style w:type="character" w:styleId="927" w:customStyle="1">
    <w:name w:val="WW8Num3z5"/>
  </w:style>
  <w:style w:type="character" w:styleId="928" w:customStyle="1">
    <w:name w:val="WW8Num3z6"/>
  </w:style>
  <w:style w:type="character" w:styleId="929" w:customStyle="1">
    <w:name w:val="WW8Num3z7"/>
  </w:style>
  <w:style w:type="character" w:styleId="930" w:customStyle="1">
    <w:name w:val="WW8Num3z8"/>
  </w:style>
  <w:style w:type="character" w:styleId="931" w:customStyle="1">
    <w:name w:val="Основной шрифт абзаца1"/>
  </w:style>
  <w:style w:type="character" w:styleId="932" w:customStyle="1">
    <w:name w:val="Название Знак"/>
    <w:rPr>
      <w:sz w:val="28"/>
      <w:szCs w:val="24"/>
    </w:rPr>
  </w:style>
  <w:style w:type="character" w:styleId="933" w:customStyle="1">
    <w:name w:val="Символ нумерации"/>
  </w:style>
  <w:style w:type="paragraph" w:styleId="934">
    <w:name w:val="Title"/>
    <w:basedOn w:val="870"/>
    <w:next w:val="936"/>
    <w:link w:val="935"/>
    <w:qFormat/>
    <w:pPr>
      <w:jc w:val="center"/>
    </w:pPr>
    <w:rPr>
      <w:sz w:val="28"/>
      <w:lang w:eastAsia="zh-CN"/>
    </w:rPr>
  </w:style>
  <w:style w:type="character" w:styleId="935" w:customStyle="1">
    <w:name w:val="Заголовок Знак"/>
    <w:basedOn w:val="878"/>
    <w:link w:val="934"/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936">
    <w:name w:val="Body Text"/>
    <w:basedOn w:val="870"/>
    <w:link w:val="937"/>
    <w:pPr>
      <w:spacing w:after="120"/>
    </w:pPr>
    <w:rPr>
      <w:lang w:val="en-US" w:eastAsia="zh-CN"/>
    </w:rPr>
  </w:style>
  <w:style w:type="character" w:styleId="937" w:customStyle="1">
    <w:name w:val="Основной текст Знак"/>
    <w:basedOn w:val="878"/>
    <w:link w:val="936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938">
    <w:name w:val="List"/>
    <w:basedOn w:val="936"/>
    <w:rPr>
      <w:rFonts w:cs="Arial"/>
    </w:rPr>
  </w:style>
  <w:style w:type="paragraph" w:styleId="939">
    <w:name w:val="Caption"/>
    <w:basedOn w:val="870"/>
    <w:link w:val="727"/>
    <w:qFormat/>
    <w:pPr>
      <w:spacing w:before="120" w:after="120"/>
      <w:suppressLineNumbers/>
    </w:pPr>
    <w:rPr>
      <w:rFonts w:cs="Arial"/>
      <w:i/>
      <w:iCs/>
      <w:lang w:eastAsia="zh-CN"/>
    </w:rPr>
  </w:style>
  <w:style w:type="paragraph" w:styleId="940" w:customStyle="1">
    <w:name w:val="Указатель2"/>
    <w:basedOn w:val="870"/>
    <w:pPr>
      <w:suppressLineNumbers/>
    </w:pPr>
    <w:rPr>
      <w:rFonts w:cs="Arial"/>
      <w:lang w:eastAsia="zh-CN"/>
    </w:rPr>
  </w:style>
  <w:style w:type="paragraph" w:styleId="941" w:customStyle="1">
    <w:name w:val="Название объекта1"/>
    <w:basedOn w:val="870"/>
    <w:pPr>
      <w:spacing w:before="120" w:after="120"/>
      <w:suppressLineNumbers/>
    </w:pPr>
    <w:rPr>
      <w:rFonts w:cs="Arial"/>
      <w:i/>
      <w:iCs/>
      <w:lang w:eastAsia="zh-CN"/>
    </w:rPr>
  </w:style>
  <w:style w:type="paragraph" w:styleId="942" w:customStyle="1">
    <w:name w:val="Указатель1"/>
    <w:basedOn w:val="870"/>
    <w:pPr>
      <w:suppressLineNumbers/>
    </w:pPr>
    <w:rPr>
      <w:rFonts w:cs="Arial"/>
      <w:lang w:eastAsia="zh-CN"/>
    </w:rPr>
  </w:style>
  <w:style w:type="paragraph" w:styleId="943" w:customStyle="1">
    <w:name w:val="Содержимое таблицы"/>
    <w:basedOn w:val="870"/>
    <w:pPr>
      <w:suppressLineNumbers/>
    </w:pPr>
    <w:rPr>
      <w:lang w:eastAsia="zh-CN"/>
    </w:rPr>
  </w:style>
  <w:style w:type="paragraph" w:styleId="944" w:customStyle="1">
    <w:name w:val="Заголовок таблицы"/>
    <w:basedOn w:val="943"/>
    <w:pPr>
      <w:jc w:val="center"/>
    </w:pPr>
    <w:rPr>
      <w:b/>
      <w:bCs/>
    </w:rPr>
  </w:style>
  <w:style w:type="paragraph" w:styleId="945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lang w:eastAsia="zh-CN"/>
    </w:rPr>
  </w:style>
  <w:style w:type="paragraph" w:styleId="946">
    <w:name w:val="No Spacing"/>
    <w:qFormat/>
    <w:pPr>
      <w:spacing w:after="0" w:line="240" w:lineRule="auto"/>
    </w:pPr>
    <w:rPr>
      <w:rFonts w:ascii="Calibri" w:hAnsi="Calibri" w:eastAsia="Times New Roman" w:cs="Calibri"/>
      <w:lang w:eastAsia="zh-CN"/>
    </w:rPr>
  </w:style>
  <w:style w:type="character" w:styleId="947" w:customStyle="1">
    <w:name w:val="Заголовок Знак1"/>
    <w:uiPriority w:val="10"/>
    <w:rPr>
      <w:rFonts w:ascii="Calibri Light" w:hAnsi="Calibri Light" w:eastAsia="Times New Roman" w:cs="Times New Roman"/>
      <w:b/>
      <w:bCs/>
      <w:sz w:val="32"/>
      <w:szCs w:val="32"/>
      <w:lang w:eastAsia="zh-CN"/>
    </w:rPr>
  </w:style>
  <w:style w:type="paragraph" w:styleId="948" w:customStyle="1">
    <w:name w:val="ConsTitle"/>
    <w:qFormat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</w:rPr>
  </w:style>
  <w:style w:type="character" w:styleId="949">
    <w:name w:val="Hyperlink"/>
    <w:basedOn w:val="878"/>
    <w:uiPriority w:val="99"/>
    <w:unhideWhenUsed/>
    <w:rPr>
      <w:color w:val="0000ff" w:themeColor="hyperlink"/>
      <w:u w:val="single"/>
    </w:rPr>
  </w:style>
  <w:style w:type="table" w:styleId="950">
    <w:name w:val="Table Grid"/>
    <w:basedOn w:val="87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51" w:customStyle="1">
    <w:name w:val="ConsPlusNormal Знак"/>
    <w:link w:val="881"/>
    <w:uiPriority w:val="99"/>
    <w:rPr>
      <w:rFonts w:ascii="Calibri" w:hAnsi="Calibri" w:eastAsia="Times New Roman" w:cs="Calibri"/>
      <w:szCs w:val="20"/>
      <w:lang w:eastAsia="ru-RU"/>
    </w:rPr>
  </w:style>
  <w:style w:type="paragraph" w:styleId="952" w:customStyle="1">
    <w:name w:val="msonormal"/>
    <w:basedOn w:val="870"/>
    <w:pPr>
      <w:spacing w:before="100" w:beforeAutospacing="1" w:after="100" w:afterAutospacing="1"/>
    </w:pPr>
  </w:style>
  <w:style w:type="character" w:styleId="953">
    <w:name w:val="page number"/>
    <w:basedOn w:val="878"/>
  </w:style>
  <w:style w:type="character" w:styleId="954">
    <w:name w:val="Emphasis"/>
    <w:qFormat/>
    <w:rPr>
      <w:i/>
      <w:iCs/>
    </w:rPr>
  </w:style>
  <w:style w:type="character" w:styleId="955" w:customStyle="1">
    <w:name w:val="s_10"/>
    <w:basedOn w:val="878"/>
  </w:style>
  <w:style w:type="numbering" w:styleId="956" w:customStyle="1">
    <w:name w:val="Нет списка1"/>
    <w:next w:val="880"/>
    <w:uiPriority w:val="99"/>
    <w:semiHidden/>
    <w:unhideWhenUsed/>
  </w:style>
  <w:style w:type="table" w:styleId="957" w:customStyle="1">
    <w:name w:val="Сетка таблицы1"/>
    <w:basedOn w:val="879"/>
    <w:next w:val="950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jutaza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9C9C-5D00-40AF-A13D-469A117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73</cp:revision>
  <dcterms:created xsi:type="dcterms:W3CDTF">2022-09-22T07:49:00Z</dcterms:created>
  <dcterms:modified xsi:type="dcterms:W3CDTF">2025-10-24T11:17:29Z</dcterms:modified>
</cp:coreProperties>
</file>