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AE" w:rsidRDefault="006F74AE" w:rsidP="006F74AE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4623C9" w:rsidRDefault="00A951B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4495A">
        <w:rPr>
          <w:rFonts w:ascii="Times New Roman" w:hAnsi="Times New Roman" w:cs="Times New Roman"/>
          <w:sz w:val="28"/>
          <w:szCs w:val="28"/>
        </w:rPr>
        <w:t>ПОСЕЛКА ГОРОДСКОГО ТИПА УРУССУ</w:t>
      </w:r>
    </w:p>
    <w:p w:rsidR="004623C9" w:rsidRDefault="00A951B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</w:p>
    <w:p w:rsidR="004623C9" w:rsidRDefault="00A951B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623C9" w:rsidRDefault="004623C9">
      <w:pPr>
        <w:pStyle w:val="ConsTitle"/>
        <w:widowControl/>
        <w:tabs>
          <w:tab w:val="left" w:pos="42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4623C9" w:rsidRDefault="004623C9">
      <w:pPr>
        <w:pStyle w:val="ConsTitle"/>
        <w:widowControl/>
        <w:tabs>
          <w:tab w:val="left" w:pos="42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4623C9" w:rsidRDefault="00A95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</w:p>
    <w:p w:rsidR="004623C9" w:rsidRDefault="004623C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623C9" w:rsidRDefault="00F4495A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Уруссу</w:t>
      </w:r>
      <w:r w:rsidR="00A951B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proofErr w:type="gramStart"/>
      <w:r w:rsidR="00A951B1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="00A951B1">
        <w:rPr>
          <w:rFonts w:ascii="Times New Roman" w:hAnsi="Times New Roman" w:cs="Times New Roman"/>
          <w:b w:val="0"/>
          <w:sz w:val="28"/>
          <w:szCs w:val="28"/>
        </w:rPr>
        <w:t>___» ___________2025 г.</w:t>
      </w:r>
    </w:p>
    <w:p w:rsidR="004623C9" w:rsidRDefault="004623C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5100"/>
        <w:gridCol w:w="5325"/>
      </w:tblGrid>
      <w:tr w:rsidR="004623C9">
        <w:tc>
          <w:tcPr>
            <w:tcW w:w="5100" w:type="dxa"/>
          </w:tcPr>
          <w:p w:rsidR="004623C9" w:rsidRDefault="00A951B1" w:rsidP="00F44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</w:t>
            </w:r>
            <w:r w:rsidR="00F4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основе, муниципальных служащих поселка городского типа Уруссу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Ютазинского муниципального района Республ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ики Татарстан, утвержденное решением Совета </w:t>
            </w:r>
            <w:r w:rsidR="00F4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поселка городского типа Уруссу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Ютазинского муниципального района Республики Татарстан от 18.0</w:t>
            </w:r>
            <w:r w:rsidR="00F4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="00F4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25" w:type="dxa"/>
          </w:tcPr>
          <w:p w:rsidR="004623C9" w:rsidRDefault="004623C9"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3C9" w:rsidRDefault="004623C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623C9" w:rsidRDefault="00A951B1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Федеральным законом от 20.03.2025 № 33-ФЗ «Об общих принципах организации местного са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моуправления в единой системе публичной власти»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</w:t>
      </w:r>
      <w:r w:rsidR="00F4495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поселок городского типа Уруссу»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Ютазинского муниципального района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Республики Татарстан», Совет </w:t>
      </w:r>
      <w:r w:rsidR="00F4495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поселка городского типа Уруссу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Ютазинского муниципального района Республики Татарстан решил:</w:t>
      </w:r>
    </w:p>
    <w:p w:rsidR="004623C9" w:rsidRDefault="004623C9">
      <w:pPr>
        <w:ind w:firstLine="567"/>
        <w:rPr>
          <w:rFonts w:ascii="Times New Roman" w:hAnsi="Times New Roman" w:cs="Times New Roman"/>
        </w:rPr>
      </w:pPr>
    </w:p>
    <w:p w:rsidR="004623C9" w:rsidRDefault="00A951B1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F44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поселка городского типа Уруссу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Ютазинского муниципального района Республ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ики Татарстан,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F4495A">
        <w:rPr>
          <w:rFonts w:ascii="Times New Roman" w:hAnsi="Times New Roman" w:cs="Times New Roman"/>
          <w:sz w:val="28"/>
          <w:szCs w:val="28"/>
        </w:rPr>
        <w:t>поселка городского типа Уруссу</w:t>
      </w:r>
      <w:r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18.05.2018 № </w:t>
      </w:r>
      <w:r w:rsidR="00F449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изменения:</w:t>
      </w:r>
    </w:p>
    <w:p w:rsidR="004623C9" w:rsidRDefault="00F44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 главы 1</w:t>
      </w:r>
      <w:r w:rsidR="00A951B1">
        <w:rPr>
          <w:rFonts w:ascii="Times New Roman" w:hAnsi="Times New Roman" w:cs="Times New Roman"/>
          <w:sz w:val="28"/>
          <w:szCs w:val="28"/>
        </w:rPr>
        <w:t xml:space="preserve"> Положения цифры «13 990» заменить цифрами «15 389»;</w:t>
      </w:r>
    </w:p>
    <w:p w:rsidR="004623C9" w:rsidRDefault="00A95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6 главы </w:t>
      </w:r>
      <w:r w:rsidR="00F449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Положения слова «41 процента» заменить словами «5</w:t>
      </w:r>
      <w:r>
        <w:rPr>
          <w:rFonts w:ascii="Times New Roman" w:hAnsi="Times New Roman" w:cs="Times New Roman"/>
          <w:sz w:val="28"/>
          <w:szCs w:val="28"/>
          <w:lang w:eastAsia="ru-RU"/>
        </w:rPr>
        <w:t>8 процентов»;</w:t>
      </w:r>
    </w:p>
    <w:p w:rsidR="004623C9" w:rsidRDefault="00A95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В подпункте 6 пункта </w:t>
      </w:r>
      <w:r w:rsidR="00F4495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главы 3 Положения слова «41 процента» заменить словами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«58 процентов»;</w:t>
      </w:r>
    </w:p>
    <w:p w:rsidR="004623C9" w:rsidRDefault="00A951B1">
      <w:pPr>
        <w:widowControl w:val="0"/>
        <w:spacing w:after="0" w:line="240" w:lineRule="auto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елекоммуникационной сети «Интернет» по веб-адресу: </w:t>
      </w:r>
      <w:hyperlink r:id="rId8">
        <w:r>
          <w:rPr>
            <w:rStyle w:val="af5"/>
            <w:rFonts w:ascii="Tinos" w:hAnsi="Tinos" w:cs="Times New Roman"/>
            <w:color w:val="000000"/>
            <w:sz w:val="28"/>
            <w:szCs w:val="28"/>
            <w:u w:val="none"/>
            <w:shd w:val="clear" w:color="auto" w:fill="FFFFFF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 w:rsidR="004623C9" w:rsidRDefault="00A951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nos" w:hAnsi="Tinos" w:cs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2025 года.</w:t>
      </w:r>
    </w:p>
    <w:p w:rsidR="004623C9" w:rsidRDefault="00A951B1">
      <w:pPr>
        <w:widowControl w:val="0"/>
        <w:spacing w:after="0" w:line="240" w:lineRule="auto"/>
        <w:ind w:firstLine="567"/>
        <w:jc w:val="both"/>
        <w:rPr>
          <w:rFonts w:ascii="Tinos" w:hAnsi="Tinos" w:cs="Tinos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nos" w:hAnsi="Tinos" w:cs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657DEC" w:rsidRDefault="00657D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7DEC" w:rsidRPr="00657DEC" w:rsidRDefault="00657DEC" w:rsidP="00657DEC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«поселок городского типа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Уруссу» Ютазинского муниципального района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657DE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Глава поселка городского типа Уруссу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Ютазинского муниципального района</w:t>
      </w:r>
    </w:p>
    <w:p w:rsidR="00657DEC" w:rsidRPr="00657DEC" w:rsidRDefault="00657DEC" w:rsidP="00657DE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57D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7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  <w:r w:rsidRPr="00657D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А.А. </w:t>
      </w:r>
      <w:proofErr w:type="spellStart"/>
      <w:r w:rsidRPr="00657DEC">
        <w:rPr>
          <w:rFonts w:ascii="Times New Roman" w:hAnsi="Times New Roman" w:cs="Times New Roman"/>
          <w:sz w:val="28"/>
          <w:szCs w:val="28"/>
          <w:lang w:eastAsia="ru-RU"/>
        </w:rPr>
        <w:t>Шафигуллин</w:t>
      </w:r>
      <w:proofErr w:type="spellEnd"/>
    </w:p>
    <w:p w:rsidR="00657DEC" w:rsidRPr="00657DEC" w:rsidRDefault="00657DEC" w:rsidP="00657DEC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DEC" w:rsidRPr="00657DEC" w:rsidRDefault="00657DEC" w:rsidP="00657DEC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DEC" w:rsidRPr="00657DEC" w:rsidRDefault="00657DEC" w:rsidP="00657DEC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DEC" w:rsidRPr="00835FB3" w:rsidRDefault="00657DEC" w:rsidP="00657DEC">
      <w:pPr>
        <w:widowControl w:val="0"/>
        <w:autoSpaceDE w:val="0"/>
        <w:jc w:val="center"/>
        <w:rPr>
          <w:rFonts w:ascii="Arial" w:hAnsi="Arial" w:cs="Arial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C9" w:rsidRDefault="004623C9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23C9">
      <w:footerReference w:type="default" r:id="rId9"/>
      <w:pgSz w:w="11906" w:h="16838"/>
      <w:pgMar w:top="426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B1" w:rsidRDefault="00A951B1">
      <w:pPr>
        <w:spacing w:after="0" w:line="240" w:lineRule="auto"/>
      </w:pPr>
      <w:r>
        <w:separator/>
      </w:r>
    </w:p>
  </w:endnote>
  <w:endnote w:type="continuationSeparator" w:id="0">
    <w:p w:rsidR="00A951B1" w:rsidRDefault="00A9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C9" w:rsidRDefault="00A951B1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623C9" w:rsidRDefault="004623C9">
                          <w:pPr>
                            <w:pStyle w:val="a6"/>
                            <w:rPr>
                              <w:rStyle w:val="ad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37.15pt;height:12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4623C9" w:rsidRDefault="004623C9">
                    <w:pPr>
                      <w:pStyle w:val="a6"/>
                      <w:rPr>
                        <w:rStyle w:val="ad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B1" w:rsidRDefault="00A951B1">
      <w:pPr>
        <w:spacing w:after="0" w:line="240" w:lineRule="auto"/>
      </w:pPr>
      <w:r>
        <w:separator/>
      </w:r>
    </w:p>
  </w:footnote>
  <w:footnote w:type="continuationSeparator" w:id="0">
    <w:p w:rsidR="00A951B1" w:rsidRDefault="00A9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24DF"/>
    <w:multiLevelType w:val="multilevel"/>
    <w:tmpl w:val="924632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467DFC"/>
    <w:multiLevelType w:val="multilevel"/>
    <w:tmpl w:val="0C30F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C9"/>
    <w:rsid w:val="0000527A"/>
    <w:rsid w:val="004623C9"/>
    <w:rsid w:val="005D0ADA"/>
    <w:rsid w:val="00657DEC"/>
    <w:rsid w:val="006F74AE"/>
    <w:rsid w:val="009C0A1D"/>
    <w:rsid w:val="00A951B1"/>
    <w:rsid w:val="00C10D0E"/>
    <w:rsid w:val="00F4495A"/>
    <w:rsid w:val="00F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4958"/>
  <w15:docId w15:val="{C7713923-90AB-46CF-985D-D3952B9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uiPriority w:val="99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uiPriority w:val="99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7199-8915-4395-AEDB-536091B4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User</cp:lastModifiedBy>
  <cp:revision>26</cp:revision>
  <cp:lastPrinted>2025-11-07T06:17:00Z</cp:lastPrinted>
  <dcterms:created xsi:type="dcterms:W3CDTF">2023-02-28T06:34:00Z</dcterms:created>
  <dcterms:modified xsi:type="dcterms:W3CDTF">2025-11-07T06:17:00Z</dcterms:modified>
  <dc:language>ru-RU</dc:language>
</cp:coreProperties>
</file>