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b/>
          <w:sz w:val="28"/>
          <w:szCs w:val="28"/>
        </w:rPr>
      </w:pPr>
      <w:r>
        <w:rPr/>
        <w:t xml:space="preserve">                                                                                                                                   </w:t>
      </w:r>
      <w:r>
        <w:rPr/>
        <w:t xml:space="preserve">ПРОЕКТ     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bCs/>
          <w:iCs/>
          <w:sz w:val="28"/>
          <w:szCs w:val="28"/>
        </w:rPr>
        <w:t>ЮТАЗИНСКИЙ РАЙОННЫЙ СОВЕТ РЕСПУБЛИКИ ТАТАРСТАН</w:t>
      </w:r>
    </w:p>
    <w:p>
      <w:pPr>
        <w:pStyle w:val="Normal"/>
        <w:overflowPunct w:val="true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tt-RU"/>
        </w:rPr>
        <w:t>(</w:t>
      </w: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 xml:space="preserve"> созыв)</w:t>
      </w:r>
    </w:p>
    <w:p>
      <w:pPr>
        <w:pStyle w:val="Normal"/>
        <w:overflowPunct w:val="true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ab/>
        <w:tab/>
        <w:tab/>
        <w:tab/>
        <w:tab/>
      </w:r>
    </w:p>
    <w:p>
      <w:pPr>
        <w:pStyle w:val="Normal"/>
        <w:overflowPunct w:val="tru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>
      <w:pPr>
        <w:pStyle w:val="Normal"/>
        <w:overflowPunct w:val="tr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 заседания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созыва</w:t>
      </w:r>
    </w:p>
    <w:p>
      <w:pPr>
        <w:pStyle w:val="Normal"/>
        <w:overflowPunct w:val="true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</w:rPr>
        <w:t>_______________ 2025 г.                   № ____                                     п.г.т. Уруссу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 xml:space="preserve">  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Прогнозного плана (программы)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приватизации муниципального имущества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Ютазинского муниципального района на 2026 год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426"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В  соответствие с Федеральным законом от 06.10.2003 № 131-ФЗ «Об общих принципах организации местного самоуправления в Российской Федерации», Федеральным законом от 21.12.2001 № 178-ФЗ «О приватизации государственного и муниципального имущества» и Положением «О порядке управления и распоряжения муниципальным имуществом Ютазинского муниципального района Республики Татарстан», утвержденного решением Ютазинского районного Совета Республики Татарстан от 30.05.2008 № 115, статьей 94 Устава муниципального образования «Ютазинский муниципальный район», Ютазинский районный Совет Республики Татарстан решил:</w:t>
      </w:r>
    </w:p>
    <w:p>
      <w:pPr>
        <w:pStyle w:val="Normal"/>
        <w:ind w:firstLine="426" w:left="-42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426" w:left="-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Прогнозный план (программу) приватизации недвижимого муниципального имущества Ютазинского муниципального района на 2026 год согласно приложению.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426" w:left="-426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Рекомендовать Палате имущественных и земельных отношений Ютазинского муниципального района обеспечить реализацию Прогнозного плана (программы) приватизации муниципального образования «Ютазинский муниципальный район» на 2026 год.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426" w:left="-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Опубликовать настоящее постановление на портале правовой информации 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 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>
      <w:pPr>
        <w:pStyle w:val="Normal"/>
        <w:numPr>
          <w:ilvl w:val="0"/>
          <w:numId w:val="1"/>
        </w:numPr>
        <w:ind w:firstLine="426" w:left="-426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>
      <w:pPr>
        <w:pStyle w:val="Normal"/>
        <w:numPr>
          <w:ilvl w:val="0"/>
          <w:numId w:val="1"/>
        </w:numPr>
        <w:ind w:firstLine="426" w:left="-426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решения возложить на постоянную комиссию по законности, регламенту и взаимодействию с Советами поселений Ютазинского районного Совета Республики Татарстан.</w:t>
      </w:r>
    </w:p>
    <w:p>
      <w:pPr>
        <w:pStyle w:val="Normal"/>
        <w:ind w:firstLine="426" w:left="-42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Глава Ютазинского муниципального района </w:t>
      </w:r>
    </w:p>
    <w:p>
      <w:pPr>
        <w:pStyle w:val="Normal"/>
        <w:ind w:left="-426"/>
        <w:rPr>
          <w:sz w:val="28"/>
          <w:szCs w:val="28"/>
        </w:rPr>
      </w:pPr>
      <w:r>
        <w:rPr>
          <w:sz w:val="28"/>
          <w:szCs w:val="28"/>
        </w:rPr>
        <w:t>Республики Татарстан –Председатель</w:t>
      </w:r>
    </w:p>
    <w:p>
      <w:pPr>
        <w:pStyle w:val="Normal"/>
        <w:ind w:left="-426"/>
        <w:rPr>
          <w:sz w:val="28"/>
          <w:szCs w:val="28"/>
        </w:rPr>
      </w:pPr>
      <w:r>
        <w:rPr>
          <w:sz w:val="28"/>
          <w:szCs w:val="28"/>
        </w:rPr>
        <w:t>Ютазинского  районного Совета</w:t>
      </w:r>
    </w:p>
    <w:p>
      <w:pPr>
        <w:pStyle w:val="Normal"/>
        <w:ind w:left="-426"/>
        <w:rPr>
          <w:sz w:val="28"/>
          <w:szCs w:val="28"/>
        </w:rPr>
      </w:pPr>
      <w:r>
        <w:rPr>
          <w:sz w:val="28"/>
          <w:szCs w:val="28"/>
        </w:rPr>
        <w:t>Республики Татарстан                                                                         А.А. Шафигуллин</w:t>
      </w:r>
    </w:p>
    <w:p>
      <w:pPr>
        <w:pStyle w:val="Normal"/>
        <w:ind w:firstLine="426" w:left="-42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rPr/>
      </w:pPr>
      <w:r>
        <w:rPr/>
        <w:t>Утвержден</w:t>
      </w:r>
    </w:p>
    <w:p>
      <w:pPr>
        <w:pStyle w:val="Normal"/>
        <w:ind w:left="5529"/>
        <w:rPr/>
      </w:pPr>
      <w:r>
        <w:rPr/>
        <w:t xml:space="preserve">решением Ютазинского  </w:t>
      </w:r>
    </w:p>
    <w:p>
      <w:pPr>
        <w:pStyle w:val="Normal"/>
        <w:ind w:left="5529"/>
        <w:rPr/>
      </w:pPr>
      <w:r>
        <w:rPr/>
        <w:t>районного Совета</w:t>
      </w:r>
    </w:p>
    <w:p>
      <w:pPr>
        <w:pStyle w:val="Normal"/>
        <w:ind w:left="5529"/>
        <w:rPr/>
      </w:pPr>
      <w:r>
        <w:rPr/>
        <w:t>Республики Татарстан</w:t>
      </w:r>
    </w:p>
    <w:p>
      <w:pPr>
        <w:pStyle w:val="Normal"/>
        <w:ind w:left="5529"/>
        <w:rPr/>
      </w:pPr>
      <w:r>
        <w:rPr/>
        <w:t>«____»_________ 2025 года №________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ПРОГНОЗНЫЙ ПЛАН (ПРОГРАММА)  ПРИВАТИЗАЦИИ</w:t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муниципального имущества муниципального образования</w:t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«Ютазинский муниципальный район»</w:t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2026 г.</w:t>
      </w:r>
    </w:p>
    <w:p>
      <w:pPr>
        <w:pStyle w:val="Normal"/>
        <w:spacing w:beforeAutospacing="1" w:afterAutospacing="1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Раздел I. Задачи приватизации муниципального имущества на 2026 год</w:t>
      </w:r>
    </w:p>
    <w:p>
      <w:pPr>
        <w:pStyle w:val="Normal"/>
        <w:ind w:firstLine="567" w:left="-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Прогнозный план (программа)  приватизации муниципального имущества на 2025 год (далее по тексту – Прогнозный план приватизации) разработан в соответствии с Федеральным законом от 21.12.2001г. № 178-ФЗ «О приватизации государственного и муниципального имущества», Федеральным законом от 06.10.2003 № 131-ФЗ «Об общих принципах организации местного самоуправления в Российской Федерации», Федеральным законом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Положением </w:t>
      </w:r>
      <w:r>
        <w:rPr>
          <w:bCs/>
          <w:color w:val="000000"/>
          <w:sz w:val="26"/>
          <w:szCs w:val="26"/>
        </w:rPr>
        <w:t xml:space="preserve">«О порядке управления и распоряжения муниципальным имуществом Ютазинского муниципального района Республики Татарстан», </w:t>
      </w:r>
      <w:r>
        <w:rPr>
          <w:color w:val="000000"/>
          <w:sz w:val="26"/>
          <w:szCs w:val="26"/>
        </w:rPr>
        <w:t>утвержденного р</w:t>
      </w:r>
      <w:hyperlink r:id="rId2">
        <w:r>
          <w:rPr>
            <w:rStyle w:val="Style8"/>
            <w:bCs/>
            <w:color w:val="000000"/>
            <w:sz w:val="26"/>
            <w:szCs w:val="26"/>
          </w:rPr>
          <w:t>ешением Ютазинского районного Совета Республики Татарстан от 30 мая 2008 г. № 115.</w:t>
        </w:r>
        <w:r>
          <w:rPr>
            <w:rStyle w:val="Style8"/>
            <w:b/>
            <w:bCs/>
            <w:color w:val="000000"/>
            <w:sz w:val="26"/>
            <w:szCs w:val="26"/>
          </w:rPr>
          <w:t xml:space="preserve"> </w:t>
        </w:r>
      </w:hyperlink>
    </w:p>
    <w:p>
      <w:pPr>
        <w:pStyle w:val="Normal"/>
        <w:ind w:firstLine="567" w:left="-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Основными задачами приватизации муниципального имущества в 2025 году, как части формируемой в условиях рыночной экономики системы управления муниципальным имуществом, являются оптимизация структуры муниципальной собственности за счет приватизации муниципального имущества, не используемого для обеспечения функций и задач органов местного самоуправления муниципального образования «Ютазинский муниципальный район Республики Татарстан», а также реализация требований Федерального закона №178-ФЗ «О приватизации государственного и муниципального имущества», Федерального закона от 22 июля 2008 года №159-ФЗ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>
      <w:pPr>
        <w:pStyle w:val="Normal"/>
        <w:ind w:firstLine="567" w:left="-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Главными целями приватизации в 2026 году являются:</w:t>
      </w:r>
    </w:p>
    <w:p>
      <w:pPr>
        <w:pStyle w:val="Normal"/>
        <w:ind w:firstLine="567" w:left="-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обеспечение поступления неналоговых доходов в бюджет района от приватизации муниципального имущества;</w:t>
      </w:r>
    </w:p>
    <w:p>
      <w:pPr>
        <w:pStyle w:val="Normal"/>
        <w:ind w:firstLine="567" w:left="-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увеличение доходной части бюджета;</w:t>
      </w:r>
    </w:p>
    <w:p>
      <w:pPr>
        <w:pStyle w:val="Normal"/>
        <w:ind w:firstLine="567" w:left="-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сокращение расходов из бюджета района на содержание имущества.</w:t>
      </w:r>
    </w:p>
    <w:p>
      <w:pPr>
        <w:pStyle w:val="Normal"/>
        <w:ind w:firstLine="567" w:left="-567"/>
        <w:jc w:val="both"/>
        <w:rPr>
          <w:sz w:val="26"/>
          <w:szCs w:val="26"/>
        </w:rPr>
      </w:pPr>
      <w:r>
        <w:rPr>
          <w:sz w:val="26"/>
          <w:szCs w:val="26"/>
        </w:rPr>
        <w:t>В результате процесса приватизации структурных изменений в экономике муниципального образования «Ютазинский муниципальный район Республики Татарстан» не ожидается по следующим причинам:</w:t>
      </w:r>
    </w:p>
    <w:p>
      <w:pPr>
        <w:pStyle w:val="Normal"/>
        <w:ind w:firstLine="567" w:left="-567"/>
        <w:jc w:val="both"/>
        <w:rPr>
          <w:sz w:val="26"/>
          <w:szCs w:val="26"/>
        </w:rPr>
      </w:pPr>
      <w:r>
        <w:rPr>
          <w:sz w:val="26"/>
          <w:szCs w:val="26"/>
        </w:rPr>
        <w:t>- в представленных к приватизации нежилого помещения не размещается производство, способное существенным образом повлиять на экономическую ситуацию в муниципальном образовании при смене собственника;</w:t>
      </w:r>
    </w:p>
    <w:p>
      <w:pPr>
        <w:pStyle w:val="Normal"/>
        <w:ind w:firstLine="567" w:left="-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За счет реализации имущества планируется получить в бюджет района ориентировочно  3000 тыс</w:t>
      </w:r>
      <w:r>
        <w:rPr>
          <w:color w:val="000000"/>
          <w:sz w:val="26"/>
          <w:szCs w:val="26"/>
        </w:rPr>
        <w:t>. рублей.  </w:t>
      </w:r>
    </w:p>
    <w:p>
      <w:pPr>
        <w:pStyle w:val="Normal"/>
        <w:shd w:val="clear" w:color="auto" w:fill="FFFFFF"/>
        <w:ind w:firstLine="567" w:left="-426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Ориентировочная стоимость </w:t>
      </w:r>
      <w:r>
        <w:rPr>
          <w:color w:val="000000"/>
          <w:sz w:val="26"/>
          <w:szCs w:val="26"/>
        </w:rPr>
        <w:t>объекта, планируемого к продаже согласно Прогнозного плана (программы) приватизации, подлежит уточнению после проведения рыночной оценки.</w:t>
      </w:r>
    </w:p>
    <w:p>
      <w:pPr>
        <w:pStyle w:val="Normal"/>
        <w:ind w:firstLine="567" w:left="-42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Прогнозная стоимость объекта, подлежащих приватизации, ориентировочная, рассчитана исходя из сложившейся конъюнктуры рынка.</w:t>
      </w:r>
    </w:p>
    <w:p>
      <w:pPr>
        <w:pStyle w:val="Normal"/>
        <w:ind w:firstLine="567" w:left="-42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Перечень имущества, приватизация которого планируется в 2026 году,  может дополняться с учетом дальнейшей оптимизации структуры муниципальной собственности. </w:t>
      </w:r>
    </w:p>
    <w:p>
      <w:pPr>
        <w:pStyle w:val="Normal"/>
        <w:spacing w:beforeAutospacing="1" w:afterAutospacing="1"/>
        <w:ind w:left="-567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Раздел II. Муниципальное имущество муниципального образования  «Ютазинский муниципальный район Республики Татарстан», приватизация которого планируется в 2026 году</w:t>
      </w:r>
    </w:p>
    <w:tbl>
      <w:tblPr>
        <w:tblW w:w="9924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59"/>
        <w:gridCol w:w="4686"/>
        <w:gridCol w:w="2269"/>
        <w:gridCol w:w="2409"/>
      </w:tblGrid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567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№ </w:t>
            </w:r>
            <w:r>
              <w:rPr>
                <w:rFonts w:eastAsia="Calibri"/>
                <w:b/>
              </w:rPr>
              <w:t>п/п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567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Наименование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Способ приватизации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243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Предполагаемый срок реализации</w:t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142" w:left="-536" w:right="-39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Автотранспортные средства -5 ед.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открытый аукцион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6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1-2 квартал</w:t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142" w:left="-17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Водогрейные котлы модель </w:t>
            </w:r>
            <w:r>
              <w:rPr>
                <w:rFonts w:eastAsia="Calibri"/>
                <w:lang w:val="en-US"/>
              </w:rPr>
              <w:t>RS</w:t>
            </w:r>
            <w:r>
              <w:rPr>
                <w:rFonts w:eastAsia="Calibri"/>
              </w:rPr>
              <w:t>-</w:t>
            </w:r>
            <w:r>
              <w:rPr>
                <w:rFonts w:eastAsia="Calibri"/>
                <w:lang w:val="en-US"/>
              </w:rPr>
              <w:t>A</w:t>
            </w:r>
            <w:r>
              <w:rPr>
                <w:rFonts w:eastAsia="Calibri"/>
              </w:rPr>
              <w:t>500 -3 ед.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открытый аукцион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6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квартал</w:t>
            </w:r>
          </w:p>
        </w:tc>
      </w:tr>
    </w:tbl>
    <w:p>
      <w:pPr>
        <w:pStyle w:val="Normal"/>
        <w:ind w:left="-567"/>
        <w:rPr/>
      </w:pPr>
      <w:r>
        <w:rPr/>
      </w:r>
    </w:p>
    <w:p>
      <w:pPr>
        <w:pStyle w:val="Normal"/>
        <w:ind w:left="453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566" w:gutter="0" w:header="0" w:top="426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Calibri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2">
    <w:name w:val="heading 2"/>
    <w:basedOn w:val="Normal"/>
    <w:next w:val="Normal"/>
    <w:link w:val="2"/>
    <w:qFormat/>
    <w:rsid w:val="00510675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Заголовок 2 Знак"/>
    <w:qFormat/>
    <w:rsid w:val="00510675"/>
    <w:rPr>
      <w:rFonts w:ascii="Arial" w:hAnsi="Arial" w:cs="Arial"/>
      <w:b/>
      <w:bCs/>
      <w:i/>
      <w:iCs/>
      <w:sz w:val="28"/>
      <w:szCs w:val="28"/>
    </w:rPr>
  </w:style>
  <w:style w:type="character" w:styleId="21" w:customStyle="1">
    <w:name w:val="Основной текст (2)_"/>
    <w:link w:val="22"/>
    <w:qFormat/>
    <w:rsid w:val="00b152c0"/>
    <w:rPr>
      <w:sz w:val="28"/>
      <w:szCs w:val="28"/>
      <w:shd w:fill="FFFFFF" w:val="clear"/>
    </w:rPr>
  </w:style>
  <w:style w:type="character" w:styleId="Style13" w:customStyle="1">
    <w:name w:val="Гипертекстовая ссылка"/>
    <w:uiPriority w:val="99"/>
    <w:qFormat/>
    <w:rsid w:val="00e37122"/>
    <w:rPr>
      <w:color w:val="008000"/>
      <w:sz w:val="22"/>
      <w:szCs w:val="22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22" w:customStyle="1">
    <w:name w:val="Основной текст (2)"/>
    <w:basedOn w:val="Normal"/>
    <w:link w:val="21"/>
    <w:qFormat/>
    <w:rsid w:val="00b152c0"/>
    <w:pPr>
      <w:widowControl w:val="false"/>
      <w:shd w:val="clear" w:color="auto" w:fill="FFFFFF"/>
      <w:spacing w:lineRule="atLeast" w:line="0" w:before="60" w:after="60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34"/>
    <w:qFormat/>
    <w:rsid w:val="00e37122"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e37122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e37122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garantf1://34490707.0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BD6B9-CF61-43AE-8171-17B72047D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LibreOffice/24.8.4.2$Linux_X86_64 LibreOffice_project/480$Build-2</Application>
  <AppVersion>15.0000</AppVersion>
  <Pages>3</Pages>
  <Words>664</Words>
  <Characters>5204</Characters>
  <CharactersWithSpaces>6105</CharactersWithSpaces>
  <Paragraphs>56</Paragraphs>
  <Company>TatCenter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2022-12-28T12:26:00Z</dcterms:created>
  <dc:creator>Dariya</dc:creator>
  <dc:description/>
  <dc:language>ru-RU</dc:language>
  <cp:lastModifiedBy/>
  <cp:lastPrinted>2025-12-16T07:35:00Z</cp:lastPrinted>
  <dcterms:modified xsi:type="dcterms:W3CDTF">2025-12-22T09:02:49Z</dcterms:modified>
  <cp:revision>25</cp:revision>
  <dc:subject/>
  <dc:title>ЮТАЗИНСКИЙ РАЙОННЫЙ СОВЕТ РЕСПУБЛИКИ ТАТАРСТАН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