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 xml:space="preserve">                                                                        </w:t>
      </w:r>
      <w:r>
        <w:rPr>
          <w:b/>
          <w:spacing w:val="0"/>
          <w:sz w:val="24"/>
          <w:szCs w:val="24"/>
        </w:rPr>
        <w:t>ПРОЕКТ</w:t>
      </w:r>
    </w:p>
    <w:p>
      <w:pPr>
        <w:pStyle w:val="Normal"/>
        <w:jc w:val="right"/>
        <w:rPr>
          <w:b/>
          <w:spacing w:val="0"/>
          <w:sz w:val="24"/>
          <w:szCs w:val="24"/>
        </w:rPr>
      </w:pPr>
      <w:r>
        <w:rPr/>
      </w:r>
    </w:p>
    <w:p>
      <w:pPr>
        <w:pStyle w:val="Normal"/>
        <w:jc w:val="right"/>
        <w:rPr>
          <w:b/>
          <w:spacing w:val="0"/>
          <w:sz w:val="24"/>
          <w:szCs w:val="24"/>
        </w:rPr>
      </w:pPr>
      <w:r>
        <w:rPr/>
      </w:r>
    </w:p>
    <w:p>
      <w:pPr>
        <w:pStyle w:val="Normal"/>
        <w:jc w:val="right"/>
        <w:rPr>
          <w:b/>
          <w:spacing w:val="0"/>
          <w:sz w:val="24"/>
          <w:szCs w:val="24"/>
        </w:rPr>
      </w:pPr>
      <w:r>
        <w:rPr/>
      </w:r>
    </w:p>
    <w:p>
      <w:pPr>
        <w:pStyle w:val="Normal"/>
        <w:jc w:val="right"/>
        <w:rPr>
          <w:b/>
          <w:spacing w:val="0"/>
          <w:sz w:val="24"/>
          <w:szCs w:val="24"/>
        </w:rPr>
      </w:pPr>
      <w:r>
        <w:rPr/>
      </w:r>
    </w:p>
    <w:p>
      <w:pPr>
        <w:pStyle w:val="Normal"/>
        <w:jc w:val="right"/>
        <w:rPr>
          <w:b/>
          <w:spacing w:val="0"/>
          <w:sz w:val="24"/>
          <w:szCs w:val="24"/>
        </w:rPr>
      </w:pPr>
      <w:r>
        <w:rPr/>
      </w:r>
    </w:p>
    <w:p>
      <w:pPr>
        <w:pStyle w:val="Normal"/>
        <w:jc w:val="right"/>
        <w:rPr>
          <w:b/>
          <w:spacing w:val="0"/>
          <w:sz w:val="24"/>
          <w:szCs w:val="24"/>
        </w:rPr>
      </w:pPr>
      <w:r>
        <w:rPr/>
      </w:r>
    </w:p>
    <w:p>
      <w:pPr>
        <w:pStyle w:val="Normal"/>
        <w:jc w:val="right"/>
        <w:rPr>
          <w:b/>
          <w:spacing w:val="0"/>
          <w:sz w:val="24"/>
          <w:szCs w:val="24"/>
        </w:rPr>
      </w:pPr>
      <w:r>
        <w:rPr/>
      </w:r>
    </w:p>
    <w:p>
      <w:pPr>
        <w:pStyle w:val="Normal"/>
        <w:jc w:val="right"/>
        <w:rPr>
          <w:b/>
          <w:spacing w:val="0"/>
          <w:sz w:val="24"/>
          <w:szCs w:val="24"/>
        </w:rPr>
      </w:pPr>
      <w:r>
        <w:rPr/>
      </w:r>
    </w:p>
    <w:p>
      <w:pPr>
        <w:pStyle w:val="Normal"/>
        <w:jc w:val="right"/>
        <w:rPr>
          <w:b/>
          <w:spacing w:val="0"/>
          <w:sz w:val="24"/>
          <w:szCs w:val="24"/>
        </w:rPr>
      </w:pPr>
      <w:r>
        <w:rPr/>
      </w:r>
    </w:p>
    <w:p>
      <w:pPr>
        <w:pStyle w:val="Normal"/>
        <w:jc w:val="right"/>
        <w:rPr>
          <w:b/>
          <w:spacing w:val="0"/>
          <w:sz w:val="24"/>
          <w:szCs w:val="24"/>
        </w:rPr>
      </w:pPr>
      <w:r>
        <w:rPr/>
      </w:r>
    </w:p>
    <w:p>
      <w:pPr>
        <w:pStyle w:val="Normal"/>
        <w:jc w:val="both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ПОСТАНОВЛЕНИЕ                                                                               КАРАР</w:t>
      </w:r>
    </w:p>
    <w:p>
      <w:pPr>
        <w:pStyle w:val="Normal"/>
        <w:jc w:val="both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 xml:space="preserve">      №  </w:t>
      </w:r>
      <w:r>
        <w:rPr>
          <w:b/>
          <w:spacing w:val="0"/>
          <w:sz w:val="24"/>
          <w:szCs w:val="24"/>
        </w:rPr>
        <w:t xml:space="preserve">___                                                                                                  ________  года                                                                </w:t>
      </w:r>
    </w:p>
    <w:p>
      <w:pPr>
        <w:pStyle w:val="Normal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spacing w:val="0"/>
          <w:sz w:val="24"/>
          <w:szCs w:val="24"/>
        </w:rPr>
      </w:pPr>
      <w:bookmarkStart w:id="0" w:name="_GoBack"/>
      <w:r>
        <w:rPr>
          <w:b/>
          <w:spacing w:val="0"/>
          <w:sz w:val="24"/>
          <w:szCs w:val="24"/>
        </w:rPr>
        <w:t>О Порядке сбора средств самообложения граждан в Каракашлинском сельском поселении Ютазинского муниципального района     Республики Татарстан</w:t>
      </w:r>
      <w:bookmarkEnd w:id="0"/>
    </w:p>
    <w:p>
      <w:pPr>
        <w:pStyle w:val="Normal"/>
        <w:widowControl w:val="false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</w:r>
    </w:p>
    <w:p>
      <w:pPr>
        <w:pStyle w:val="Normal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           </w:t>
      </w:r>
      <w:r>
        <w:rPr>
          <w:spacing w:val="0"/>
          <w:sz w:val="24"/>
          <w:szCs w:val="24"/>
        </w:rPr>
        <w:t>В</w:t>
      </w:r>
      <w:r>
        <w:rPr>
          <w:rFonts w:cs="Calibri"/>
          <w:spacing w:val="0"/>
          <w:sz w:val="24"/>
          <w:szCs w:val="24"/>
        </w:rPr>
        <w:t xml:space="preserve"> соответствии с </w:t>
      </w:r>
      <w:r>
        <w:rPr>
          <w:spacing w:val="0"/>
          <w:sz w:val="24"/>
          <w:szCs w:val="24"/>
        </w:rPr>
        <w:t xml:space="preserve">Бюджетным кодексом Российской Федерации, </w:t>
      </w:r>
      <w:r>
        <w:rPr>
          <w:rFonts w:cs="Calibri"/>
          <w:spacing w:val="0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spacing w:val="0"/>
          <w:sz w:val="24"/>
          <w:szCs w:val="24"/>
        </w:rPr>
        <w:t xml:space="preserve"> Законом Республики Татарстан от 24 марта 2004 года № 23-ЗРТ «О местном референдуме», </w:t>
      </w:r>
      <w:hyperlink r:id="rId2">
        <w:r>
          <w:rPr>
            <w:rStyle w:val="Style9"/>
            <w:spacing w:val="0"/>
            <w:sz w:val="24"/>
            <w:szCs w:val="24"/>
          </w:rPr>
          <w:t>Уставом</w:t>
        </w:r>
      </w:hyperlink>
      <w:r>
        <w:rPr>
          <w:spacing w:val="0"/>
          <w:sz w:val="24"/>
          <w:szCs w:val="24"/>
        </w:rPr>
        <w:t xml:space="preserve"> Муниципального образования «Каракашлинское сельское поселение» Ютазинского муниципального района Республики Татарстан,  в целях реализации</w:t>
      </w:r>
    </w:p>
    <w:p>
      <w:pPr>
        <w:pStyle w:val="Normal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         </w:t>
      </w:r>
      <w:r>
        <w:rPr>
          <w:spacing w:val="0"/>
          <w:sz w:val="24"/>
          <w:szCs w:val="24"/>
        </w:rPr>
        <w:t>Решения схода  граждан  в  населенном пункте Ак-Чишма  Каракашлинского сельского поселения Ютазинского муниципального района Республики Татарстан  от 10 ноября 2025 г № 1,</w:t>
      </w:r>
    </w:p>
    <w:p>
      <w:pPr>
        <w:pStyle w:val="Normal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          </w:t>
      </w:r>
      <w:r>
        <w:rPr>
          <w:spacing w:val="0"/>
          <w:sz w:val="24"/>
          <w:szCs w:val="24"/>
        </w:rPr>
        <w:t>Решения схода  граждан  в  населенном пункте Салкын-Чишма  Каракашлинского сельского поселения Ютазинского муниципального района Республики Татарстан                                                         от 10 ноября 2025 г № 3;</w:t>
      </w:r>
    </w:p>
    <w:p>
      <w:pPr>
        <w:pStyle w:val="Normal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          </w:t>
      </w:r>
      <w:r>
        <w:rPr>
          <w:spacing w:val="0"/>
          <w:sz w:val="24"/>
          <w:szCs w:val="24"/>
        </w:rPr>
        <w:t xml:space="preserve">Решения схода  граждан  в  населенном пункте Каракашлы  Каракашлинского сельского поселения Ютазинского муниципального района Республики Татарстан от 11 ноября 2025 г № 5;                                      </w:t>
      </w:r>
    </w:p>
    <w:p>
      <w:pPr>
        <w:pStyle w:val="Normal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          </w:t>
      </w:r>
      <w:r>
        <w:rPr>
          <w:spacing w:val="0"/>
          <w:sz w:val="24"/>
          <w:szCs w:val="24"/>
        </w:rPr>
        <w:t>Решения схода  граждан в населенном пункте Урал Каракашлинского сельского поселения Ютазинского муниципального района Республики Татарстан от 12 ноября 2025 г № 7.</w:t>
      </w:r>
    </w:p>
    <w:p>
      <w:pPr>
        <w:pStyle w:val="Normal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              </w:t>
      </w:r>
      <w:r>
        <w:rPr>
          <w:spacing w:val="0"/>
          <w:sz w:val="24"/>
          <w:szCs w:val="24"/>
        </w:rPr>
        <w:t xml:space="preserve">Исполнительный комитет Каракашлинского сельского поселения Ютазинского муниципального района Республики Татарстан  П О С Т А Н О В Л Я Е Т:      </w:t>
      </w:r>
    </w:p>
    <w:p>
      <w:pPr>
        <w:pStyle w:val="Normal"/>
        <w:widowControl w:val="false"/>
        <w:ind w:firstLine="54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1. Утвердить прилагаемый Порядок сбора средств самообложения граждан     в Каракашлинском сельском поселении Ютазинского муниципального района Республики Татарстан.</w:t>
      </w:r>
    </w:p>
    <w:p>
      <w:pPr>
        <w:pStyle w:val="Normal"/>
        <w:widowControl w:val="false"/>
        <w:ind w:firstLine="54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2. Настоящее постановление вступает в силу с момента его официального опубликования и распространяется на правоотношения, возникшие с 01.01.2026 года.</w:t>
      </w:r>
    </w:p>
    <w:p>
      <w:pPr>
        <w:pStyle w:val="Normal"/>
        <w:widowControl w:val="false"/>
        <w:ind w:firstLine="540"/>
        <w:jc w:val="both"/>
        <w:rPr>
          <w:rFonts w:eastAsia="Calibri"/>
          <w:spacing w:val="0"/>
          <w:sz w:val="24"/>
          <w:szCs w:val="24"/>
          <w:lang w:eastAsia="en-US"/>
        </w:rPr>
      </w:pPr>
      <w:r>
        <w:rPr>
          <w:rFonts w:eastAsia="Calibri"/>
          <w:spacing w:val="0"/>
          <w:sz w:val="24"/>
          <w:szCs w:val="24"/>
          <w:lang w:eastAsia="en-US"/>
        </w:rPr>
        <w:t xml:space="preserve">3. </w:t>
      </w:r>
      <w:r>
        <w:rPr>
          <w:rFonts w:eastAsia="" w:eastAsiaTheme="minorEastAsia"/>
          <w:spacing w:val="0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3">
        <w:r>
          <w:rPr>
            <w:rStyle w:val="Style9"/>
            <w:rFonts w:eastAsia="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http</w:t>
        </w:r>
        <w:r>
          <w:rPr>
            <w:rStyle w:val="Style9"/>
            <w:rFonts w:eastAsia="" w:eastAsiaTheme="minorEastAsia"/>
            <w:color w:themeColor="hyperlink" w:val="0000FF"/>
            <w:spacing w:val="0"/>
            <w:sz w:val="24"/>
            <w:szCs w:val="24"/>
            <w:u w:val="single"/>
          </w:rPr>
          <w:t>://</w:t>
        </w:r>
        <w:r>
          <w:rPr>
            <w:rStyle w:val="Style9"/>
            <w:rFonts w:eastAsia="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pravo</w:t>
        </w:r>
        <w:r>
          <w:rPr>
            <w:rStyle w:val="Style9"/>
            <w:rFonts w:eastAsia="" w:eastAsiaTheme="minorEastAsia"/>
            <w:color w:themeColor="hyperlink" w:val="0000FF"/>
            <w:spacing w:val="0"/>
            <w:sz w:val="24"/>
            <w:szCs w:val="24"/>
            <w:u w:val="single"/>
          </w:rPr>
          <w:t>.</w:t>
        </w:r>
        <w:r>
          <w:rPr>
            <w:rStyle w:val="Style9"/>
            <w:rFonts w:eastAsia="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tatarstan</w:t>
        </w:r>
        <w:r>
          <w:rPr>
            <w:rStyle w:val="Style9"/>
            <w:rFonts w:eastAsia="" w:eastAsiaTheme="minorEastAsia"/>
            <w:color w:themeColor="hyperlink" w:val="0000FF"/>
            <w:spacing w:val="0"/>
            <w:sz w:val="24"/>
            <w:szCs w:val="24"/>
            <w:u w:val="single"/>
          </w:rPr>
          <w:t>.</w:t>
        </w:r>
        <w:r>
          <w:rPr>
            <w:rStyle w:val="Style9"/>
            <w:rFonts w:eastAsia="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ru</w:t>
        </w:r>
      </w:hyperlink>
      <w:r>
        <w:rPr>
          <w:rFonts w:eastAsia="" w:eastAsiaTheme="minorEastAsia"/>
          <w:spacing w:val="0"/>
          <w:sz w:val="24"/>
          <w:szCs w:val="24"/>
        </w:rPr>
        <w:t xml:space="preserve">, на официальном сайте  муниципального района в информационно- телекоммуникационной сети Интернет по веб- адресу: </w:t>
      </w:r>
      <w:hyperlink r:id="rId4">
        <w:r>
          <w:rPr>
            <w:rStyle w:val="Style9"/>
            <w:rFonts w:eastAsia="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http</w:t>
        </w:r>
        <w:r>
          <w:rPr>
            <w:rStyle w:val="Style9"/>
            <w:rFonts w:eastAsia="" w:eastAsiaTheme="minorEastAsia"/>
            <w:color w:themeColor="hyperlink" w:val="0000FF"/>
            <w:spacing w:val="0"/>
            <w:sz w:val="24"/>
            <w:szCs w:val="24"/>
            <w:u w:val="single"/>
          </w:rPr>
          <w:t>://</w:t>
        </w:r>
        <w:r>
          <w:rPr>
            <w:rStyle w:val="Style9"/>
            <w:rFonts w:eastAsia="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jutaza</w:t>
        </w:r>
        <w:r>
          <w:rPr>
            <w:rStyle w:val="Style9"/>
            <w:rFonts w:eastAsia="" w:eastAsiaTheme="minorEastAsia"/>
            <w:color w:themeColor="hyperlink" w:val="0000FF"/>
            <w:spacing w:val="0"/>
            <w:sz w:val="24"/>
            <w:szCs w:val="24"/>
            <w:u w:val="single"/>
          </w:rPr>
          <w:t>.</w:t>
        </w:r>
        <w:r>
          <w:rPr>
            <w:rStyle w:val="Style9"/>
            <w:rFonts w:eastAsia="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tatarstan</w:t>
        </w:r>
        <w:r>
          <w:rPr>
            <w:rStyle w:val="Style9"/>
            <w:rFonts w:eastAsia="" w:eastAsiaTheme="minorEastAsia"/>
            <w:color w:themeColor="hyperlink" w:val="0000FF"/>
            <w:spacing w:val="0"/>
            <w:sz w:val="24"/>
            <w:szCs w:val="24"/>
            <w:u w:val="single"/>
          </w:rPr>
          <w:t>.</w:t>
        </w:r>
        <w:r>
          <w:rPr>
            <w:rStyle w:val="Style9"/>
            <w:rFonts w:eastAsia="" w:eastAsiaTheme="minorEastAsia"/>
            <w:color w:themeColor="hyperlink" w:val="0000FF"/>
            <w:spacing w:val="0"/>
            <w:sz w:val="24"/>
            <w:szCs w:val="24"/>
            <w:u w:val="single"/>
            <w:lang w:val="en-US"/>
          </w:rPr>
          <w:t>ru</w:t>
        </w:r>
      </w:hyperlink>
      <w:r>
        <w:rPr>
          <w:rFonts w:eastAsia="" w:eastAsiaTheme="minorEastAsia"/>
          <w:spacing w:val="0"/>
          <w:sz w:val="24"/>
          <w:szCs w:val="24"/>
        </w:rPr>
        <w:t xml:space="preserve"> и на специальных информационных стендах на территории Каракашлинского сельского поселения Ютазинского муниципального района Республики Татарстан.</w:t>
      </w:r>
    </w:p>
    <w:p>
      <w:pPr>
        <w:pStyle w:val="Normal"/>
        <w:widowControl w:val="false"/>
        <w:ind w:firstLine="53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Normal"/>
        <w:widowControl w:val="false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Глава Каракашлинского</w:t>
      </w:r>
    </w:p>
    <w:p>
      <w:pPr>
        <w:pStyle w:val="Normal"/>
        <w:widowControl w:val="false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>сельского поселения:                                                                    М.Н.Мусин</w:t>
      </w:r>
    </w:p>
    <w:p>
      <w:pPr>
        <w:pStyle w:val="Normal"/>
        <w:widowControl w:val="false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Приложение 1</w:t>
      </w:r>
    </w:p>
    <w:p>
      <w:pPr>
        <w:pStyle w:val="Normal"/>
        <w:widowControl w:val="false"/>
        <w:ind w:left="5103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к постановлению Исполнительного комитета Каракашлинского сельского поселения</w:t>
      </w:r>
    </w:p>
    <w:p>
      <w:pPr>
        <w:pStyle w:val="Normal"/>
        <w:widowControl w:val="false"/>
        <w:ind w:left="5103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от ____________.№ ___</w:t>
      </w:r>
    </w:p>
    <w:p>
      <w:pPr>
        <w:pStyle w:val="Normal"/>
        <w:widowControl w:val="false"/>
        <w:ind w:left="5103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widowControl w:val="false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widowControl w:val="false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spacing w:val="0"/>
          <w:sz w:val="24"/>
          <w:szCs w:val="24"/>
        </w:rPr>
      </w:pPr>
      <w:bookmarkStart w:id="1" w:name="P35"/>
      <w:bookmarkEnd w:id="1"/>
      <w:r>
        <w:rPr>
          <w:b/>
          <w:spacing w:val="0"/>
          <w:sz w:val="24"/>
          <w:szCs w:val="24"/>
        </w:rPr>
        <w:t xml:space="preserve">Порядок сбора средств самообложения граждан  в Каракашлинском сельском поселении Ютазинского муниципального района </w:t>
      </w:r>
    </w:p>
    <w:p>
      <w:pPr>
        <w:pStyle w:val="Normal"/>
        <w:widowControl w:val="false"/>
        <w:jc w:val="center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Республики Татарстан</w:t>
      </w:r>
    </w:p>
    <w:p>
      <w:pPr>
        <w:pStyle w:val="Normal"/>
        <w:widowControl w:val="false"/>
        <w:jc w:val="center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widowControl w:val="false"/>
        <w:ind w:firstLine="540"/>
        <w:rPr>
          <w:rFonts w:ascii="Calibri" w:hAnsi="Calibri" w:cs="Calibri"/>
          <w:spacing w:val="0"/>
          <w:sz w:val="24"/>
          <w:szCs w:val="24"/>
        </w:rPr>
      </w:pPr>
      <w:r>
        <w:rPr>
          <w:spacing w:val="0"/>
          <w:sz w:val="24"/>
          <w:szCs w:val="24"/>
        </w:rPr>
        <w:t>1. Настоящий Порядок устанавливает правила  сбора средств самообложения граждан  в  Каракашлинском сельском поселении Ютазинского муниципального района Республики Татарстан.</w:t>
      </w:r>
    </w:p>
    <w:p>
      <w:pPr>
        <w:pStyle w:val="Normal"/>
        <w:ind w:firstLine="54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2. Уплата средств самообложения граждан производится в срок с 17.01.2026 г. до 20.03.2026 г. гражданами, достигшими 18-летнего возраста, зарегистрированными по месту жительства на территории Каракашлинского сельского поселения Ютазинского муниципального района Республики Татарстан, независимо от их участия на сходе граждан и отношения, выраженного ими при голосовании, за исключением инвалидов 1  группы, вдов  участников ВОВ, участников  специальной военной операции,  близких родственников (родители, супруги) участников специальной военной операции, граждан, призванных на срочную службу в ряды Российской Армии.</w:t>
      </w:r>
    </w:p>
    <w:p>
      <w:pPr>
        <w:pStyle w:val="Normal"/>
        <w:ind w:firstLine="540"/>
        <w:jc w:val="both"/>
        <w:rPr>
          <w:rFonts w:eastAsia="Calibri"/>
          <w:iCs/>
          <w:spacing w:val="0"/>
          <w:sz w:val="24"/>
          <w:szCs w:val="24"/>
          <w:lang w:eastAsia="en-US"/>
        </w:rPr>
      </w:pPr>
      <w:r>
        <w:rPr>
          <w:rFonts w:eastAsia="Calibri"/>
          <w:iCs/>
          <w:spacing w:val="0"/>
          <w:sz w:val="24"/>
          <w:szCs w:val="24"/>
          <w:lang w:eastAsia="en-US"/>
        </w:rPr>
        <w:t>3. При наличии уважительных причин, которыми могут являться:</w:t>
      </w:r>
    </w:p>
    <w:p>
      <w:pPr>
        <w:pStyle w:val="Normal"/>
        <w:ind w:firstLine="540"/>
        <w:jc w:val="both"/>
        <w:rPr>
          <w:rFonts w:eastAsia="Calibri"/>
          <w:iCs/>
          <w:spacing w:val="0"/>
          <w:sz w:val="24"/>
          <w:szCs w:val="24"/>
          <w:lang w:eastAsia="en-US"/>
        </w:rPr>
      </w:pPr>
      <w:r>
        <w:rPr>
          <w:rFonts w:eastAsia="Calibri"/>
          <w:iCs/>
          <w:spacing w:val="0"/>
          <w:sz w:val="24"/>
          <w:szCs w:val="24"/>
          <w:lang w:eastAsia="en-US"/>
        </w:rPr>
        <w:t>а) длительное отсутствие по месту жительства,</w:t>
      </w:r>
    </w:p>
    <w:p>
      <w:pPr>
        <w:pStyle w:val="Normal"/>
        <w:ind w:firstLine="540"/>
        <w:jc w:val="both"/>
        <w:rPr>
          <w:rFonts w:eastAsia="Calibri"/>
          <w:iCs/>
          <w:spacing w:val="0"/>
          <w:sz w:val="24"/>
          <w:szCs w:val="24"/>
          <w:lang w:eastAsia="en-US"/>
        </w:rPr>
      </w:pPr>
      <w:r>
        <w:rPr>
          <w:rFonts w:eastAsia="Calibri"/>
          <w:iCs/>
          <w:spacing w:val="0"/>
          <w:sz w:val="24"/>
          <w:szCs w:val="24"/>
          <w:lang w:eastAsia="en-US"/>
        </w:rPr>
        <w:t xml:space="preserve">б) болезнь, </w:t>
      </w:r>
    </w:p>
    <w:p>
      <w:pPr>
        <w:pStyle w:val="Normal"/>
        <w:ind w:firstLine="540"/>
        <w:rPr>
          <w:spacing w:val="0"/>
          <w:sz w:val="24"/>
          <w:szCs w:val="24"/>
        </w:rPr>
      </w:pPr>
      <w:r>
        <w:rPr>
          <w:rFonts w:eastAsia="Calibri"/>
          <w:iCs/>
          <w:spacing w:val="0"/>
          <w:sz w:val="24"/>
          <w:szCs w:val="24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>
      <w:pPr>
        <w:pStyle w:val="Normal"/>
        <w:widowControl w:val="false"/>
        <w:ind w:firstLine="53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4. Бланк извещения (уведомления) об уплате разового платежа доводится до сведения граждан путем опубликования на информационных стендах</w:t>
      </w:r>
      <w:r>
        <w:rPr>
          <w:i/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>и обнародования</w:t>
      </w:r>
      <w:r>
        <w:rPr>
          <w:i/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 xml:space="preserve">на официальном сайте Ютазинского муниципального района, а также путем вручения под роспись либо направления посредством почтовой связи. </w:t>
      </w:r>
    </w:p>
    <w:p>
      <w:pPr>
        <w:pStyle w:val="Normal"/>
        <w:ind w:firstLine="540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>
      <w:pPr>
        <w:pStyle w:val="Normal"/>
        <w:widowControl w:val="false"/>
        <w:ind w:firstLine="53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5. Денежные средства, полученные от самообложения граждан, поступают       на лицевой счет Исполнительного комитета Каракашлинского сельского поселения</w:t>
      </w:r>
      <w:r>
        <w:rPr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>Ютазинского муниципального района Республики Татарстан.</w:t>
      </w:r>
    </w:p>
    <w:p>
      <w:pPr>
        <w:pStyle w:val="Normal"/>
        <w:widowControl w:val="false"/>
        <w:ind w:firstLine="539"/>
        <w:jc w:val="both"/>
        <w:rPr>
          <w:color w:val="FF0000"/>
          <w:spacing w:val="0"/>
          <w:sz w:val="24"/>
          <w:szCs w:val="24"/>
        </w:rPr>
      </w:pPr>
      <w:r>
        <w:rPr>
          <w:spacing w:val="0"/>
          <w:sz w:val="24"/>
          <w:szCs w:val="24"/>
        </w:rPr>
        <w:t>6. Оплата платежей гражданами производится путем перечисления денежных средств через организации, имеющие право на осуществление расчетов  по поручению физических лиц, на осуществление почтовых переводов (расчетные организации).</w:t>
      </w:r>
    </w:p>
    <w:p>
      <w:pPr>
        <w:pStyle w:val="Normal"/>
        <w:widowControl w:val="false"/>
        <w:ind w:firstLine="53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7.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>
      <w:pPr>
        <w:pStyle w:val="Normal"/>
        <w:widowControl w:val="false"/>
        <w:ind w:firstLine="53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8. Средства самообложения граждан, не внесенные в установленный срок, взыскиваются в порядке, установленном законодательством.</w:t>
      </w:r>
    </w:p>
    <w:p>
      <w:pPr>
        <w:pStyle w:val="Normal"/>
        <w:widowControl w:val="false"/>
        <w:ind w:firstLine="53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widowControl w:val="false"/>
        <w:ind w:firstLine="53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widowControl w:val="false"/>
        <w:ind w:firstLine="53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widowControl w:val="false"/>
        <w:ind w:firstLine="53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widowControl w:val="false"/>
        <w:ind w:firstLine="53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widowControl w:val="false"/>
        <w:ind w:firstLine="53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widowControl w:val="false"/>
        <w:ind w:firstLine="53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/>
        <w:outlineLvl w:val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Приложение 2</w:t>
      </w:r>
    </w:p>
    <w:p>
      <w:pPr>
        <w:pStyle w:val="Normal"/>
        <w:widowControl w:val="false"/>
        <w:ind w:left="5103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к постановлению Исполнительного комитета Каракашлинского сельского поселения</w:t>
      </w:r>
    </w:p>
    <w:p>
      <w:pPr>
        <w:pStyle w:val="Normal"/>
        <w:widowControl w:val="false"/>
        <w:ind w:left="5103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>от ______________ № __</w:t>
      </w:r>
    </w:p>
    <w:p>
      <w:pPr>
        <w:pStyle w:val="Normal"/>
        <w:widowControl w:val="false"/>
        <w:ind w:left="5103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jc w:val="center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</w:r>
    </w:p>
    <w:p>
      <w:pPr>
        <w:pStyle w:val="Normal"/>
        <w:jc w:val="center"/>
        <w:rPr>
          <w:spacing w:val="0"/>
          <w:szCs w:val="28"/>
          <w:shd w:fill="FFFFFF" w:val="clear"/>
        </w:rPr>
      </w:pPr>
      <w:r>
        <w:rPr>
          <w:spacing w:val="0"/>
          <w:szCs w:val="28"/>
          <w:shd w:fill="FFFFFF" w:val="clear"/>
        </w:rPr>
      </w:r>
    </w:p>
    <w:p>
      <w:pPr>
        <w:pStyle w:val="Normal"/>
        <w:jc w:val="center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>ИЗВЕЩЕНИЕ (УВЕДОМЛЕНИЕ) № ______</w:t>
      </w:r>
    </w:p>
    <w:p>
      <w:pPr>
        <w:pStyle w:val="Normal"/>
        <w:jc w:val="center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 xml:space="preserve">об уплате разового платежа по самообложению в бюджет </w:t>
      </w:r>
    </w:p>
    <w:p>
      <w:pPr>
        <w:pStyle w:val="Normal"/>
        <w:jc w:val="center"/>
        <w:rPr>
          <w:spacing w:val="0"/>
          <w:sz w:val="24"/>
          <w:szCs w:val="24"/>
        </w:rPr>
      </w:pPr>
      <w:r>
        <w:rPr>
          <w:spacing w:val="0"/>
          <w:sz w:val="24"/>
          <w:szCs w:val="24"/>
          <w:shd w:fill="FFFFFF" w:val="clear"/>
        </w:rPr>
        <w:t>Каракашлинского сельского поселения</w:t>
      </w:r>
    </w:p>
    <w:p>
      <w:pPr>
        <w:pStyle w:val="Normal"/>
        <w:jc w:val="center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>Ф.И.О. плательщика _________________________________________________________________________</w:t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>Адрес:             _____________________________________________________________</w:t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>На основании    ___________________________________________________________</w:t>
      </w:r>
    </w:p>
    <w:p>
      <w:pPr>
        <w:pStyle w:val="Normal"/>
        <w:jc w:val="both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>Вам необходимо уплатить в срок до __________ года разовый платеж,</w:t>
      </w:r>
    </w:p>
    <w:p>
      <w:pPr>
        <w:pStyle w:val="Normal"/>
        <w:jc w:val="both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>на реализацию мероприятий схода___________________________________________</w:t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>по следующим реквизитам:</w:t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>Банк получателя   __________________________________________</w:t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 xml:space="preserve">                              </w:t>
      </w:r>
      <w:r>
        <w:rPr>
          <w:spacing w:val="0"/>
          <w:sz w:val="24"/>
          <w:szCs w:val="24"/>
          <w:shd w:fill="FFFFFF" w:val="clear"/>
        </w:rPr>
        <w:t>БИК ______________________________________</w:t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>Получатель _______________________________________________________________</w:t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>Сч. № _____________________________________________________</w:t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 xml:space="preserve">                      </w:t>
      </w:r>
      <w:r>
        <w:rPr>
          <w:spacing w:val="0"/>
          <w:sz w:val="24"/>
          <w:szCs w:val="24"/>
          <w:shd w:fill="FFFFFF" w:val="clear"/>
        </w:rPr>
        <w:t>ИНН____________________КПП ___________________</w:t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 xml:space="preserve">                      </w:t>
      </w:r>
      <w:r>
        <w:rPr>
          <w:spacing w:val="0"/>
          <w:sz w:val="24"/>
          <w:szCs w:val="24"/>
          <w:shd w:fill="FFFFFF" w:val="clear"/>
        </w:rPr>
        <w:t>КБК ____________________    ОКАТО _______________</w:t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 xml:space="preserve">Назначение платежа  </w:t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 xml:space="preserve">Средства самообложения граждан </w:t>
      </w:r>
    </w:p>
    <w:p>
      <w:pPr>
        <w:pStyle w:val="Normal"/>
        <w:rPr>
          <w:b/>
          <w:spacing w:val="0"/>
          <w:sz w:val="24"/>
          <w:szCs w:val="24"/>
          <w:shd w:fill="FFFFFF" w:val="clear"/>
        </w:rPr>
      </w:pPr>
      <w:r>
        <w:rPr>
          <w:b/>
          <w:spacing w:val="0"/>
          <w:sz w:val="24"/>
          <w:szCs w:val="24"/>
          <w:shd w:fill="FFFFFF" w:val="clear"/>
        </w:rPr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>Руководитель _________________        _______________________________________</w:t>
      </w:r>
    </w:p>
    <w:p>
      <w:pPr>
        <w:pStyle w:val="Normal"/>
        <w:rPr>
          <w:spacing w:val="0"/>
          <w:sz w:val="18"/>
          <w:szCs w:val="18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 xml:space="preserve">                         </w:t>
      </w:r>
      <w:r>
        <w:rPr>
          <w:spacing w:val="0"/>
          <w:sz w:val="18"/>
          <w:szCs w:val="18"/>
          <w:shd w:fill="FFFFFF" w:val="clear"/>
        </w:rPr>
        <w:t>М.П.             (подпись)                                  (расшифровка подписи)</w:t>
      </w:r>
    </w:p>
    <w:p>
      <w:pPr>
        <w:pStyle w:val="Normal"/>
        <w:rPr>
          <w:spacing w:val="0"/>
          <w:sz w:val="18"/>
          <w:szCs w:val="18"/>
          <w:shd w:fill="FFFFFF" w:val="clear"/>
        </w:rPr>
      </w:pPr>
      <w:r>
        <w:rPr>
          <w:spacing w:val="0"/>
          <w:sz w:val="18"/>
          <w:szCs w:val="18"/>
          <w:shd w:fill="FFFFFF" w:val="clear"/>
        </w:rPr>
      </w:r>
    </w:p>
    <w:p>
      <w:pPr>
        <w:pStyle w:val="Normal"/>
        <w:rPr>
          <w:b/>
          <w:spacing w:val="0"/>
          <w:sz w:val="24"/>
          <w:szCs w:val="24"/>
          <w:shd w:fill="FFFFFF" w:val="clear"/>
        </w:rPr>
      </w:pPr>
      <w:r>
        <w:rPr>
          <w:b/>
          <w:spacing w:val="0"/>
          <w:sz w:val="24"/>
          <w:szCs w:val="24"/>
          <w:shd w:fill="FFFFFF" w:val="clear"/>
        </w:rPr>
        <w:t xml:space="preserve">              </w:t>
      </w:r>
      <w:r>
        <w:rPr>
          <w:b/>
          <w:spacing w:val="0"/>
          <w:sz w:val="24"/>
          <w:szCs w:val="24"/>
          <w:shd w:fill="FFFFFF" w:val="clear"/>
        </w:rPr>
        <w:t>- - - - - - - - - - - - - - - - - -  линия отреза  - - - - - - - - - - - - - - -</w:t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>Извещение (Уведомление) № _________________</w:t>
      </w:r>
    </w:p>
    <w:p>
      <w:pPr>
        <w:pStyle w:val="Normal"/>
        <w:rPr>
          <w:spacing w:val="0"/>
          <w:sz w:val="18"/>
          <w:szCs w:val="18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 xml:space="preserve">об уплате  разового платежа  по самообложению в бюджет Каракашлинского сельского поселения                                      </w:t>
      </w:r>
      <w:r>
        <w:rPr>
          <w:spacing w:val="0"/>
          <w:sz w:val="24"/>
          <w:szCs w:val="24"/>
        </w:rPr>
        <w:t xml:space="preserve"> </w:t>
      </w:r>
      <w:r>
        <w:rPr>
          <w:spacing w:val="0"/>
          <w:sz w:val="18"/>
          <w:szCs w:val="18"/>
        </w:rPr>
        <w:t>(</w:t>
      </w:r>
      <w:r>
        <w:rPr>
          <w:i/>
          <w:spacing w:val="0"/>
          <w:sz w:val="18"/>
          <w:szCs w:val="18"/>
        </w:rPr>
        <w:t>наименование муниципального образования)</w:t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>в сумме ________________ руб.</w:t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>Ф.И.О. плательщика ______________________________________________________</w:t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>Адрес: ________________________________________________________________________</w:t>
      </w:r>
    </w:p>
    <w:p>
      <w:pPr>
        <w:pStyle w:val="Normal"/>
        <w:rPr>
          <w:spacing w:val="0"/>
          <w:szCs w:val="28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>Получил «__» _______________ 20__ г.   ________________________________</w:t>
      </w:r>
      <w:r>
        <w:rPr>
          <w:spacing w:val="0"/>
          <w:szCs w:val="28"/>
          <w:shd w:fill="FFFFFF" w:val="clear"/>
        </w:rPr>
        <w:t>_____</w:t>
      </w:r>
    </w:p>
    <w:p>
      <w:pPr>
        <w:pStyle w:val="Normal"/>
        <w:rPr>
          <w:spacing w:val="0"/>
          <w:sz w:val="24"/>
          <w:szCs w:val="24"/>
          <w:shd w:fill="FFFFFF" w:val="clear"/>
        </w:rPr>
      </w:pPr>
      <w:r>
        <w:rPr>
          <w:spacing w:val="0"/>
          <w:sz w:val="24"/>
          <w:szCs w:val="24"/>
          <w:shd w:fill="FFFFFF" w:val="clear"/>
        </w:rPr>
        <w:t xml:space="preserve">                                                                                                       </w:t>
      </w:r>
      <w:r>
        <w:rPr>
          <w:spacing w:val="0"/>
          <w:sz w:val="24"/>
          <w:szCs w:val="24"/>
          <w:shd w:fill="FFFFFF" w:val="clear"/>
        </w:rPr>
        <w:t>(подпись плательщика)</w:t>
      </w:r>
    </w:p>
    <w:p>
      <w:pPr>
        <w:pStyle w:val="Normal"/>
        <w:jc w:val="both"/>
        <w:rPr>
          <w:i/>
          <w:i/>
          <w:spacing w:val="0"/>
          <w:sz w:val="20"/>
          <w:shd w:fill="FFFFFF" w:val="clear"/>
        </w:rPr>
      </w:pPr>
      <w:r>
        <w:rPr>
          <w:i/>
          <w:spacing w:val="0"/>
          <w:sz w:val="20"/>
          <w:shd w:fill="FFFFFF" w:val="clear"/>
        </w:rPr>
      </w:r>
    </w:p>
    <w:p>
      <w:pPr>
        <w:pStyle w:val="Normal"/>
        <w:jc w:val="both"/>
        <w:rPr>
          <w:i/>
          <w:i/>
          <w:spacing w:val="0"/>
          <w:sz w:val="20"/>
          <w:shd w:fill="FFFFFF" w:val="clear"/>
          <w:lang w:val="tt-RU"/>
        </w:rPr>
      </w:pPr>
      <w:r>
        <w:rPr>
          <w:i/>
          <w:spacing w:val="0"/>
          <w:sz w:val="20"/>
          <w:shd w:fill="FFFFFF" w:val="clear"/>
        </w:rPr>
        <w:t>Примечание. Отрывной   корешок   заполняется  и  остается  в  Исполнительном комитете Каракашлинского сельского   поселения  в  случае,  если  извещение  вручается плательщику лично.</w:t>
      </w:r>
    </w:p>
    <w:p>
      <w:pPr>
        <w:pStyle w:val="Normal"/>
        <w:jc w:val="both"/>
        <w:rPr>
          <w:i/>
          <w:i/>
          <w:spacing w:val="0"/>
          <w:sz w:val="20"/>
          <w:shd w:fill="FFFFFF" w:val="clear"/>
          <w:lang w:val="tt-RU"/>
        </w:rPr>
      </w:pPr>
      <w:r>
        <w:rPr>
          <w:i/>
          <w:spacing w:val="0"/>
          <w:sz w:val="20"/>
          <w:shd w:fill="FFFFFF" w:val="clear"/>
          <w:lang w:val="tt-RU"/>
        </w:rPr>
      </w:r>
    </w:p>
    <w:p>
      <w:pPr>
        <w:pStyle w:val="Normal"/>
        <w:jc w:val="both"/>
        <w:rPr>
          <w:i/>
          <w:i/>
          <w:spacing w:val="0"/>
          <w:sz w:val="20"/>
          <w:shd w:fill="FFFFFF" w:val="clear"/>
          <w:lang w:val="tt-RU"/>
        </w:rPr>
      </w:pPr>
      <w:r>
        <w:rPr>
          <w:i/>
          <w:spacing w:val="0"/>
          <w:sz w:val="20"/>
          <w:shd w:fill="FFFFFF" w:val="clear"/>
          <w:lang w:val="tt-RU"/>
        </w:rPr>
      </w:r>
    </w:p>
    <w:p>
      <w:pPr>
        <w:pStyle w:val="Normal"/>
        <w:jc w:val="both"/>
        <w:rPr>
          <w:i/>
          <w:i/>
          <w:spacing w:val="0"/>
          <w:sz w:val="20"/>
          <w:shd w:fill="FFFFFF" w:val="clear"/>
          <w:lang w:val="tt-RU"/>
        </w:rPr>
      </w:pPr>
      <w:r>
        <w:rPr>
          <w:i/>
          <w:spacing w:val="0"/>
          <w:sz w:val="20"/>
          <w:shd w:fill="FFFFFF" w:val="clear"/>
          <w:lang w:val="tt-RU"/>
        </w:rPr>
      </w:r>
    </w:p>
    <w:p>
      <w:pPr>
        <w:pStyle w:val="Normal"/>
        <w:jc w:val="both"/>
        <w:rPr>
          <w:i/>
          <w:i/>
          <w:spacing w:val="0"/>
          <w:sz w:val="20"/>
          <w:shd w:fill="FFFFFF" w:val="clear"/>
          <w:lang w:val="tt-RU"/>
        </w:rPr>
      </w:pPr>
      <w:r>
        <w:rPr>
          <w:i/>
          <w:spacing w:val="0"/>
          <w:sz w:val="20"/>
          <w:shd w:fill="FFFFFF" w:val="clear"/>
          <w:lang w:val="tt-RU"/>
        </w:rPr>
      </w:r>
    </w:p>
    <w:p>
      <w:pPr>
        <w:pStyle w:val="Normal"/>
        <w:jc w:val="both"/>
        <w:rPr>
          <w:i/>
          <w:i/>
          <w:spacing w:val="0"/>
          <w:sz w:val="20"/>
          <w:shd w:fill="FFFFFF" w:val="clear"/>
          <w:lang w:val="tt-RU"/>
        </w:rPr>
      </w:pPr>
      <w:r>
        <w:rPr>
          <w:i/>
          <w:spacing w:val="0"/>
          <w:sz w:val="20"/>
          <w:shd w:fill="FFFFFF" w:val="clear"/>
          <w:lang w:val="tt-RU"/>
        </w:rPr>
      </w:r>
    </w:p>
    <w:p>
      <w:pPr>
        <w:pStyle w:val="Normal"/>
        <w:jc w:val="both"/>
        <w:rPr>
          <w:i/>
          <w:i/>
          <w:spacing w:val="0"/>
          <w:sz w:val="20"/>
          <w:shd w:fill="FFFFFF" w:val="clear"/>
          <w:lang w:val="tt-RU"/>
        </w:rPr>
      </w:pPr>
      <w:r>
        <w:rPr>
          <w:i/>
          <w:spacing w:val="0"/>
          <w:sz w:val="20"/>
          <w:shd w:fill="FFFFFF" w:val="clear"/>
          <w:lang w:val="tt-RU"/>
        </w:rPr>
      </w:r>
    </w:p>
    <w:p>
      <w:pPr>
        <w:pStyle w:val="Normal"/>
        <w:rPr>
          <w:lang w:val="tt-RU"/>
        </w:rPr>
      </w:pPr>
      <w:r>
        <w:rPr>
          <w:lang w:val="tt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e42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pacing w:val="20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be4264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31338"/>
    <w:rPr>
      <w:rFonts w:ascii="Tahoma" w:hAnsi="Tahoma" w:eastAsia="Times New Roman" w:cs="Tahoma"/>
      <w:spacing w:val="20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f11f13"/>
    <w:rPr>
      <w:rFonts w:ascii="Times New Roman" w:hAnsi="Times New Roman" w:eastAsia="Times New Roman" w:cs="Times New Roman"/>
      <w:spacing w:val="20"/>
      <w:sz w:val="28"/>
      <w:szCs w:val="20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f11f13"/>
    <w:rPr>
      <w:rFonts w:ascii="Times New Roman" w:hAnsi="Times New Roman" w:eastAsia="Times New Roman" w:cs="Times New Roman"/>
      <w:spacing w:val="20"/>
      <w:sz w:val="28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31338"/>
    <w:pPr/>
    <w:rPr>
      <w:rFonts w:ascii="Tahoma" w:hAnsi="Tahoma" w:cs="Tahoma"/>
      <w:sz w:val="16"/>
      <w:szCs w:val="16"/>
    </w:rPr>
  </w:style>
  <w:style w:type="paragraph" w:styleId="Style19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f11f1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f11f13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http://jutaza.tatarstan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LibreOffice/24.8.4.2$Linux_X86_64 LibreOffice_project/480$Build-2</Application>
  <AppVersion>15.0000</AppVersion>
  <Pages>3</Pages>
  <Words>736</Words>
  <Characters>5849</Characters>
  <CharactersWithSpaces>7474</CharactersWithSpaces>
  <Paragraphs>64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2023-02-13T10:46:00Z</dcterms:created>
  <dc:creator>ПК</dc:creator>
  <dc:description/>
  <dc:language>ru-RU</dc:language>
  <cp:lastModifiedBy/>
  <cp:lastPrinted>2024-01-24T07:37:00Z</cp:lastPrinted>
  <dcterms:modified xsi:type="dcterms:W3CDTF">2026-01-15T16:04:46Z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