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>ПРОЕКТ</w:t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>ПОСТАНОВЛЕНИЕ</w:t>
        <w:tab/>
        <w:tab/>
        <w:tab/>
        <w:tab/>
        <w:tab/>
        <w:tab/>
        <w:t xml:space="preserve">         КАРАР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 xml:space="preserve">№ </w:t>
      </w: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ab/>
        <w:tab/>
        <w:tab/>
        <w:tab/>
        <w:tab/>
        <w:t xml:space="preserve">                                                 от   .01.2026г.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Об утверждении </w:t>
      </w:r>
      <w:r>
        <w:rPr>
          <w:rFonts w:eastAsia="Calibri" w:cs="Arial" w:ascii="Arial" w:hAnsi="Arial"/>
          <w:sz w:val="24"/>
          <w:szCs w:val="24"/>
          <w:shd w:fill="FFFFFF" w:val="clear"/>
          <w:lang w:eastAsia="zh-CN"/>
        </w:rPr>
        <w:t>Административного регламента предоставления муниципальной услуги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  <w:lang w:eastAsia="zh-CN"/>
        </w:rPr>
        <w:t>по включению в реестр поставщиков похоронных товаров и услуг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  <w:shd w:fill="FFFFFF" w:val="clear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«Дым-Тамакское сельское поселение» Ютазинского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1-09-26764 «Об утверждении административных регламентов», Исполнительный комитет Дым-Тамакского сельского поселения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  <w:shd w:fill="FFFFFF" w:val="clear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>п о с т а н о в л я е 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1. Утвердить прилагаемый Административный регламент предоставления муниципальной услуги по включению в реестр поставщиков похоронных товаров и услуг.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  <w:lang w:eastAsia="zh-CN"/>
        </w:rPr>
        <w:t xml:space="preserve">2. </w:t>
      </w:r>
      <w:r>
        <w:rPr>
          <w:rFonts w:eastAsia="Calibri" w:cs="Arial" w:ascii="Arial" w:hAnsi="Arial"/>
          <w:sz w:val="24"/>
          <w:szCs w:val="24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lang w:eastAsia="zh-CN"/>
        </w:rPr>
        <w:t>4.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5. </w:t>
      </w:r>
      <w:r>
        <w:rPr>
          <w:rFonts w:eastAsia="Calibri" w:cs="Arial" w:ascii="Arial" w:hAnsi="Arial"/>
          <w:sz w:val="24"/>
          <w:szCs w:val="24"/>
          <w:shd w:fill="FFFFFF" w:val="clear"/>
        </w:rPr>
        <w:t>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Глава Дым-Тамакского сельского поселения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>Республики Татарстан                                                         Ж.А.Хуснутдинов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Исп. Кашапова Р.З.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  <w:t>Телефон 4-52-37</w:t>
      </w: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Приложение </w:t>
      </w:r>
    </w:p>
    <w:p>
      <w:pPr>
        <w:pStyle w:val="Normal"/>
        <w:spacing w:lineRule="auto" w:line="240" w:before="0" w:after="0"/>
        <w:ind w:left="5102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постановлению Исполнительного комитета </w:t>
      </w:r>
      <w:r>
        <w:rPr>
          <w:rFonts w:eastAsia="Calibri" w:cs="Arial" w:ascii="Arial" w:hAnsi="Arial"/>
          <w:sz w:val="24"/>
          <w:szCs w:val="24"/>
          <w:shd w:fill="FFFFFF" w:val="clear"/>
        </w:rPr>
        <w:t>Дым-Тамакского</w:t>
      </w:r>
      <w:r>
        <w:rPr>
          <w:rFonts w:cs="Arial" w:ascii="Arial" w:hAnsi="Arial"/>
          <w:sz w:val="24"/>
          <w:szCs w:val="24"/>
        </w:rPr>
        <w:t xml:space="preserve"> с</w:t>
      </w: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ельского поселения Ютазинского муниципального района </w:t>
      </w:r>
    </w:p>
    <w:p>
      <w:pPr>
        <w:pStyle w:val="Normal"/>
        <w:spacing w:lineRule="auto" w:line="240" w:before="0" w:after="0"/>
        <w:ind w:left="5102" w:right="-1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>Республики Татарстан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от «  » января 2025 г. №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undefined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eastAsia="Arial" w:cs="Arial" w:ascii="Arial" w:hAnsi="Arial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464106"/>
      <w:bookmarkStart w:id="2" w:name="_Toc205244406"/>
      <w:bookmarkStart w:id="3" w:name="_Toc205226101"/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cs="Arial" w:ascii="Arial" w:hAnsi="Arial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205464107"/>
      <w:bookmarkStart w:id="6" w:name="_Toc205244407"/>
      <w:bookmarkStart w:id="7" w:name="_Toc205226102"/>
      <w:r>
        <w:rPr>
          <w:rFonts w:cs="Arial" w:ascii="Arial" w:hAnsi="Arial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cs="Arial" w:ascii="Arial" w:hAnsi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</w:t>
      </w:r>
      <w:bookmarkStart w:id="9" w:name="_Hlk211856762"/>
      <w:r>
        <w:rPr>
          <w:rFonts w:cs="Arial" w:ascii="Arial" w:hAnsi="Arial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Arial" w:ascii="Arial" w:hAnsi="Arial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cs="Arial" w:ascii="Arial" w:hAnsi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похоронных </w:t>
      </w:r>
      <w:r>
        <w:rPr>
          <w:rFonts w:cs="Arial" w:ascii="Arial" w:hAnsi="Arial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  <w:shd w:fill="FFFFFF" w:val="clear"/>
        </w:rPr>
        <w:t>Исполнительный комитет Дым-Тамакского сельского поселения Ютазинского муниципального района Республики Татарстан</w:t>
      </w:r>
      <w:r>
        <w:rPr>
          <w:rFonts w:cs="Arial" w:ascii="Arial" w:hAnsi="Arial"/>
          <w:i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похоронных </w:t>
      </w:r>
      <w:r>
        <w:rPr>
          <w:rFonts w:cs="Arial" w:ascii="Arial" w:hAnsi="Arial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undefined_Копия_2"/>
      <w:bookmarkStart w:id="12" w:name="undefined_Копия_1"/>
      <w:bookmarkEnd w:id="11"/>
      <w:bookmarkEnd w:id="12"/>
      <w:r>
        <w:rPr>
          <w:rStyle w:val="3"/>
          <w:rFonts w:eastAsia="Times New Roman" w:cs="Arial" w:ascii="Arial" w:hAnsi="Arial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Arial" w:ascii="Arial" w:hAnsi="Arial"/>
          <w:sz w:val="24"/>
          <w:szCs w:val="24"/>
        </w:rPr>
        <w:t>.</w:t>
      </w:r>
      <w:bookmarkStart w:id="13" w:name="undefined_Копия_3"/>
      <w:r>
        <w:rPr>
          <w:rFonts w:eastAsia="Times New Roman"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похоронных </w:t>
      </w:r>
      <w:r>
        <w:rPr>
          <w:rFonts w:cs="Arial" w:ascii="Arial" w:hAnsi="Arial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похоронных </w:t>
      </w:r>
      <w:r>
        <w:rPr>
          <w:rFonts w:cs="Arial" w:ascii="Arial" w:hAnsi="Arial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Муниципальная услуга «</w:t>
      </w:r>
      <w:bookmarkStart w:id="14" w:name="_Hlk205322822"/>
      <w:r>
        <w:rPr>
          <w:rFonts w:cs="Arial" w:ascii="Arial" w:hAnsi="Arial"/>
          <w:sz w:val="24"/>
          <w:szCs w:val="24"/>
        </w:rPr>
        <w:t>Включение в реестр поставщиков похоронных товаров и услуг</w:t>
      </w:r>
      <w:bookmarkEnd w:id="14"/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29. Проверка муниципальной услуги на соответствие потребностям заявителей проводится постоянно на основании анализа обратной связи, установленной Постановлением </w:t>
      </w:r>
      <w:r>
        <w:rPr>
          <w:rFonts w:eastAsia="Calibri" w:cs="Arial" w:ascii="Arial" w:hAnsi="Arial"/>
          <w:sz w:val="24"/>
          <w:szCs w:val="24"/>
          <w:shd w:fill="FFFFFF" w:val="clear"/>
        </w:rPr>
        <w:t>Исполнительного комитета Дым-Тамакского сельского поселения Ютазинского муниципального района Республики Татарстан «Об утверждении Порядка сбора и анализа обратной связи от внутренних и внешних клиентов муниципального образования «Дым-Тамакское сельское поселение» Ютазинского муниципального района Республики Татарстан».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Дым-Тамакского сельского поселения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 xml:space="preserve">3А, 4А, 3Б, 4Б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2268"/>
        <w:gridCol w:w="7090"/>
      </w:tblGrid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Style w:val="3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5" w:name="Приложение1"/>
      <w:bookmarkStart w:id="16" w:name="_Toc209965241"/>
      <w:bookmarkStart w:id="17" w:name="_Toc209908077"/>
      <w:bookmarkStart w:id="18" w:name="_Toc209872975"/>
      <w:r>
        <w:rPr>
          <w:rFonts w:cs="Arial" w:ascii="Arial" w:hAnsi="Arial"/>
          <w:sz w:val="24"/>
          <w:szCs w:val="24"/>
        </w:rPr>
        <w:t>Приложение № 5</w:t>
      </w:r>
      <w:bookmarkEnd w:id="15"/>
      <w:bookmarkEnd w:id="16"/>
      <w:bookmarkEnd w:id="17"/>
      <w:bookmarkEnd w:id="18"/>
    </w:p>
    <w:p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  <w:bookmarkStart w:id="19" w:name="dst100097"/>
      <w:bookmarkStart w:id="20" w:name="dst100096"/>
      <w:bookmarkStart w:id="21" w:name="dst100095"/>
      <w:bookmarkStart w:id="22" w:name="dst100094"/>
      <w:bookmarkStart w:id="23" w:name="dst100093"/>
      <w:bookmarkStart w:id="24" w:name="dst100097"/>
      <w:bookmarkStart w:id="25" w:name="dst100096"/>
      <w:bookmarkStart w:id="26" w:name="dst100095"/>
      <w:bookmarkStart w:id="27" w:name="dst100094"/>
      <w:bookmarkStart w:id="28" w:name="dst100093"/>
      <w:bookmarkEnd w:id="24"/>
      <w:bookmarkEnd w:id="25"/>
      <w:bookmarkEnd w:id="26"/>
      <w:bookmarkEnd w:id="27"/>
      <w:bookmarkEnd w:id="28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275"/>
        <w:gridCol w:w="3263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275"/>
        <w:gridCol w:w="3263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275"/>
        <w:gridCol w:w="3263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6"/>
        <w:gridCol w:w="275"/>
        <w:gridCol w:w="8797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8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110"/>
              <w:jc w:val="righ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9" w:name="Приложение2"/>
      <w:bookmarkStart w:id="30" w:name="_Toc209965242"/>
      <w:r>
        <w:rPr>
          <w:rFonts w:cs="Arial" w:ascii="Arial" w:hAnsi="Arial"/>
          <w:sz w:val="24"/>
          <w:szCs w:val="24"/>
        </w:rPr>
        <w:t>Приложение № 6</w:t>
      </w:r>
      <w:bookmarkEnd w:id="29"/>
      <w:bookmarkEnd w:id="30"/>
    </w:p>
    <w:p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5"/>
        <w:gridCol w:w="283"/>
        <w:gridCol w:w="2268"/>
        <w:gridCol w:w="235"/>
        <w:gridCol w:w="3027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val="en-US"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Normal"/>
        <w:spacing w:lineRule="auto" w:line="240" w:before="0" w:after="160"/>
        <w:rPr>
          <w:rFonts w:ascii="Arial" w:hAnsi="Arial" w:cs="Arial"/>
          <w:sz w:val="24"/>
          <w:szCs w:val="24"/>
        </w:rPr>
      </w:pPr>
      <w:bookmarkStart w:id="31" w:name="Приложение3"/>
      <w:bookmarkStart w:id="32" w:name="_Toc209965243"/>
      <w:r>
        <w:rPr>
          <w:rFonts w:cs="Arial" w:ascii="Arial" w:hAnsi="Arial"/>
          <w:sz w:val="24"/>
          <w:szCs w:val="24"/>
        </w:rPr>
        <w:t>Приложение № 7</w:t>
      </w:r>
      <w:bookmarkEnd w:id="31"/>
      <w:bookmarkEnd w:id="3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center"/>
        <w:rPr>
          <w:rFonts w:ascii="Arial" w:hAnsi="Arial" w:eastAsia="Consolas" w:cs="Arial"/>
          <w:b/>
          <w:bCs/>
          <w:sz w:val="24"/>
          <w:szCs w:val="24"/>
        </w:rPr>
      </w:pPr>
      <w:r>
        <w:rPr>
          <w:rFonts w:eastAsia="Consolas" w:cs="Arial" w:ascii="Arial" w:hAnsi="Arial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Arial" w:hAnsi="Arial" w:eastAsia="Consolas" w:cs="Arial"/>
          <w:b/>
          <w:bCs/>
          <w:sz w:val="24"/>
          <w:szCs w:val="24"/>
        </w:rPr>
      </w:pPr>
      <w:r>
        <w:rPr>
          <w:rFonts w:eastAsia="Consolas" w:cs="Arial" w:ascii="Arial" w:hAnsi="Arial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eastAsia="Consolas" w:cs="Arial" w:ascii="Arial" w:hAnsi="Arial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Arial" w:hAnsi="Arial" w:eastAsia="Consolas" w:cs="Arial"/>
          <w:i/>
          <w:i/>
          <w:iCs/>
          <w:sz w:val="24"/>
          <w:szCs w:val="24"/>
        </w:rPr>
      </w:pPr>
      <w:r>
        <w:rPr>
          <w:rFonts w:eastAsia="Consolas" w:cs="Arial" w:ascii="Arial" w:hAnsi="Arial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Arial" w:hAnsi="Arial" w:eastAsia="Consolas" w:cs="Arial"/>
          <w:i/>
          <w:i/>
          <w:iCs/>
          <w:sz w:val="24"/>
          <w:szCs w:val="24"/>
        </w:rPr>
      </w:pPr>
      <w:r>
        <w:rPr>
          <w:rFonts w:eastAsia="Consolas" w:cs="Arial" w:ascii="Arial" w:hAnsi="Arial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Arial" w:hAnsi="Arial" w:eastAsia="Consolas" w:cs="Arial"/>
          <w:sz w:val="24"/>
          <w:szCs w:val="24"/>
        </w:rPr>
      </w:pPr>
      <w:r>
        <w:rPr>
          <w:rFonts w:eastAsia="Consolas" w:cs="Arial" w:ascii="Arial" w:hAnsi="Arial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Arial" w:hAnsi="Arial" w:eastAsia="Consolas" w:cs="Arial"/>
          <w:i/>
          <w:i/>
          <w:iCs/>
          <w:sz w:val="24"/>
          <w:szCs w:val="24"/>
        </w:rPr>
      </w:pPr>
      <w:r>
        <w:rPr>
          <w:rFonts w:eastAsia="Consolas" w:cs="Arial" w:ascii="Arial" w:hAnsi="Arial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Arial" w:hAnsi="Arial" w:eastAsia="Consolas" w:cs="Arial"/>
          <w:i/>
          <w:i/>
          <w:iCs/>
          <w:sz w:val="24"/>
          <w:szCs w:val="24"/>
        </w:rPr>
      </w:pPr>
      <w:r>
        <w:rPr>
          <w:rFonts w:eastAsia="Consolas" w:cs="Arial" w:ascii="Arial" w:hAnsi="Arial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Style w:val="22"/>
          <w:rFonts w:ascii="Arial" w:hAnsi="Arial" w:eastAsia="Consolas" w:cs="Arial"/>
          <w:b w:val="false"/>
          <w:i/>
          <w:i/>
          <w:iCs/>
          <w:szCs w:val="24"/>
        </w:rPr>
      </w:pPr>
      <w:r>
        <w:rPr>
          <w:rFonts w:eastAsia="Consolas" w:cs="Arial" w:ascii="Arial" w:hAnsi="Arial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Style w:val="22"/>
          <w:rFonts w:ascii="Arial" w:hAnsi="Arial" w:cs="Arial"/>
          <w:b w:val="false"/>
          <w:bCs/>
          <w:szCs w:val="24"/>
          <w:lang w:eastAsia="ru-RU"/>
        </w:rPr>
      </w:pPr>
      <w:r>
        <w:rPr>
          <w:rStyle w:val="22"/>
          <w:rFonts w:cs="Arial" w:ascii="Arial" w:hAnsi="Arial"/>
          <w:bCs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b w:val="false"/>
          <w:bCs/>
          <w:szCs w:val="24"/>
          <w:lang w:eastAsia="ru-RU"/>
        </w:rPr>
        <w:t>Дополнительно информируем:</w:t>
      </w:r>
      <w:r>
        <w:rPr>
          <w:rFonts w:cs="Arial" w:ascii="Arial" w:hAnsi="Arial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Arial" w:hAnsi="Arial" w:eastAsia="Consolas" w:cs="Arial"/>
          <w:i/>
          <w:i/>
          <w:iCs/>
          <w:sz w:val="24"/>
          <w:szCs w:val="24"/>
        </w:rPr>
      </w:pPr>
      <w:r>
        <w:rPr>
          <w:rFonts w:eastAsia="Consolas" w:cs="Arial" w:ascii="Arial" w:hAnsi="Arial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6"/>
        <w:gridCol w:w="280"/>
        <w:gridCol w:w="2268"/>
        <w:gridCol w:w="239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  <w:tc>
          <w:tcPr>
            <w:tcW w:w="239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39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/>
                <w:szCs w:val="24"/>
              </w:rPr>
            </w:pPr>
            <w:r>
              <w:rPr>
                <w:rFonts w:cs="Arial" w:ascii="Arial" w:hAnsi="Arial"/>
                <w:b w:val="false"/>
                <w:bCs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i/>
                <w:iCs/>
                <w:szCs w:val="24"/>
              </w:rPr>
            </w:r>
          </w:p>
        </w:tc>
        <w:tc>
          <w:tcPr>
            <w:tcW w:w="239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bCs/>
                <w:i/>
                <w:i/>
                <w:iCs/>
                <w:szCs w:val="24"/>
              </w:rPr>
            </w:pPr>
            <w:r>
              <w:rPr>
                <w:rFonts w:cs="Arial" w:ascii="Arial" w:hAnsi="Arial"/>
                <w:b w:val="false"/>
                <w:bCs/>
                <w:i/>
                <w:iCs/>
                <w:szCs w:val="24"/>
              </w:rPr>
              <w:t>(дата)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  <w:bookmarkStart w:id="33" w:name="undefined_Копия_5"/>
      <w:bookmarkStart w:id="34" w:name="undefined_Копия_4"/>
      <w:bookmarkStart w:id="35" w:name="undefined_Копия_5"/>
      <w:bookmarkStart w:id="36" w:name="undefined_Копия_4"/>
      <w:bookmarkEnd w:id="13"/>
      <w:bookmarkEnd w:id="35"/>
      <w:bookmarkEnd w:id="36"/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07"/>
        <w:gridCol w:w="7797"/>
      </w:tblGrid>
      <w:tr>
        <w:trPr/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  <w14:ligatures w14:val="none"/>
              </w:rPr>
              <w:t xml:space="preserve">Прошу включить </w:t>
            </w:r>
          </w:p>
        </w:tc>
        <w:tc>
          <w:tcPr>
            <w:tcW w:w="7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0"/>
        <w:gridCol w:w="6520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278"/>
        <w:gridCol w:w="3260"/>
        <w:gridCol w:w="282"/>
        <w:gridCol w:w="1559"/>
        <w:gridCol w:w="285"/>
        <w:gridCol w:w="1561"/>
        <w:gridCol w:w="280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6"/>
        <w:gridCol w:w="275"/>
        <w:gridCol w:w="8797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8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7" w:name="undefined_Копия_6"/>
      <w:bookmarkEnd w:id="37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услуг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0"/>
        <w:gridCol w:w="6520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278"/>
        <w:gridCol w:w="3260"/>
        <w:gridCol w:w="284"/>
        <w:gridCol w:w="3830"/>
        <w:gridCol w:w="287"/>
        <w:gridCol w:w="1412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278"/>
        <w:gridCol w:w="3260"/>
        <w:gridCol w:w="284"/>
        <w:gridCol w:w="3830"/>
        <w:gridCol w:w="287"/>
        <w:gridCol w:w="1412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281"/>
        <w:gridCol w:w="8794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0"/>
        <w:gridCol w:w="6520"/>
      </w:tblGrid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766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12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color w:themeColor="accent1" w:themeShade="bf" w:val="auto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Comment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4D1C8-E436-45D9-A29E-F23AD57F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LibreOffice/24.8.4.2$Linux_X86_64 LibreOffice_project/480$Build-2</Application>
  <AppVersion>15.0000</AppVersion>
  <Pages>26</Pages>
  <Words>5026</Words>
  <Characters>38794</Characters>
  <CharactersWithSpaces>43930</CharactersWithSpaces>
  <Paragraphs>597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2026-01-28T08:49:00Z</dcterms:created>
  <dc:creator>Office</dc:creator>
  <dc:description/>
  <dc:language>ru-RU</dc:language>
  <cp:lastModifiedBy/>
  <dcterms:modified xsi:type="dcterms:W3CDTF">2026-02-13T14:57:09Z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