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overflowPunct w:val="true"/>
        <w:spacing w:lineRule="auto" w:line="276"/>
        <w:jc w:val="right"/>
        <w:textAlignment w:val="baseline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ПРОЕКТ</w:t>
      </w:r>
    </w:p>
    <w:p>
      <w:pPr>
        <w:pStyle w:val="Normal"/>
        <w:suppressAutoHyphens w:val="false"/>
        <w:overflowPunct w:val="true"/>
        <w:spacing w:lineRule="auto" w:line="276"/>
        <w:jc w:val="center"/>
        <w:textAlignment w:val="baseline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 xml:space="preserve">СОВЕТ ДЫМ-ТАМАКСКОГО СЕЛЬСКОГО ПОСЕЛЕНИЯ </w:t>
      </w:r>
    </w:p>
    <w:p>
      <w:pPr>
        <w:pStyle w:val="Normal"/>
        <w:suppressAutoHyphens w:val="false"/>
        <w:overflowPunct w:val="true"/>
        <w:spacing w:lineRule="auto" w:line="276"/>
        <w:jc w:val="center"/>
        <w:textAlignment w:val="baseline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(V созыв)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РЕШЕНИЕ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внеочередного заседания V созыва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 xml:space="preserve">№  </w:t>
      </w:r>
      <w:r>
        <w:rPr>
          <w:rFonts w:cs="Arial" w:ascii="Arial" w:hAnsi="Arial"/>
          <w:b/>
          <w:color w:val="auto"/>
          <w:sz w:val="24"/>
          <w:szCs w:val="24"/>
        </w:rPr>
        <w:t>___                                               с. Дым-Тамак             ___________  2026  года</w:t>
      </w:r>
    </w:p>
    <w:p>
      <w:pPr>
        <w:pStyle w:val="Normal"/>
        <w:spacing w:lineRule="auto" w:line="276" w:before="0" w:after="0"/>
        <w:ind w:hanging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Normal"/>
        <w:spacing w:lineRule="auto" w:line="276" w:before="0" w:after="273"/>
        <w:ind w:hanging="10" w:left="1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внесении изменений в Положение «О бюджетном процессе в Дым-Тамакском сельском поселении Ютазинского муниципального района Республики Татарстан», утвержденное решением Совета Дым-Тамакского сельского поселения от 10.12.2024 № 26</w:t>
      </w:r>
    </w:p>
    <w:p>
      <w:pPr>
        <w:pStyle w:val="Normal"/>
        <w:spacing w:lineRule="auto" w:line="276"/>
        <w:ind w:firstLine="700" w:left="4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r>
        <w:rPr>
          <w:rFonts w:cs="Arial" w:ascii="Arial" w:hAnsi="Arial"/>
          <w:sz w:val="24"/>
          <w:szCs w:val="24"/>
        </w:rPr>
        <w:t xml:space="preserve">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eastAsia="Calibri" w:cs="Arial" w:ascii="Arial" w:hAnsi="Arial"/>
          <w:sz w:val="24"/>
          <w:szCs w:val="24"/>
          <w:lang w:eastAsia="en-US"/>
        </w:rPr>
        <w:t>Уставом муниципального образования «Дым-Тамакское сельское поселение» Ютазинского муниципального района Республики Татарстан, Совет Дым-Тамакского сельского поселения Ютазинского муниципального района Республики Татарстан  Р Е Ш И Л:</w:t>
      </w:r>
    </w:p>
    <w:p>
      <w:pPr>
        <w:pStyle w:val="Normal"/>
        <w:spacing w:lineRule="auto" w:line="276"/>
        <w:ind w:firstLine="700" w:left="4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2"/>
        </w:numPr>
        <w:spacing w:lineRule="auto" w:line="276"/>
        <w:ind w:firstLine="558" w:left="14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Внести в Положение «О бюджетном процессе в Дым-Тамакском сельском поселении Ютазинского муниципального района Республики Татарстан», утвержденное решением Совета Дым-Тамакского сельского поселения от 10.12.2024 № 26 (в редакции от 18.08.2025 № 19, от 26.12.2025 № 14)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hanging="425" w:left="1276" w:right="-13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Пункт 1 статьи 12 изложить в следующей редакции:</w:t>
      </w:r>
    </w:p>
    <w:p>
      <w:pPr>
        <w:pStyle w:val="Normal"/>
        <w:spacing w:lineRule="auto" w:line="276"/>
        <w:ind w:firstLine="700" w:left="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>
      <w:pPr>
        <w:pStyle w:val="Normal"/>
        <w:widowControl w:val="false"/>
        <w:spacing w:lineRule="auto" w:line="276" w:before="0" w:after="0"/>
        <w:ind w:firstLine="709"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Fonts w:cs="Arial" w:ascii="Arial" w:hAnsi="Arial"/>
          <w:color w:val="auto"/>
          <w:sz w:val="24"/>
          <w:szCs w:val="24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rStyle w:val="Style9"/>
            <w:rFonts w:cs="Arial" w:ascii="Arial" w:hAnsi="Arial"/>
            <w:color w:val="0000FF"/>
            <w:sz w:val="24"/>
            <w:szCs w:val="24"/>
            <w:u w:val="single"/>
          </w:rPr>
          <w:t>https://pravo.tatarstan.ru</w:t>
        </w:r>
      </w:hyperlink>
      <w:r>
        <w:rPr>
          <w:rFonts w:cs="Arial" w:ascii="Arial" w:hAnsi="Arial"/>
          <w:color w:val="auto"/>
          <w:sz w:val="24"/>
          <w:szCs w:val="24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76" w:before="0" w:after="0"/>
        <w:ind w:firstLine="709"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Fonts w:cs="Arial" w:ascii="Arial" w:hAnsi="Arial"/>
          <w:color w:val="auto"/>
          <w:sz w:val="24"/>
          <w:szCs w:val="24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76" w:before="0" w:after="0"/>
        <w:ind w:firstLine="709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ind w:firstLine="567" w:right="-1"/>
        <w:contextualSpacing/>
        <w:rPr>
          <w:rFonts w:ascii="Arial" w:hAnsi="Arial"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 w:ascii="Arial" w:hAnsi="Arial"/>
          <w:color w:val="auto"/>
          <w:sz w:val="24"/>
          <w:szCs w:val="24"/>
          <w:lang w:eastAsia="en-US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ind w:firstLine="567" w:right="-1"/>
        <w:contextualSpacing/>
        <w:rPr>
          <w:rFonts w:ascii="Arial" w:hAnsi="Arial"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 w:ascii="Arial" w:hAnsi="Arial"/>
          <w:color w:val="auto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ind w:firstLine="567" w:right="-1"/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Fonts w:eastAsia="Calibri" w:cs="Arial" w:ascii="Arial" w:hAnsi="Arial"/>
          <w:color w:val="auto"/>
          <w:sz w:val="24"/>
          <w:szCs w:val="24"/>
          <w:lang w:eastAsia="en-US"/>
        </w:rPr>
        <w:t xml:space="preserve">Глава Дым-Тамакского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ind w:firstLine="567" w:right="-1"/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Fonts w:eastAsia="Calibri" w:cs="Arial" w:ascii="Arial" w:hAnsi="Arial"/>
          <w:color w:val="auto"/>
          <w:sz w:val="24"/>
          <w:szCs w:val="24"/>
          <w:lang w:eastAsia="en-US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0" w:after="0"/>
        <w:ind w:firstLine="567" w:right="-1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auto"/>
          <w:sz w:val="24"/>
          <w:szCs w:val="24"/>
          <w:lang w:eastAsia="en-US"/>
        </w:rPr>
        <w:t>Республики Татарстан 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77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28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4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2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93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712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128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20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LibreOffice/24.8.4.2$Linux_X86_64 LibreOffice_project/480$Build-2</Application>
  <AppVersion>15.0000</AppVersion>
  <Pages>1</Pages>
  <Words>258</Words>
  <Characters>1956</Characters>
  <CharactersWithSpaces>2426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2026-02-26T08:16:00Z</dcterms:created>
  <dc:creator>ADMIN</dc:creator>
  <dc:description/>
  <dc:language>ru-RU</dc:language>
  <cp:lastModifiedBy/>
  <cp:lastPrinted>2026-02-26T08:23:00Z</cp:lastPrinted>
  <dcterms:modified xsi:type="dcterms:W3CDTF">2026-03-10T09:20:54Z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