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ПОСТАНОВЛЕНИЕ                                                         КАРАР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>«</w:t>
      </w:r>
      <w:r>
        <w:rPr>
          <w:rFonts w:eastAsia="Times New Roman" w:cs="Times New Roman"/>
          <w:spacing w:val="20"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20"/>
          <w:sz w:val="28"/>
          <w:szCs w:val="28"/>
          <w:u w:val="single"/>
          <w:lang w:val="en-US" w:eastAsia="ru-RU"/>
        </w:rPr>
        <w:t xml:space="preserve">          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2026г.                                                         №</w:t>
      </w:r>
      <w:r>
        <w:rPr>
          <w:rFonts w:eastAsia="Times New Roman" w:cs="Times New Roman"/>
          <w:spacing w:val="20"/>
          <w:sz w:val="28"/>
          <w:szCs w:val="28"/>
          <w:u w:val="single"/>
          <w:lang w:eastAsia="ru-RU"/>
        </w:rPr>
        <w:t>_ ___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  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4"/>
        <w:gridCol w:w="4536"/>
      </w:tblGrid>
      <w:tr>
        <w:trPr>
          <w:trHeight w:val="2719" w:hRule="atLeast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 внесении изменений и дополнений в Положение</w:t>
            </w:r>
            <w:r>
              <w:rPr>
                <w:sz w:val="28"/>
                <w:szCs w:val="28"/>
              </w:rPr>
              <w:t xml:space="preserve"> об организации и ведении гражданской обороны в Ютазинском муниципальном районе Республики Татарстан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утвержденного постановлением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 Главы Ютазинского муниципального района Республики Татарстан от 10.06.2020 № 34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BodyText"/>
        <w:jc w:val="both"/>
        <w:rPr/>
      </w:pPr>
      <w:bookmarkStart w:id="0" w:name="startSelection"/>
      <w:bookmarkStart w:id="1" w:name="P0005"/>
      <w:bookmarkEnd w:id="0"/>
      <w:bookmarkEnd w:id="1"/>
      <w:r>
        <w:rPr>
          <w:rFonts w:eastAsia="Calibri" w:cs="Times New Roman"/>
          <w:b/>
          <w:color w:themeColor="text1" w:val="000000"/>
          <w:sz w:val="28"/>
          <w:szCs w:val="28"/>
        </w:rPr>
        <w:tab/>
      </w:r>
      <w:bookmarkStart w:id="2" w:name="P0007"/>
      <w:bookmarkStart w:id="3" w:name="startSelection_Копия_2"/>
      <w:bookmarkEnd w:id="2"/>
      <w:bookmarkEnd w:id="3"/>
      <w:r>
        <w:rPr>
          <w:color w:val="000000"/>
          <w:sz w:val="28"/>
          <w:szCs w:val="28"/>
        </w:rPr>
        <w:t xml:space="preserve">В соответствии с </w:t>
      </w:r>
      <w:r>
        <w:rPr>
          <w:rFonts w:eastAsia="Calibri" w:cs="Arial" w:ascii="Tinos" w:hAnsi="Tinos"/>
          <w:color w:val="000000"/>
          <w:sz w:val="28"/>
          <w:szCs w:val="28"/>
        </w:rPr>
        <w:t xml:space="preserve">Федеральным законом от 20.03.2025 № 33-ФЗ ««Об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>Федеральным законом Российской Федерации от</w:t>
      </w:r>
      <w:r>
        <w:rPr>
          <w:color w:val="000000"/>
          <w:sz w:val="28"/>
          <w:szCs w:val="28"/>
          <w:u w:val="none"/>
        </w:rPr>
        <w:t xml:space="preserve"> 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 xml:space="preserve"> 06 октября 2003                 № 131-ФЗ «Об общих принципах организации местного самоуправления в Российской Федерации</w:t>
        </w:r>
      </w:hyperlink>
      <w:r>
        <w:rPr>
          <w:color w:val="000000"/>
          <w:sz w:val="28"/>
          <w:szCs w:val="28"/>
          <w:u w:val="none"/>
        </w:rPr>
        <w:t>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u w:val="none"/>
        </w:rPr>
        <w:t xml:space="preserve"> Федеральным законом от 12 февраля 1998 года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 xml:space="preserve"> №28-ФЗ «О гражданской обороне</w:t>
        </w:r>
      </w:hyperlink>
      <w:r>
        <w:rPr>
          <w:color w:val="000000"/>
          <w:sz w:val="28"/>
          <w:szCs w:val="28"/>
          <w:u w:val="none"/>
        </w:rPr>
        <w:t>»</w:t>
      </w:r>
      <w:r>
        <w:rPr>
          <w:color w:val="000000"/>
          <w:sz w:val="28"/>
          <w:szCs w:val="28"/>
        </w:rPr>
        <w:t xml:space="preserve">, </w:t>
      </w:r>
      <w:hyperlink r:id="rId4">
        <w:r>
          <w:rPr>
            <w:rStyle w:val="Hyperlink"/>
            <w:color w:val="000000"/>
            <w:sz w:val="28"/>
            <w:szCs w:val="28"/>
            <w:u w:val="none"/>
          </w:rPr>
          <w:t>Постановлением Правительства Российской Федерации от 26.11.2007 № 804 «Об утверждении Положения о гражданской обороне в Российской Федерации</w:t>
        </w:r>
      </w:hyperlink>
      <w:r>
        <w:rPr>
          <w:color w:val="000000"/>
          <w:sz w:val="28"/>
          <w:szCs w:val="28"/>
          <w:u w:val="none"/>
        </w:rPr>
        <w:t>»,  При</w:t>
      </w:r>
      <w:hyperlink r:id="rId5">
        <w:r>
          <w:rPr>
            <w:rStyle w:val="Hyperlink"/>
            <w:color w:val="000000"/>
            <w:sz w:val="28"/>
            <w:szCs w:val="28"/>
            <w:u w:val="none"/>
          </w:rPr>
          <w:t>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№687 «Об утверждении Положения об организации и ведении гражданской обороны в муниципальных образованиях и организациях</w:t>
        </w:r>
      </w:hyperlink>
      <w:r>
        <w:rPr>
          <w:color w:val="000000"/>
          <w:sz w:val="28"/>
          <w:szCs w:val="28"/>
          <w:u w:val="none"/>
        </w:rPr>
        <w:t>», Законом Республики Татарстан от 28.07.2004 № 45-ЗРТ «О местном самоуправлении в Республике Татарстан», Указом Президента Республики Татарстан от 22.11.2008 № УП-598 «Об утверждении Положения об организации и ведении гражданской обороны в Республике Татарстан», Уставом муниципального образования «Ютазинский муниципальный район Республики Татарстан»</w:t>
      </w:r>
      <w:r>
        <w:rPr>
          <w:color w:val="000000"/>
          <w:sz w:val="28"/>
          <w:szCs w:val="28"/>
        </w:rPr>
        <w:t>,               п о с т а н о в л я ю:</w:t>
      </w:r>
    </w:p>
    <w:p>
      <w:pPr>
        <w:pStyle w:val="BodyText"/>
        <w:jc w:val="both"/>
        <w:rPr>
          <w:rFonts w:ascii="Tinos" w:hAnsi="Tinos" w:eastAsia="Calibri" w:cs="Times New Roman"/>
          <w:b/>
          <w:color w:themeColor="text1" w:val="000000"/>
          <w:sz w:val="28"/>
          <w:szCs w:val="28"/>
          <w:u w:val="none"/>
        </w:rPr>
      </w:pPr>
      <w:r>
        <w:rPr>
          <w:rFonts w:eastAsia="Calibri" w:cs="Times New Roman" w:ascii="Tinos" w:hAnsi="Tinos"/>
          <w:b/>
          <w:color w:themeColor="text1" w:val="000000"/>
          <w:sz w:val="28"/>
          <w:szCs w:val="28"/>
          <w:u w:val="no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. Внести в </w:t>
      </w:r>
      <w:r>
        <w:rPr>
          <w:rFonts w:eastAsia="Times New Roman" w:cs="Times New Roman" w:ascii="Tinos" w:hAnsi="Tinos"/>
          <w:color w:themeColor="text1" w:val="000000"/>
          <w:kern w:val="0"/>
          <w:sz w:val="28"/>
          <w:szCs w:val="28"/>
          <w:lang w:val="ru-RU" w:eastAsia="en-US" w:bidi="ar-SA"/>
        </w:rPr>
        <w:t>Положение об организации и ведении гражданской обороны в Ютазинском муниципальном районе Республики Татарстан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>, утвержденного постановлением</w:t>
      </w:r>
      <w:r>
        <w:rPr>
          <w:rFonts w:eastAsia="Times New Roman" w:cs="Times New Roman" w:ascii="Tinos" w:hAnsi="Tinos"/>
          <w:color w:themeColor="text1" w:val="000000"/>
          <w:kern w:val="0"/>
          <w:sz w:val="28"/>
          <w:szCs w:val="28"/>
          <w:lang w:val="ru-RU" w:eastAsia="en-US" w:bidi="ar-SA"/>
        </w:rPr>
        <w:t xml:space="preserve"> Исполнительного комитета Ютазинского муниципального района Республики Татарстан от 10.06.2020 № 34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 (далее - Положения)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следующее изменения и дополнения: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1.1.Абзац 2 пункта 15.2.Положения 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«</w:t>
      </w:r>
      <w:bookmarkStart w:id="4" w:name="P001C"/>
      <w:bookmarkStart w:id="5" w:name="startSelection_Копия_6"/>
      <w:bookmarkEnd w:id="4"/>
      <w:bookmarkEnd w:id="5"/>
      <w:r>
        <w:rPr>
          <w:sz w:val="28"/>
          <w:szCs w:val="28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населения;»;</w:t>
      </w:r>
    </w:p>
    <w:p>
      <w:pPr>
        <w:pStyle w:val="BodyText"/>
        <w:jc w:val="both"/>
        <w:rPr/>
      </w:pPr>
      <w:r>
        <w:rPr>
          <w:rFonts w:ascii="Tinos" w:hAnsi="Tinos"/>
          <w:sz w:val="28"/>
          <w:szCs w:val="28"/>
        </w:rPr>
        <w:tab/>
        <w:t>1.2. Абзац 2 пункта 15.6 Положения  изложить в следующей редакции:</w:t>
      </w:r>
    </w:p>
    <w:p>
      <w:pPr>
        <w:pStyle w:val="BodyText"/>
        <w:jc w:val="both"/>
        <w:rPr/>
      </w:pPr>
      <w:r>
        <w:rPr>
          <w:rFonts w:ascii="Tinos" w:hAnsi="Tinos"/>
          <w:sz w:val="28"/>
          <w:szCs w:val="28"/>
        </w:rPr>
        <w:tab/>
        <w:t>«</w:t>
      </w:r>
      <w:bookmarkStart w:id="6" w:name="P004D_Копия_1"/>
      <w:bookmarkStart w:id="7" w:name="startSelection_Копия_3_Копия_1"/>
      <w:bookmarkEnd w:id="6"/>
      <w:bookmarkEnd w:id="7"/>
      <w:r>
        <w:rPr>
          <w:rFonts w:ascii="Tinos" w:hAnsi="Tinos"/>
          <w:sz w:val="28"/>
          <w:szCs w:val="28"/>
        </w:rPr>
        <w:t xml:space="preserve">создание, оснащение и подготовка необходимых сил и средств гражданской </w:t>
      </w:r>
    </w:p>
    <w:p>
      <w:pPr>
        <w:pStyle w:val="BodyText"/>
        <w:jc w:val="both"/>
        <w:rPr/>
      </w:pPr>
      <w:bookmarkStart w:id="8" w:name="P0066_Копия_1"/>
      <w:bookmarkStart w:id="9" w:name="startSelection_Копия_4_Копия_1"/>
      <w:bookmarkEnd w:id="8"/>
      <w:bookmarkEnd w:id="9"/>
      <w:r>
        <w:rPr>
          <w:rFonts w:ascii="Tinos" w:hAnsi="Tinos"/>
          <w:sz w:val="28"/>
          <w:szCs w:val="28"/>
        </w:rPr>
        <w:t>обороны, оснащение и подготовка необходимых сил  и единой государственной системы предупреждения и ликвидации чрезвычайных ситуаций, а также планирование их действий;»;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 Пункт 15.9 Положения изложить в следующей редакции: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«15.9.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>
      <w:pPr>
        <w:pStyle w:val="BodyText"/>
        <w:jc w:val="both"/>
        <w:rPr/>
      </w:pPr>
      <w:bookmarkStart w:id="10" w:name="P0061"/>
      <w:bookmarkEnd w:id="10"/>
      <w:r>
        <w:rPr>
          <w:rFonts w:ascii="Tinos" w:hAnsi="Tinos"/>
          <w:sz w:val="28"/>
          <w:szCs w:val="28"/>
        </w:rPr>
        <w:tab/>
        <w:t xml:space="preserve"> введение режимов радиационной защиты на территориях, подвергшихся радиоактивному загрязнению;</w:t>
      </w:r>
    </w:p>
    <w:p>
      <w:pPr>
        <w:pStyle w:val="BodyText"/>
        <w:jc w:val="both"/>
        <w:rPr/>
      </w:pPr>
      <w:bookmarkStart w:id="11" w:name="P004F_3"/>
      <w:bookmarkStart w:id="12" w:name="startSelection_Копия_8"/>
      <w:bookmarkEnd w:id="11"/>
      <w:bookmarkEnd w:id="12"/>
      <w:r>
        <w:rPr>
          <w:rFonts w:ascii="Tinos" w:hAnsi="Tinos"/>
          <w:sz w:val="28"/>
          <w:szCs w:val="28"/>
        </w:rPr>
        <w:tab/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1.4. Абзац 2 пункта 15.6 Положения изложить в следующей редакции: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«</w:t>
      </w:r>
      <w:bookmarkStart w:id="13" w:name="P0047_3"/>
      <w:bookmarkStart w:id="14" w:name="startSelection_Копия_10"/>
      <w:bookmarkEnd w:id="13"/>
      <w:bookmarkEnd w:id="14"/>
      <w:r>
        <w:rPr>
          <w:rFonts w:ascii="Tinos" w:hAnsi="Tinos"/>
          <w:sz w:val="28"/>
          <w:szCs w:val="28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1.5. Пункт 15.5 Положения дополнить абзацем четыре следующего содержания:</w:t>
      </w:r>
    </w:p>
    <w:p>
      <w:pPr>
        <w:pStyle w:val="BodyText"/>
        <w:jc w:val="both"/>
        <w:rPr/>
      </w:pPr>
      <w:r>
        <w:rPr>
          <w:rFonts w:ascii="Tinos" w:hAnsi="Tinos"/>
          <w:sz w:val="28"/>
          <w:szCs w:val="28"/>
        </w:rPr>
        <w:tab/>
        <w:t>«</w:t>
      </w:r>
      <w:bookmarkStart w:id="15" w:name="P0045"/>
      <w:bookmarkStart w:id="16" w:name="startSelection_Копия_12"/>
      <w:bookmarkEnd w:id="15"/>
      <w:bookmarkEnd w:id="16"/>
      <w:r>
        <w:rPr>
          <w:rFonts w:ascii="Tinos" w:hAnsi="Tinos"/>
          <w:sz w:val="28"/>
          <w:szCs w:val="28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обороне.»;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1.6. </w:t>
      </w:r>
      <w:r>
        <w:rPr>
          <w:rFonts w:ascii="Tinos" w:hAnsi="Tinos"/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Пункт 15.4 Положения дополнить абзацем четыре следующего содержания:</w:t>
      </w:r>
    </w:p>
    <w:p>
      <w:pPr>
        <w:pStyle w:val="Body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«15.4. По предоставлению населению средств индивидуальной и коллективной защиты:</w:t>
      </w:r>
    </w:p>
    <w:p>
      <w:pPr>
        <w:pStyle w:val="BodyText"/>
        <w:widowControl/>
        <w:jc w:val="both"/>
        <w:rPr>
          <w:rFonts w:ascii="Tinos" w:hAnsi="Tino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" w:name="P0042_1_mr_css_attr"/>
      <w:bookmarkEnd w:id="17"/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BodyText"/>
        <w:widowControl/>
        <w:jc w:val="both"/>
        <w:rPr>
          <w:rFonts w:ascii="Tinos" w:hAnsi="Tino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8" w:name="P0042_4_mr_css_attr"/>
      <w:bookmarkEnd w:id="18"/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  <w:br/>
        <w:tab/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  <w:br/>
        <w:tab/>
        <w:t>планирование и организация строительства недостающих защитных сооружений гражданской обороны в военное время;</w:t>
        <w:br/>
        <w:tab/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>
      <w:pPr>
        <w:pStyle w:val="BodyText"/>
        <w:widowControl/>
        <w:jc w:val="both"/>
        <w:rPr>
          <w:rFonts w:ascii="Tinos" w:hAnsi="Tino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9" w:name="P0042_15_mr_css_attr"/>
      <w:bookmarkEnd w:id="19"/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  <w:br/>
        <w:tab/>
        <w:t>обеспечение выдачи населению средств индивидуальной защиты и предоставления средств коллективной защиты в установленные сроки.».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  <w:t xml:space="preserve"> </w:t>
      </w:r>
      <w:r>
        <w:rPr>
          <w:rFonts w:eastAsia="Calibri" w:cs="Times New Roman" w:ascii="Tinos" w:hAnsi="Tinos"/>
          <w:sz w:val="28"/>
          <w:szCs w:val="28"/>
        </w:rPr>
        <w:t xml:space="preserve">2.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themeColor="text1" w:val="000000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Глава  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Р.М. Якупов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(8-85593) 2-42-05</w:t>
      </w:r>
    </w:p>
    <w:sectPr>
      <w:headerReference w:type="even" r:id="rId6"/>
      <w:headerReference w:type="default" r:id="rId7"/>
      <w:headerReference w:type="first" r:id="rId8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врезки"/>
    <w:basedOn w:val="Normal"/>
    <w:qFormat/>
    <w:pPr/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76063&amp;mark=000000000000000000000000000000000000000000000000007D20K3" TargetMode="External"/><Relationship Id="rId3" Type="http://schemas.openxmlformats.org/officeDocument/2006/relationships/hyperlink" Target="kodeks://link/d?nd=901701041&amp;mark=0000000000000000000000000000000000000000000000000064U0IK" TargetMode="External"/><Relationship Id="rId4" Type="http://schemas.openxmlformats.org/officeDocument/2006/relationships/hyperlink" Target="kodeks://link/d?nd=902074017" TargetMode="External"/><Relationship Id="rId5" Type="http://schemas.openxmlformats.org/officeDocument/2006/relationships/hyperlink" Target="kodeks://link/d?nd=902132010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Application>LibreOffice/24.8.4.2$Linux_X86_64 LibreOffice_project/480$Build-2</Application>
  <AppVersion>15.0000</AppVersion>
  <Pages>3</Pages>
  <Words>671</Words>
  <Characters>5057</Characters>
  <CharactersWithSpaces>5985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2026-05-12T14:27:49Z</cp:lastPrinted>
  <dcterms:modified xsi:type="dcterms:W3CDTF">2026-05-18T09:27:35Z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