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3A" w:rsidRPr="00A9169A" w:rsidRDefault="00055A3A" w:rsidP="00055A3A">
      <w:pPr>
        <w:tabs>
          <w:tab w:val="left" w:pos="8364"/>
        </w:tabs>
        <w:spacing w:line="276" w:lineRule="auto"/>
        <w:jc w:val="right"/>
        <w:rPr>
          <w:sz w:val="28"/>
          <w:szCs w:val="28"/>
        </w:rPr>
      </w:pPr>
      <w:r w:rsidRPr="00A9169A">
        <w:rPr>
          <w:sz w:val="28"/>
          <w:szCs w:val="28"/>
        </w:rPr>
        <w:t>ПРОЕКТ</w:t>
      </w:r>
    </w:p>
    <w:p w:rsidR="00055A3A" w:rsidRPr="00A9169A" w:rsidRDefault="00055A3A" w:rsidP="00055A3A">
      <w:pPr>
        <w:spacing w:line="276" w:lineRule="auto"/>
      </w:pPr>
    </w:p>
    <w:p w:rsidR="00055A3A" w:rsidRPr="00A9169A" w:rsidRDefault="00055A3A" w:rsidP="00055A3A">
      <w:pPr>
        <w:spacing w:line="276" w:lineRule="auto"/>
      </w:pPr>
    </w:p>
    <w:p w:rsidR="00055A3A" w:rsidRPr="00A9169A" w:rsidRDefault="00055A3A" w:rsidP="00055A3A">
      <w:pPr>
        <w:spacing w:line="276" w:lineRule="auto"/>
        <w:rPr>
          <w:sz w:val="28"/>
          <w:szCs w:val="28"/>
        </w:rPr>
      </w:pPr>
      <w:r w:rsidRPr="00A9169A">
        <w:rPr>
          <w:sz w:val="28"/>
          <w:szCs w:val="28"/>
        </w:rPr>
        <w:t>ПОСТАНОВЛЕНИЕ №__</w:t>
      </w:r>
      <w:r w:rsidRPr="00A9169A">
        <w:rPr>
          <w:sz w:val="28"/>
          <w:szCs w:val="28"/>
        </w:rPr>
        <w:tab/>
      </w:r>
      <w:r w:rsidRPr="00A9169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«__»_______</w:t>
      </w:r>
      <w:r w:rsidRPr="00A9169A">
        <w:rPr>
          <w:sz w:val="28"/>
          <w:szCs w:val="28"/>
        </w:rPr>
        <w:t>______2017г.</w:t>
      </w:r>
    </w:p>
    <w:p w:rsidR="00055A3A" w:rsidRPr="00A9169A" w:rsidRDefault="00055A3A" w:rsidP="00055A3A">
      <w:pPr>
        <w:spacing w:line="276" w:lineRule="auto"/>
      </w:pPr>
    </w:p>
    <w:p w:rsidR="00431D30" w:rsidRDefault="00431D30" w:rsidP="00055A3A">
      <w:pPr>
        <w:spacing w:line="276" w:lineRule="auto"/>
        <w:ind w:right="-426"/>
        <w:jc w:val="both"/>
        <w:rPr>
          <w:sz w:val="28"/>
          <w:szCs w:val="28"/>
        </w:rPr>
      </w:pPr>
    </w:p>
    <w:p w:rsidR="003E03DF" w:rsidRDefault="003E03DF" w:rsidP="00055A3A">
      <w:pPr>
        <w:spacing w:line="276" w:lineRule="auto"/>
        <w:ind w:right="-426"/>
        <w:jc w:val="both"/>
        <w:rPr>
          <w:sz w:val="28"/>
          <w:szCs w:val="28"/>
        </w:rPr>
      </w:pPr>
    </w:p>
    <w:p w:rsidR="00742299" w:rsidRPr="00055A3A" w:rsidRDefault="00055A3A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742299" w:rsidRPr="00055A3A">
        <w:rPr>
          <w:b/>
          <w:bCs/>
          <w:i/>
          <w:sz w:val="28"/>
          <w:szCs w:val="28"/>
        </w:rPr>
        <w:t>О порядке оповещения и информирования</w:t>
      </w:r>
    </w:p>
    <w:p w:rsidR="00742299" w:rsidRPr="00055A3A" w:rsidRDefault="00742299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055A3A">
        <w:rPr>
          <w:b/>
          <w:bCs/>
          <w:i/>
          <w:sz w:val="28"/>
          <w:szCs w:val="28"/>
        </w:rPr>
        <w:t>населения Ютазинского муниципального</w:t>
      </w:r>
    </w:p>
    <w:p w:rsidR="00742299" w:rsidRPr="00055A3A" w:rsidRDefault="00742299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055A3A">
        <w:rPr>
          <w:b/>
          <w:bCs/>
          <w:i/>
          <w:sz w:val="28"/>
          <w:szCs w:val="28"/>
        </w:rPr>
        <w:t xml:space="preserve">района Республики Татарстан об опасностях, </w:t>
      </w:r>
    </w:p>
    <w:p w:rsidR="00742299" w:rsidRPr="00055A3A" w:rsidRDefault="0064429D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055A3A">
        <w:rPr>
          <w:b/>
          <w:bCs/>
          <w:i/>
          <w:sz w:val="28"/>
          <w:szCs w:val="28"/>
        </w:rPr>
        <w:t>возникающих</w:t>
      </w:r>
      <w:r w:rsidR="00742299" w:rsidRPr="00055A3A">
        <w:rPr>
          <w:b/>
          <w:bCs/>
          <w:i/>
          <w:sz w:val="28"/>
          <w:szCs w:val="28"/>
        </w:rPr>
        <w:t xml:space="preserve"> при военных конфликтах или </w:t>
      </w:r>
    </w:p>
    <w:p w:rsidR="00742299" w:rsidRPr="00055A3A" w:rsidRDefault="00742299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055A3A">
        <w:rPr>
          <w:b/>
          <w:bCs/>
          <w:i/>
          <w:sz w:val="28"/>
          <w:szCs w:val="28"/>
        </w:rPr>
        <w:t xml:space="preserve">вследствие этих конфликтов, а также </w:t>
      </w:r>
      <w:proofErr w:type="gramStart"/>
      <w:r w:rsidRPr="00055A3A">
        <w:rPr>
          <w:b/>
          <w:bCs/>
          <w:i/>
          <w:sz w:val="28"/>
          <w:szCs w:val="28"/>
        </w:rPr>
        <w:t>при</w:t>
      </w:r>
      <w:proofErr w:type="gramEnd"/>
      <w:r w:rsidRPr="00055A3A">
        <w:rPr>
          <w:b/>
          <w:bCs/>
          <w:i/>
          <w:sz w:val="28"/>
          <w:szCs w:val="28"/>
        </w:rPr>
        <w:t xml:space="preserve"> </w:t>
      </w:r>
    </w:p>
    <w:p w:rsidR="00742299" w:rsidRPr="00055A3A" w:rsidRDefault="00742299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055A3A">
        <w:rPr>
          <w:b/>
          <w:bCs/>
          <w:i/>
          <w:sz w:val="28"/>
          <w:szCs w:val="28"/>
        </w:rPr>
        <w:t xml:space="preserve">чрезвычайных ситуациях </w:t>
      </w:r>
      <w:proofErr w:type="gramStart"/>
      <w:r w:rsidRPr="00055A3A">
        <w:rPr>
          <w:b/>
          <w:bCs/>
          <w:i/>
          <w:sz w:val="28"/>
          <w:szCs w:val="28"/>
        </w:rPr>
        <w:t>природного</w:t>
      </w:r>
      <w:proofErr w:type="gramEnd"/>
      <w:r w:rsidRPr="00055A3A">
        <w:rPr>
          <w:b/>
          <w:bCs/>
          <w:i/>
          <w:sz w:val="28"/>
          <w:szCs w:val="28"/>
        </w:rPr>
        <w:t xml:space="preserve"> и </w:t>
      </w:r>
    </w:p>
    <w:p w:rsidR="00742299" w:rsidRDefault="00742299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055A3A">
        <w:rPr>
          <w:b/>
          <w:bCs/>
          <w:i/>
          <w:sz w:val="28"/>
          <w:szCs w:val="28"/>
        </w:rPr>
        <w:t>техногенного характера</w:t>
      </w:r>
      <w:r w:rsidR="00055A3A">
        <w:rPr>
          <w:b/>
          <w:bCs/>
          <w:i/>
          <w:sz w:val="28"/>
          <w:szCs w:val="28"/>
        </w:rPr>
        <w:t>»</w:t>
      </w:r>
      <w:r w:rsidRPr="00055A3A">
        <w:rPr>
          <w:b/>
          <w:bCs/>
          <w:i/>
          <w:sz w:val="28"/>
          <w:szCs w:val="28"/>
        </w:rPr>
        <w:t xml:space="preserve"> </w:t>
      </w:r>
    </w:p>
    <w:p w:rsidR="00055A3A" w:rsidRPr="00055A3A" w:rsidRDefault="00055A3A" w:rsidP="00055A3A">
      <w:pPr>
        <w:spacing w:line="276" w:lineRule="auto"/>
        <w:outlineLvl w:val="1"/>
        <w:rPr>
          <w:b/>
          <w:bCs/>
          <w:i/>
          <w:sz w:val="28"/>
          <w:szCs w:val="28"/>
        </w:rPr>
      </w:pPr>
      <w:bookmarkStart w:id="0" w:name="_GoBack"/>
      <w:bookmarkEnd w:id="0"/>
    </w:p>
    <w:p w:rsidR="00742299" w:rsidRPr="00742299" w:rsidRDefault="00742299" w:rsidP="00055A3A">
      <w:pPr>
        <w:spacing w:line="276" w:lineRule="auto"/>
        <w:outlineLvl w:val="1"/>
        <w:rPr>
          <w:bCs/>
          <w:i/>
          <w:sz w:val="28"/>
          <w:szCs w:val="28"/>
        </w:rPr>
      </w:pPr>
    </w:p>
    <w:p w:rsidR="00742299" w:rsidRPr="00742299" w:rsidRDefault="00742299" w:rsidP="00055A3A">
      <w:pPr>
        <w:pStyle w:val="3"/>
        <w:shd w:val="clear" w:color="auto" w:fill="auto"/>
        <w:spacing w:after="0" w:line="360" w:lineRule="auto"/>
        <w:ind w:left="40" w:right="20" w:firstLine="480"/>
        <w:jc w:val="both"/>
        <w:rPr>
          <w:sz w:val="28"/>
          <w:szCs w:val="28"/>
        </w:rPr>
      </w:pPr>
      <w:proofErr w:type="gramStart"/>
      <w:r w:rsidRPr="004744A9"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Указом Президента Российской Федерации от 13 ноября 2012 года № 1522 «О создании комплексной системы экстренного оповещения населения об угрозе возникновения или о возникновении чрезвычайных ситуаций», совместным приказом Министерства Российской Федерации по делам гражданской обороны, чрезвычайным ситуациям и</w:t>
      </w:r>
      <w:proofErr w:type="gramEnd"/>
      <w:r w:rsidRPr="004744A9">
        <w:rPr>
          <w:sz w:val="28"/>
          <w:szCs w:val="28"/>
        </w:rPr>
        <w:t xml:space="preserve"> </w:t>
      </w:r>
      <w:proofErr w:type="gramStart"/>
      <w:r w:rsidRPr="004744A9">
        <w:rPr>
          <w:sz w:val="28"/>
          <w:szCs w:val="28"/>
        </w:rPr>
        <w:t>ликвидации последствий стихийных бедствий, Министерства информационных технологий Российской Федерации от 25 июля 2006 года № 422/90/376 «Об утверждении положения о системах оповещения населения», Законом Республики Татарстан от 8 декабря 2004 года № 62-ЗРТ «О защите населения и территорий от чрезвычайных ситуаций», Постановлением Кабинета Министров Республики Татарстан от 28 августа 2017 года № 610 «Об утверждении Положения о системе оповещения населения Республики</w:t>
      </w:r>
      <w:proofErr w:type="gramEnd"/>
      <w:r w:rsidRPr="004744A9">
        <w:rPr>
          <w:sz w:val="28"/>
          <w:szCs w:val="28"/>
        </w:rPr>
        <w:t xml:space="preserve"> </w:t>
      </w:r>
      <w:proofErr w:type="gramStart"/>
      <w:r w:rsidRPr="004744A9">
        <w:rPr>
          <w:sz w:val="28"/>
          <w:szCs w:val="28"/>
        </w:rPr>
        <w:t xml:space="preserve">Татарстан», а также в целях обеспечения своевременного оповещения населения </w:t>
      </w:r>
      <w:r>
        <w:rPr>
          <w:sz w:val="28"/>
          <w:szCs w:val="28"/>
        </w:rPr>
        <w:t>Ютазинского</w:t>
      </w:r>
      <w:r w:rsidRPr="004744A9">
        <w:rPr>
          <w:sz w:val="28"/>
          <w:szCs w:val="28"/>
        </w:rPr>
        <w:t xml:space="preserve"> муниципального района Республики Татарстан об угрозе возникновения или возникновения чрезвычайных ситуаций природного и техногенного характера, а также об опасностях, возникающих при военных конфликтах или вследствие этих конфликтов, при объявлении мобилизации, введении военного положения и внезапном нападении</w:t>
      </w:r>
      <w:r>
        <w:rPr>
          <w:sz w:val="28"/>
          <w:szCs w:val="28"/>
        </w:rPr>
        <w:t xml:space="preserve">, </w:t>
      </w:r>
      <w:r w:rsidR="00370FDA">
        <w:rPr>
          <w:sz w:val="28"/>
          <w:szCs w:val="28"/>
        </w:rPr>
        <w:t xml:space="preserve">Исполнительный </w:t>
      </w:r>
      <w:r w:rsidR="00370FDA">
        <w:rPr>
          <w:sz w:val="28"/>
          <w:szCs w:val="28"/>
        </w:rPr>
        <w:lastRenderedPageBreak/>
        <w:t xml:space="preserve">комитет Ютазинского муниципального района </w:t>
      </w:r>
      <w:r>
        <w:rPr>
          <w:sz w:val="28"/>
          <w:szCs w:val="28"/>
        </w:rPr>
        <w:t>постановля</w:t>
      </w:r>
      <w:r w:rsidR="00370FDA">
        <w:rPr>
          <w:sz w:val="28"/>
          <w:szCs w:val="28"/>
        </w:rPr>
        <w:t>ет</w:t>
      </w:r>
      <w:r>
        <w:rPr>
          <w:sz w:val="28"/>
          <w:szCs w:val="28"/>
        </w:rPr>
        <w:t>:</w:t>
      </w:r>
      <w:proofErr w:type="gramEnd"/>
    </w:p>
    <w:p w:rsidR="00742299" w:rsidRPr="004744A9" w:rsidRDefault="00742299" w:rsidP="00055A3A">
      <w:pPr>
        <w:pStyle w:val="3"/>
        <w:numPr>
          <w:ilvl w:val="0"/>
          <w:numId w:val="4"/>
        </w:numPr>
        <w:shd w:val="clear" w:color="auto" w:fill="auto"/>
        <w:tabs>
          <w:tab w:val="left" w:pos="1029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744A9">
        <w:rPr>
          <w:sz w:val="28"/>
          <w:szCs w:val="28"/>
        </w:rPr>
        <w:t xml:space="preserve">Утвердить прилагаемое Положение о системе оповещения населения </w:t>
      </w:r>
      <w:r>
        <w:rPr>
          <w:sz w:val="28"/>
          <w:szCs w:val="28"/>
        </w:rPr>
        <w:t>Ютазинского</w:t>
      </w:r>
      <w:r w:rsidRPr="004744A9">
        <w:rPr>
          <w:sz w:val="28"/>
          <w:szCs w:val="28"/>
        </w:rPr>
        <w:t xml:space="preserve"> муниципального района Республики Татарстан.</w:t>
      </w:r>
    </w:p>
    <w:p w:rsidR="00742299" w:rsidRDefault="00742299" w:rsidP="00055A3A">
      <w:pPr>
        <w:pStyle w:val="3"/>
        <w:numPr>
          <w:ilvl w:val="0"/>
          <w:numId w:val="4"/>
        </w:numPr>
        <w:shd w:val="clear" w:color="auto" w:fill="auto"/>
        <w:tabs>
          <w:tab w:val="left" w:pos="1293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 w:rsidRPr="004744A9">
        <w:rPr>
          <w:sz w:val="28"/>
          <w:szCs w:val="28"/>
        </w:rPr>
        <w:t xml:space="preserve">Рекомендовать Главам сельских поселений </w:t>
      </w:r>
      <w:r>
        <w:rPr>
          <w:sz w:val="28"/>
          <w:szCs w:val="28"/>
        </w:rPr>
        <w:t>Ютазинского</w:t>
      </w:r>
      <w:r w:rsidRPr="004744A9">
        <w:rPr>
          <w:sz w:val="28"/>
          <w:szCs w:val="28"/>
        </w:rPr>
        <w:t xml:space="preserve"> муниципального района Республики Татарстан, руководителям потенциально опасных и опасных производственных объектов </w:t>
      </w:r>
      <w:r>
        <w:rPr>
          <w:sz w:val="28"/>
          <w:szCs w:val="28"/>
        </w:rPr>
        <w:t>не</w:t>
      </w:r>
      <w:r w:rsidRPr="004744A9">
        <w:rPr>
          <w:sz w:val="28"/>
          <w:szCs w:val="28"/>
        </w:rPr>
        <w:t>зависимо от форм собственности обеспечить поддержание в постоянной готовности к использованию местных и локальных систем оповещения в соответствии с законодательством Российской Федерации.</w:t>
      </w:r>
    </w:p>
    <w:p w:rsidR="00742299" w:rsidRPr="004744A9" w:rsidRDefault="001C4249" w:rsidP="00055A3A">
      <w:pPr>
        <w:pStyle w:val="3"/>
        <w:numPr>
          <w:ilvl w:val="0"/>
          <w:numId w:val="4"/>
        </w:numPr>
        <w:shd w:val="clear" w:color="auto" w:fill="auto"/>
        <w:tabs>
          <w:tab w:val="left" w:pos="1293"/>
        </w:tabs>
        <w:spacing w:after="0" w:line="360" w:lineRule="auto"/>
        <w:ind w:left="4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</w:t>
      </w:r>
      <w:r w:rsidR="00742299">
        <w:rPr>
          <w:sz w:val="28"/>
          <w:szCs w:val="28"/>
        </w:rPr>
        <w:t>сполнительного комитета Ютазинского муниципального района от 17 июня 2016 года</w:t>
      </w:r>
      <w:r w:rsidR="00370FDA">
        <w:rPr>
          <w:sz w:val="28"/>
          <w:szCs w:val="28"/>
        </w:rPr>
        <w:t xml:space="preserve"> №586  «</w:t>
      </w:r>
      <w:r w:rsidR="00742299">
        <w:rPr>
          <w:sz w:val="28"/>
          <w:szCs w:val="28"/>
        </w:rPr>
        <w:t>О своевременном оповещении и информировании населения об угрозе возникновения чрезвычайных ситуаций».</w:t>
      </w:r>
    </w:p>
    <w:p w:rsidR="00142EBE" w:rsidRPr="00742299" w:rsidRDefault="00742299" w:rsidP="00055A3A">
      <w:pPr>
        <w:pStyle w:val="3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360" w:lineRule="auto"/>
        <w:ind w:firstLine="700"/>
        <w:jc w:val="both"/>
      </w:pPr>
      <w:r>
        <w:rPr>
          <w:sz w:val="28"/>
          <w:szCs w:val="28"/>
        </w:rPr>
        <w:t xml:space="preserve">    </w:t>
      </w:r>
      <w:proofErr w:type="gramStart"/>
      <w:r w:rsidRPr="004744A9">
        <w:rPr>
          <w:sz w:val="28"/>
          <w:szCs w:val="28"/>
        </w:rPr>
        <w:t>Контроль за</w:t>
      </w:r>
      <w:proofErr w:type="gramEnd"/>
      <w:r w:rsidRPr="004744A9">
        <w:rPr>
          <w:sz w:val="28"/>
          <w:szCs w:val="28"/>
        </w:rPr>
        <w:t xml:space="preserve"> </w:t>
      </w:r>
      <w:r w:rsidR="00370FDA">
        <w:rPr>
          <w:sz w:val="28"/>
          <w:szCs w:val="28"/>
        </w:rPr>
        <w:t>испол</w:t>
      </w:r>
      <w:r w:rsidRPr="004744A9">
        <w:rPr>
          <w:sz w:val="28"/>
          <w:szCs w:val="28"/>
        </w:rPr>
        <w:t xml:space="preserve">нением настоящего </w:t>
      </w:r>
      <w:r>
        <w:rPr>
          <w:sz w:val="28"/>
          <w:szCs w:val="28"/>
        </w:rPr>
        <w:t>П</w:t>
      </w:r>
      <w:r w:rsidRPr="004744A9">
        <w:rPr>
          <w:sz w:val="28"/>
          <w:szCs w:val="28"/>
        </w:rPr>
        <w:t xml:space="preserve">остановления </w:t>
      </w:r>
      <w:r w:rsidR="00370FDA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  <w:r w:rsidR="00142EBE" w:rsidRPr="00742299">
        <w:rPr>
          <w:sz w:val="28"/>
          <w:szCs w:val="28"/>
        </w:rPr>
        <w:t xml:space="preserve">  </w:t>
      </w:r>
    </w:p>
    <w:p w:rsidR="009859C8" w:rsidRDefault="009859C8" w:rsidP="00055A3A">
      <w:pPr>
        <w:spacing w:line="360" w:lineRule="auto"/>
        <w:ind w:left="720" w:right="-426"/>
        <w:jc w:val="both"/>
        <w:rPr>
          <w:sz w:val="28"/>
          <w:szCs w:val="28"/>
        </w:rPr>
      </w:pPr>
    </w:p>
    <w:p w:rsidR="00D80BE7" w:rsidRDefault="00D80BE7" w:rsidP="00055A3A">
      <w:pPr>
        <w:spacing w:line="276" w:lineRule="auto"/>
        <w:ind w:left="720" w:right="-426"/>
        <w:jc w:val="both"/>
        <w:rPr>
          <w:sz w:val="28"/>
          <w:szCs w:val="28"/>
        </w:rPr>
      </w:pPr>
    </w:p>
    <w:p w:rsidR="00C40945" w:rsidRDefault="00370FDA" w:rsidP="00055A3A">
      <w:pPr>
        <w:spacing w:line="276" w:lineRule="auto"/>
        <w:ind w:right="-426" w:firstLine="70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С.П.Самонина</w:t>
      </w:r>
      <w:proofErr w:type="spellEnd"/>
    </w:p>
    <w:p w:rsidR="00D80BE7" w:rsidRDefault="00D80BE7" w:rsidP="00055A3A">
      <w:pPr>
        <w:spacing w:line="276" w:lineRule="auto"/>
        <w:ind w:right="-426"/>
        <w:jc w:val="both"/>
        <w:rPr>
          <w:sz w:val="28"/>
          <w:szCs w:val="28"/>
        </w:rPr>
      </w:pPr>
    </w:p>
    <w:p w:rsidR="00142EBE" w:rsidRDefault="00142EBE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055A3A" w:rsidRDefault="00055A3A" w:rsidP="00055A3A">
      <w:pPr>
        <w:spacing w:line="276" w:lineRule="auto"/>
        <w:ind w:right="-426"/>
        <w:jc w:val="right"/>
        <w:rPr>
          <w:sz w:val="28"/>
          <w:szCs w:val="28"/>
        </w:rPr>
      </w:pPr>
    </w:p>
    <w:p w:rsidR="003F3B89" w:rsidRPr="001A3DC4" w:rsidRDefault="00431D30" w:rsidP="00055A3A">
      <w:pPr>
        <w:spacing w:line="276" w:lineRule="auto"/>
        <w:ind w:right="-426"/>
        <w:jc w:val="right"/>
        <w:rPr>
          <w:sz w:val="28"/>
          <w:szCs w:val="28"/>
        </w:rPr>
      </w:pPr>
      <w:r w:rsidRPr="001A3DC4">
        <w:rPr>
          <w:sz w:val="28"/>
          <w:szCs w:val="28"/>
        </w:rPr>
        <w:t xml:space="preserve">     </w:t>
      </w:r>
      <w:r w:rsidR="009859C8" w:rsidRPr="001A3DC4">
        <w:rPr>
          <w:sz w:val="28"/>
          <w:szCs w:val="28"/>
        </w:rPr>
        <w:t xml:space="preserve">       </w:t>
      </w:r>
      <w:r w:rsidR="001A3DC4" w:rsidRPr="001A3DC4">
        <w:rPr>
          <w:sz w:val="28"/>
          <w:szCs w:val="28"/>
        </w:rPr>
        <w:tab/>
      </w:r>
    </w:p>
    <w:p w:rsidR="00DD5A21" w:rsidRPr="00055A3A" w:rsidRDefault="00EB75EA" w:rsidP="00055A3A">
      <w:pPr>
        <w:spacing w:line="276" w:lineRule="auto"/>
        <w:ind w:right="-426"/>
        <w:jc w:val="both"/>
      </w:pPr>
      <w:r w:rsidRPr="00055A3A">
        <w:t>А.Н.Захаров</w:t>
      </w:r>
    </w:p>
    <w:p w:rsidR="001C3B8C" w:rsidRPr="00055A3A" w:rsidRDefault="00EB75EA" w:rsidP="00055A3A">
      <w:pPr>
        <w:spacing w:line="276" w:lineRule="auto"/>
        <w:ind w:right="-426"/>
        <w:jc w:val="both"/>
      </w:pPr>
      <w:r w:rsidRPr="00055A3A">
        <w:t>(8559</w:t>
      </w:r>
      <w:r w:rsidR="00142EBE" w:rsidRPr="00055A3A">
        <w:t>3</w:t>
      </w:r>
      <w:r w:rsidRPr="00055A3A">
        <w:t xml:space="preserve">) </w:t>
      </w:r>
      <w:r w:rsidR="001C3B8C" w:rsidRPr="00055A3A">
        <w:t>2</w:t>
      </w:r>
      <w:r w:rsidRPr="00055A3A">
        <w:t xml:space="preserve"> </w:t>
      </w:r>
      <w:r w:rsidR="00C40945" w:rsidRPr="00055A3A">
        <w:t>81</w:t>
      </w:r>
      <w:r w:rsidRPr="00055A3A">
        <w:t xml:space="preserve"> </w:t>
      </w:r>
      <w:r w:rsidR="00C40945" w:rsidRPr="00055A3A">
        <w:t>49</w:t>
      </w:r>
    </w:p>
    <w:p w:rsidR="00142EBE" w:rsidRPr="00055A3A" w:rsidRDefault="00142EBE" w:rsidP="00055A3A">
      <w:pPr>
        <w:spacing w:line="276" w:lineRule="auto"/>
        <w:ind w:right="-426"/>
        <w:jc w:val="both"/>
      </w:pPr>
    </w:p>
    <w:p w:rsidR="00142EBE" w:rsidRPr="00055A3A" w:rsidRDefault="00142EBE" w:rsidP="00055A3A">
      <w:pPr>
        <w:spacing w:line="276" w:lineRule="auto"/>
        <w:ind w:right="-426"/>
        <w:jc w:val="both"/>
      </w:pPr>
    </w:p>
    <w:p w:rsidR="00142EBE" w:rsidRPr="007B140D" w:rsidRDefault="00142EBE" w:rsidP="00055A3A">
      <w:pPr>
        <w:ind w:left="5387"/>
        <w:outlineLvl w:val="1"/>
        <w:rPr>
          <w:bCs/>
        </w:rPr>
      </w:pPr>
      <w:r w:rsidRPr="007B140D">
        <w:rPr>
          <w:bCs/>
        </w:rPr>
        <w:lastRenderedPageBreak/>
        <w:t xml:space="preserve">Утверждено </w:t>
      </w:r>
    </w:p>
    <w:p w:rsidR="00142EBE" w:rsidRPr="007B140D" w:rsidRDefault="00142EBE" w:rsidP="00055A3A">
      <w:pPr>
        <w:ind w:left="5387"/>
        <w:outlineLvl w:val="1"/>
        <w:rPr>
          <w:bCs/>
        </w:rPr>
      </w:pPr>
      <w:r w:rsidRPr="007B140D">
        <w:rPr>
          <w:bCs/>
        </w:rPr>
        <w:t xml:space="preserve">постановлением </w:t>
      </w:r>
      <w:r w:rsidR="00370FDA">
        <w:rPr>
          <w:bCs/>
        </w:rPr>
        <w:t xml:space="preserve">Исполнительного комитета </w:t>
      </w:r>
      <w:r w:rsidRPr="007B140D">
        <w:rPr>
          <w:bCs/>
        </w:rPr>
        <w:t>Ютазинского</w:t>
      </w:r>
      <w:r>
        <w:rPr>
          <w:bCs/>
        </w:rPr>
        <w:t xml:space="preserve"> </w:t>
      </w:r>
      <w:r w:rsidRPr="007B140D">
        <w:rPr>
          <w:bCs/>
        </w:rPr>
        <w:t xml:space="preserve">муниципального района </w:t>
      </w:r>
    </w:p>
    <w:p w:rsidR="00142EBE" w:rsidRDefault="00142EBE" w:rsidP="00055A3A">
      <w:pPr>
        <w:ind w:left="5387"/>
        <w:outlineLvl w:val="1"/>
        <w:rPr>
          <w:b/>
          <w:bCs/>
        </w:rPr>
      </w:pPr>
      <w:r w:rsidRPr="007B140D">
        <w:rPr>
          <w:bCs/>
        </w:rPr>
        <w:t>Республики Татарстан</w:t>
      </w:r>
      <w:r>
        <w:rPr>
          <w:b/>
          <w:bCs/>
        </w:rPr>
        <w:t xml:space="preserve"> </w:t>
      </w:r>
    </w:p>
    <w:p w:rsidR="00142EBE" w:rsidRPr="007B140D" w:rsidRDefault="00142EBE" w:rsidP="00055A3A">
      <w:pPr>
        <w:ind w:left="5387"/>
        <w:outlineLvl w:val="1"/>
        <w:rPr>
          <w:bCs/>
        </w:rPr>
      </w:pPr>
      <w:r>
        <w:rPr>
          <w:bCs/>
        </w:rPr>
        <w:t>от «____»___</w:t>
      </w:r>
      <w:r w:rsidR="00055A3A">
        <w:rPr>
          <w:bCs/>
        </w:rPr>
        <w:t>_____</w:t>
      </w:r>
      <w:r>
        <w:rPr>
          <w:bCs/>
        </w:rPr>
        <w:t>______</w:t>
      </w:r>
      <w:r w:rsidRPr="007B140D">
        <w:rPr>
          <w:bCs/>
        </w:rPr>
        <w:t xml:space="preserve"> 2017</w:t>
      </w:r>
      <w:r>
        <w:rPr>
          <w:bCs/>
        </w:rPr>
        <w:t>г.</w:t>
      </w:r>
      <w:r w:rsidRPr="007B140D">
        <w:rPr>
          <w:bCs/>
        </w:rPr>
        <w:t xml:space="preserve"> №</w:t>
      </w:r>
      <w:r w:rsidR="00055A3A">
        <w:rPr>
          <w:bCs/>
        </w:rPr>
        <w:t>____</w:t>
      </w:r>
    </w:p>
    <w:p w:rsidR="00DC1249" w:rsidRDefault="00DC1249" w:rsidP="00055A3A">
      <w:pPr>
        <w:ind w:left="567"/>
        <w:jc w:val="center"/>
        <w:outlineLvl w:val="1"/>
        <w:rPr>
          <w:b/>
          <w:bCs/>
        </w:rPr>
      </w:pPr>
    </w:p>
    <w:p w:rsidR="00DC1249" w:rsidRDefault="00DC1249" w:rsidP="00055A3A">
      <w:pPr>
        <w:spacing w:line="276" w:lineRule="auto"/>
        <w:ind w:left="567"/>
        <w:jc w:val="center"/>
        <w:outlineLvl w:val="1"/>
        <w:rPr>
          <w:b/>
          <w:bCs/>
        </w:rPr>
      </w:pPr>
    </w:p>
    <w:p w:rsidR="00742299" w:rsidRPr="00A3396E" w:rsidRDefault="00742299" w:rsidP="00055A3A">
      <w:pPr>
        <w:pStyle w:val="3"/>
        <w:shd w:val="clear" w:color="auto" w:fill="auto"/>
        <w:spacing w:after="0" w:line="240" w:lineRule="auto"/>
        <w:ind w:right="20"/>
        <w:jc w:val="center"/>
        <w:rPr>
          <w:b/>
          <w:sz w:val="28"/>
          <w:szCs w:val="28"/>
        </w:rPr>
      </w:pPr>
      <w:r w:rsidRPr="00A3396E">
        <w:rPr>
          <w:b/>
          <w:sz w:val="28"/>
          <w:szCs w:val="28"/>
        </w:rPr>
        <w:t>Положение</w:t>
      </w:r>
    </w:p>
    <w:p w:rsidR="00742299" w:rsidRDefault="00742299" w:rsidP="00055A3A">
      <w:pPr>
        <w:pStyle w:val="3"/>
        <w:shd w:val="clear" w:color="auto" w:fill="auto"/>
        <w:spacing w:after="0" w:line="240" w:lineRule="auto"/>
        <w:ind w:left="40" w:firstLine="620"/>
        <w:jc w:val="center"/>
        <w:rPr>
          <w:b/>
          <w:sz w:val="28"/>
          <w:szCs w:val="28"/>
        </w:rPr>
      </w:pPr>
      <w:r w:rsidRPr="00A3396E">
        <w:rPr>
          <w:b/>
          <w:sz w:val="28"/>
          <w:szCs w:val="28"/>
        </w:rPr>
        <w:t xml:space="preserve">о системе оповещения населения Ютазинского </w:t>
      </w:r>
      <w:r>
        <w:rPr>
          <w:b/>
          <w:sz w:val="28"/>
          <w:szCs w:val="28"/>
        </w:rPr>
        <w:t xml:space="preserve"> муниципального </w:t>
      </w:r>
      <w:r w:rsidRPr="00A3396E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A3396E">
        <w:rPr>
          <w:b/>
          <w:sz w:val="28"/>
          <w:szCs w:val="28"/>
        </w:rPr>
        <w:t>Республики Татарстан</w:t>
      </w:r>
    </w:p>
    <w:p w:rsidR="00742299" w:rsidRPr="00A3396E" w:rsidRDefault="00742299" w:rsidP="00055A3A">
      <w:pPr>
        <w:pStyle w:val="3"/>
        <w:shd w:val="clear" w:color="auto" w:fill="auto"/>
        <w:spacing w:after="0" w:line="276" w:lineRule="auto"/>
        <w:ind w:left="40" w:firstLine="620"/>
        <w:jc w:val="both"/>
        <w:rPr>
          <w:b/>
          <w:sz w:val="28"/>
          <w:szCs w:val="28"/>
        </w:rPr>
      </w:pPr>
    </w:p>
    <w:p w:rsidR="00742299" w:rsidRPr="00A3396E" w:rsidRDefault="00742299" w:rsidP="00055A3A">
      <w:pPr>
        <w:pStyle w:val="3"/>
        <w:shd w:val="clear" w:color="auto" w:fill="auto"/>
        <w:spacing w:after="295" w:line="276" w:lineRule="auto"/>
        <w:ind w:right="20"/>
        <w:jc w:val="center"/>
        <w:rPr>
          <w:b/>
          <w:sz w:val="28"/>
          <w:szCs w:val="28"/>
        </w:rPr>
      </w:pPr>
      <w:r w:rsidRPr="00A3396E">
        <w:rPr>
          <w:b/>
          <w:sz w:val="28"/>
          <w:szCs w:val="28"/>
        </w:rPr>
        <w:t>I. Общие положения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885"/>
        </w:tabs>
        <w:spacing w:after="0" w:line="276" w:lineRule="auto"/>
        <w:ind w:left="4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872D4D">
        <w:rPr>
          <w:sz w:val="28"/>
          <w:szCs w:val="28"/>
        </w:rPr>
        <w:t xml:space="preserve">Настоящее Положение определяет назначение, состав, задачи, порядок создания, совершенствования (реконструкции) и поддержания в постоянной готовности к применению системы оповещения населения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 об угрозе возникновения или возникновения чрезвычайных ситуаций природного и техногенного характера, а также об опасностях, возникающих при военных конфликтах или вследствие этих конфликтов, при объявлении мобилизации, введении военного положения и внезапном нападении, угрозе террористических актов</w:t>
      </w:r>
      <w:proofErr w:type="gramEnd"/>
      <w:r w:rsidRPr="00872D4D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 (далее - система оповещения).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276" w:lineRule="auto"/>
        <w:ind w:left="40" w:right="20" w:firstLine="62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Система оповещения является звеном региональной системы оповещения и составной частью систем управления гражданской обороной и районного звена территориальной подсистемой единой государственной системы предупреждения и ликвидации чрезвычайных ситуаций (далее районное звено ТСЧС) Республики Татарстан.</w:t>
      </w:r>
    </w:p>
    <w:p w:rsidR="00742299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934"/>
        </w:tabs>
        <w:spacing w:after="0" w:line="276" w:lineRule="auto"/>
        <w:ind w:left="4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2D4D">
        <w:rPr>
          <w:sz w:val="28"/>
          <w:szCs w:val="28"/>
        </w:rPr>
        <w:t xml:space="preserve">В </w:t>
      </w:r>
      <w:r>
        <w:rPr>
          <w:sz w:val="28"/>
          <w:szCs w:val="28"/>
        </w:rPr>
        <w:t>Ютазинском</w:t>
      </w:r>
      <w:r w:rsidRPr="00872D4D">
        <w:rPr>
          <w:sz w:val="28"/>
          <w:szCs w:val="28"/>
        </w:rPr>
        <w:t xml:space="preserve"> муниципальном районе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 создаются:</w:t>
      </w:r>
    </w:p>
    <w:p w:rsidR="00742299" w:rsidRPr="00872D4D" w:rsidRDefault="00742299" w:rsidP="00055A3A">
      <w:pPr>
        <w:pStyle w:val="3"/>
        <w:shd w:val="clear" w:color="auto" w:fill="auto"/>
        <w:tabs>
          <w:tab w:val="left" w:pos="934"/>
        </w:tabs>
        <w:spacing w:after="0" w:line="276" w:lineRule="auto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– региональная </w:t>
      </w:r>
      <w:proofErr w:type="spellStart"/>
      <w:r>
        <w:rPr>
          <w:sz w:val="28"/>
          <w:szCs w:val="28"/>
        </w:rPr>
        <w:t>ситема</w:t>
      </w:r>
      <w:proofErr w:type="spellEnd"/>
      <w:r>
        <w:rPr>
          <w:sz w:val="28"/>
          <w:szCs w:val="28"/>
        </w:rPr>
        <w:t xml:space="preserve"> оповещения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 территории Республики Татарстан);</w:t>
      </w:r>
    </w:p>
    <w:p w:rsidR="00742299" w:rsidRDefault="00742299" w:rsidP="00055A3A">
      <w:pPr>
        <w:pStyle w:val="3"/>
        <w:shd w:val="clear" w:color="auto" w:fill="auto"/>
        <w:spacing w:after="0" w:line="276" w:lineRule="auto"/>
        <w:ind w:left="40" w:right="20" w:firstLine="62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на муниципальном уровне </w:t>
      </w:r>
      <w:r w:rsidRPr="00872D4D">
        <w:rPr>
          <w:rStyle w:val="1"/>
          <w:sz w:val="28"/>
          <w:szCs w:val="28"/>
        </w:rPr>
        <w:t xml:space="preserve">- </w:t>
      </w:r>
      <w:r w:rsidRPr="00872D4D">
        <w:rPr>
          <w:sz w:val="28"/>
          <w:szCs w:val="28"/>
        </w:rPr>
        <w:t xml:space="preserve">местная система оповещения (на территории </w:t>
      </w:r>
      <w:r>
        <w:rPr>
          <w:sz w:val="28"/>
          <w:szCs w:val="28"/>
        </w:rPr>
        <w:t xml:space="preserve">Ютазинского 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);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20" w:firstLine="62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на объектовом уровне - локальная система оповещения (в районе размещения организаций, эксплуатирующих потенциально опасные и опасные производственны</w:t>
      </w:r>
      <w:r>
        <w:rPr>
          <w:sz w:val="28"/>
          <w:szCs w:val="28"/>
        </w:rPr>
        <w:t>е</w:t>
      </w:r>
      <w:r w:rsidRPr="00872D4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872D4D">
        <w:rPr>
          <w:sz w:val="28"/>
          <w:szCs w:val="28"/>
        </w:rPr>
        <w:t>).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890"/>
        </w:tabs>
        <w:spacing w:after="0" w:line="276" w:lineRule="auto"/>
        <w:ind w:left="4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872D4D">
        <w:rPr>
          <w:sz w:val="28"/>
          <w:szCs w:val="28"/>
        </w:rPr>
        <w:t xml:space="preserve">Система оповещения представляет собой организационно-техническое объединение сил, средств связи и оповещения, каналов сети связи общего пользования, действующих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, обеспечивающих доведение информации и сигналов оповещения до органов управления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, сил и средств гражданской обороны, районного звена ТСЧС и населения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lastRenderedPageBreak/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.</w:t>
      </w:r>
      <w:proofErr w:type="gramEnd"/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890"/>
        </w:tabs>
        <w:spacing w:after="0" w:line="276" w:lineRule="auto"/>
        <w:ind w:left="4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2D4D">
        <w:rPr>
          <w:sz w:val="28"/>
          <w:szCs w:val="28"/>
        </w:rPr>
        <w:t xml:space="preserve">Система оповещения состоит из </w:t>
      </w:r>
      <w:r>
        <w:rPr>
          <w:sz w:val="28"/>
          <w:szCs w:val="28"/>
        </w:rPr>
        <w:t xml:space="preserve">региональной автоматизированной системы централизованного оповещения, </w:t>
      </w:r>
      <w:r w:rsidRPr="00872D4D">
        <w:rPr>
          <w:sz w:val="28"/>
          <w:szCs w:val="28"/>
        </w:rPr>
        <w:t>технических средств для оповещения населения</w:t>
      </w:r>
      <w:r w:rsidR="00370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</w:t>
      </w:r>
      <w:proofErr w:type="gramStart"/>
      <w:r>
        <w:rPr>
          <w:sz w:val="28"/>
          <w:szCs w:val="28"/>
        </w:rPr>
        <w:t>радио-и</w:t>
      </w:r>
      <w:proofErr w:type="gramEnd"/>
      <w:r>
        <w:rPr>
          <w:sz w:val="28"/>
          <w:szCs w:val="28"/>
        </w:rPr>
        <w:t xml:space="preserve"> телевизионных передатчиков, осуществляющих вещание на территории Республики Татарстан</w:t>
      </w:r>
      <w:r w:rsidRPr="00872D4D">
        <w:rPr>
          <w:sz w:val="28"/>
          <w:szCs w:val="28"/>
        </w:rPr>
        <w:t>, комплексной системы экстренного оповещения населения об угрозе возникновения или возникновения чрезвычайных ситуаций.</w:t>
      </w:r>
    </w:p>
    <w:p w:rsidR="00742299" w:rsidRPr="00872D4D" w:rsidRDefault="00742299" w:rsidP="00055A3A">
      <w:pPr>
        <w:pStyle w:val="3"/>
        <w:shd w:val="clear" w:color="auto" w:fill="auto"/>
        <w:spacing w:after="338" w:line="276" w:lineRule="auto"/>
        <w:ind w:left="40" w:right="20" w:firstLine="62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Система оповещения должна технически и программно сопрягаться с системами оповещения всех уровней.</w:t>
      </w:r>
    </w:p>
    <w:p w:rsidR="00742299" w:rsidRPr="00742299" w:rsidRDefault="00742299" w:rsidP="00055A3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276" w:lineRule="auto"/>
        <w:jc w:val="center"/>
        <w:rPr>
          <w:b/>
          <w:sz w:val="28"/>
          <w:szCs w:val="28"/>
        </w:rPr>
      </w:pPr>
      <w:r w:rsidRPr="00742299">
        <w:rPr>
          <w:b/>
          <w:sz w:val="28"/>
          <w:szCs w:val="28"/>
        </w:rPr>
        <w:t>Предназна</w:t>
      </w:r>
      <w:r>
        <w:rPr>
          <w:b/>
          <w:sz w:val="28"/>
          <w:szCs w:val="28"/>
        </w:rPr>
        <w:t xml:space="preserve">чение и основные задачи системы </w:t>
      </w:r>
      <w:r w:rsidRPr="00742299">
        <w:rPr>
          <w:b/>
          <w:sz w:val="28"/>
          <w:szCs w:val="28"/>
        </w:rPr>
        <w:t>оповещения</w:t>
      </w:r>
    </w:p>
    <w:p w:rsidR="00742299" w:rsidRPr="00872D4D" w:rsidRDefault="00742299" w:rsidP="00055A3A">
      <w:pPr>
        <w:pStyle w:val="3"/>
        <w:shd w:val="clear" w:color="auto" w:fill="auto"/>
        <w:tabs>
          <w:tab w:val="left" w:pos="2082"/>
        </w:tabs>
        <w:spacing w:after="0" w:line="276" w:lineRule="auto"/>
        <w:ind w:left="1760"/>
        <w:rPr>
          <w:sz w:val="28"/>
          <w:szCs w:val="28"/>
        </w:rPr>
      </w:pP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276" w:lineRule="auto"/>
        <w:ind w:left="20" w:right="20" w:firstLine="580"/>
        <w:jc w:val="both"/>
        <w:rPr>
          <w:sz w:val="28"/>
          <w:szCs w:val="28"/>
        </w:rPr>
      </w:pPr>
      <w:proofErr w:type="gramStart"/>
      <w:r w:rsidRPr="00872D4D">
        <w:rPr>
          <w:sz w:val="28"/>
          <w:szCs w:val="28"/>
        </w:rPr>
        <w:t xml:space="preserve">Система оповещения предназначена для обеспечения своевременного доведения до органов управления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, сил и средств гражданской обороны, районного звена ТСЧС и населения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 информации и сигналов оповещения </w:t>
      </w:r>
      <w:r>
        <w:rPr>
          <w:sz w:val="28"/>
          <w:szCs w:val="28"/>
        </w:rPr>
        <w:t>у</w:t>
      </w:r>
      <w:r w:rsidRPr="00872D4D">
        <w:rPr>
          <w:sz w:val="28"/>
          <w:szCs w:val="28"/>
        </w:rPr>
        <w:t>грозе возникновения или возникновения чрезвычайных ситуаций природного и техногенного характера, а также об опасностях, возникающих при военных конфликтах или вследствие этих конфликтов, при объявлении мобилизации, введении</w:t>
      </w:r>
      <w:proofErr w:type="gramEnd"/>
      <w:r w:rsidRPr="00872D4D">
        <w:rPr>
          <w:sz w:val="28"/>
          <w:szCs w:val="28"/>
        </w:rPr>
        <w:t xml:space="preserve"> военного положения и внезапном </w:t>
      </w:r>
      <w:proofErr w:type="gramStart"/>
      <w:r w:rsidRPr="00872D4D">
        <w:rPr>
          <w:sz w:val="28"/>
          <w:szCs w:val="28"/>
        </w:rPr>
        <w:t>нападении</w:t>
      </w:r>
      <w:proofErr w:type="gramEnd"/>
      <w:r w:rsidRPr="00872D4D">
        <w:rPr>
          <w:sz w:val="28"/>
          <w:szCs w:val="28"/>
        </w:rPr>
        <w:t xml:space="preserve">, угрозе террористических актов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.</w:t>
      </w:r>
    </w:p>
    <w:p w:rsidR="00742299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874"/>
        </w:tabs>
        <w:spacing w:after="0" w:line="276" w:lineRule="auto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региональной системы оповещения является обеспечение доведения информации и сигналов оповещения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:</w:t>
      </w:r>
    </w:p>
    <w:p w:rsidR="00742299" w:rsidRDefault="00742299" w:rsidP="00055A3A">
      <w:pPr>
        <w:pStyle w:val="3"/>
        <w:shd w:val="clear" w:color="auto" w:fill="auto"/>
        <w:tabs>
          <w:tab w:val="left" w:pos="874"/>
        </w:tabs>
        <w:spacing w:after="0" w:line="276" w:lineRule="auto"/>
        <w:ind w:left="60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органа, специально уполномоченного на решение задач в области защиты населения и территорий от чрезвычайных ситуаций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или) гражданской обороны Ютазинского муниципального района </w:t>
      </w:r>
      <w:r w:rsidRPr="00872D4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атарстан; </w:t>
      </w:r>
    </w:p>
    <w:p w:rsidR="00742299" w:rsidRDefault="00742299" w:rsidP="00055A3A">
      <w:pPr>
        <w:pStyle w:val="3"/>
        <w:shd w:val="clear" w:color="auto" w:fill="auto"/>
        <w:tabs>
          <w:tab w:val="left" w:pos="874"/>
        </w:tabs>
        <w:spacing w:after="0" w:line="276" w:lineRule="auto"/>
        <w:ind w:left="600" w:right="20"/>
        <w:jc w:val="both"/>
        <w:rPr>
          <w:sz w:val="28"/>
          <w:szCs w:val="28"/>
        </w:rPr>
      </w:pPr>
      <w:r>
        <w:rPr>
          <w:sz w:val="28"/>
          <w:szCs w:val="28"/>
        </w:rPr>
        <w:t>единой дежурн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диспетчерской службы Ютазинского</w:t>
      </w:r>
      <w:r w:rsidRPr="00872D4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;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874"/>
        </w:tabs>
        <w:spacing w:after="0" w:line="276" w:lineRule="auto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2D4D">
        <w:rPr>
          <w:sz w:val="28"/>
          <w:szCs w:val="28"/>
        </w:rPr>
        <w:t xml:space="preserve">Основной задачей системы оповещения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 является обеспечение доведения информации и сигналов оповещения </w:t>
      </w:r>
      <w:proofErr w:type="gramStart"/>
      <w:r w:rsidRPr="00872D4D">
        <w:rPr>
          <w:sz w:val="28"/>
          <w:szCs w:val="28"/>
        </w:rPr>
        <w:t>до</w:t>
      </w:r>
      <w:proofErr w:type="gramEnd"/>
      <w:r w:rsidRPr="00872D4D">
        <w:rPr>
          <w:sz w:val="28"/>
          <w:szCs w:val="28"/>
        </w:rPr>
        <w:t>: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rPr>
          <w:sz w:val="28"/>
          <w:szCs w:val="28"/>
        </w:rPr>
      </w:pPr>
      <w:r w:rsidRPr="00872D4D">
        <w:rPr>
          <w:sz w:val="28"/>
          <w:szCs w:val="28"/>
        </w:rPr>
        <w:t xml:space="preserve">руководящего состава гражданской обороны, районного звена ТСЧС; 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rPr>
          <w:sz w:val="28"/>
          <w:szCs w:val="28"/>
        </w:rPr>
      </w:pPr>
      <w:r w:rsidRPr="00872D4D">
        <w:rPr>
          <w:sz w:val="28"/>
          <w:szCs w:val="28"/>
        </w:rPr>
        <w:t>специально подготовленных сил и средств, предназначенных и выделяемых (привлекаемых) для предупреждения и ликвидации чрезвычайных ситуаций, сил и сре</w:t>
      </w:r>
      <w:proofErr w:type="gramStart"/>
      <w:r w:rsidRPr="00872D4D">
        <w:rPr>
          <w:sz w:val="28"/>
          <w:szCs w:val="28"/>
        </w:rPr>
        <w:t>дств гр</w:t>
      </w:r>
      <w:proofErr w:type="gramEnd"/>
      <w:r w:rsidRPr="00872D4D">
        <w:rPr>
          <w:sz w:val="28"/>
          <w:szCs w:val="28"/>
        </w:rPr>
        <w:t xml:space="preserve">ажданской обороны на территории </w:t>
      </w:r>
      <w:r>
        <w:rPr>
          <w:sz w:val="28"/>
          <w:szCs w:val="28"/>
        </w:rPr>
        <w:t xml:space="preserve">Ютазинского 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дежурно-диспетчерских служб, организаций, эксплуатирующих потенциально опасны</w:t>
      </w:r>
      <w:r>
        <w:rPr>
          <w:sz w:val="28"/>
          <w:szCs w:val="28"/>
        </w:rPr>
        <w:t>е</w:t>
      </w:r>
      <w:r w:rsidRPr="00872D4D">
        <w:rPr>
          <w:sz w:val="28"/>
          <w:szCs w:val="28"/>
        </w:rPr>
        <w:t xml:space="preserve"> и опасны</w:t>
      </w:r>
      <w:r>
        <w:rPr>
          <w:sz w:val="28"/>
          <w:szCs w:val="28"/>
        </w:rPr>
        <w:t>е</w:t>
      </w:r>
      <w:r w:rsidRPr="00872D4D">
        <w:rPr>
          <w:sz w:val="28"/>
          <w:szCs w:val="28"/>
        </w:rPr>
        <w:t xml:space="preserve"> производственны</w:t>
      </w:r>
      <w:r>
        <w:rPr>
          <w:sz w:val="28"/>
          <w:szCs w:val="28"/>
        </w:rPr>
        <w:t>е</w:t>
      </w:r>
      <w:r w:rsidRPr="00872D4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872D4D">
        <w:rPr>
          <w:sz w:val="28"/>
          <w:szCs w:val="28"/>
        </w:rPr>
        <w:t>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населения, проживающего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961"/>
        </w:tabs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Основной задачей локальной системы оповещения является </w:t>
      </w:r>
      <w:r w:rsidRPr="00872D4D">
        <w:rPr>
          <w:sz w:val="28"/>
          <w:szCs w:val="28"/>
        </w:rPr>
        <w:lastRenderedPageBreak/>
        <w:t xml:space="preserve">обеспечение доведения информации и сигналов оповещения </w:t>
      </w:r>
      <w:proofErr w:type="gramStart"/>
      <w:r w:rsidRPr="00872D4D">
        <w:rPr>
          <w:sz w:val="28"/>
          <w:szCs w:val="28"/>
        </w:rPr>
        <w:t>до</w:t>
      </w:r>
      <w:proofErr w:type="gramEnd"/>
      <w:r w:rsidRPr="00872D4D">
        <w:rPr>
          <w:sz w:val="28"/>
          <w:szCs w:val="28"/>
        </w:rPr>
        <w:t>: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руководящего состава гражданской обороны организаций, эксплуатирующих потенциально опасные и опасные производственны</w:t>
      </w:r>
      <w:r>
        <w:rPr>
          <w:sz w:val="28"/>
          <w:szCs w:val="28"/>
        </w:rPr>
        <w:t>е</w:t>
      </w:r>
      <w:r w:rsidRPr="00872D4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ы </w:t>
      </w:r>
      <w:r w:rsidRPr="00872D4D">
        <w:rPr>
          <w:sz w:val="28"/>
          <w:szCs w:val="28"/>
        </w:rPr>
        <w:t>и объектового звена ТСЧС;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объектовых аварийно-спасательных формирований, в том числе специализированных;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персонала организаци</w:t>
      </w:r>
      <w:r>
        <w:rPr>
          <w:sz w:val="28"/>
          <w:szCs w:val="28"/>
        </w:rPr>
        <w:t>й</w:t>
      </w:r>
      <w:r w:rsidRPr="00872D4D">
        <w:rPr>
          <w:sz w:val="28"/>
          <w:szCs w:val="28"/>
        </w:rPr>
        <w:t>, эксплуатирующ</w:t>
      </w:r>
      <w:r>
        <w:rPr>
          <w:sz w:val="28"/>
          <w:szCs w:val="28"/>
        </w:rPr>
        <w:t>их</w:t>
      </w:r>
      <w:r w:rsidRPr="00872D4D">
        <w:rPr>
          <w:sz w:val="28"/>
          <w:szCs w:val="28"/>
        </w:rPr>
        <w:t xml:space="preserve"> потенциально опасные и опасные производственны</w:t>
      </w:r>
      <w:r>
        <w:rPr>
          <w:sz w:val="28"/>
          <w:szCs w:val="28"/>
        </w:rPr>
        <w:t>е</w:t>
      </w:r>
      <w:r w:rsidRPr="00872D4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872D4D">
        <w:rPr>
          <w:sz w:val="28"/>
          <w:szCs w:val="28"/>
        </w:rPr>
        <w:t>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оперативных дежурных служб органов управления гражданской обороной и районного звена ТСЧС;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руководителей и дежурно-диспетчерских служб организаций, расположенных в зоне действия локальной системы оповещения;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населения, проживающего в зоне действия локальной системы оповещения.</w:t>
      </w:r>
    </w:p>
    <w:p w:rsidR="00742299" w:rsidRPr="00872D4D" w:rsidRDefault="00742299" w:rsidP="00055A3A">
      <w:pPr>
        <w:pStyle w:val="60"/>
        <w:shd w:val="clear" w:color="auto" w:fill="auto"/>
        <w:spacing w:after="135" w:line="276" w:lineRule="auto"/>
        <w:ind w:left="1040"/>
        <w:rPr>
          <w:sz w:val="28"/>
          <w:szCs w:val="28"/>
        </w:rPr>
      </w:pPr>
    </w:p>
    <w:p w:rsidR="00742299" w:rsidRPr="00A3396E" w:rsidRDefault="00742299" w:rsidP="00055A3A">
      <w:pPr>
        <w:pStyle w:val="3"/>
        <w:numPr>
          <w:ilvl w:val="0"/>
          <w:numId w:val="6"/>
        </w:numPr>
        <w:shd w:val="clear" w:color="auto" w:fill="auto"/>
        <w:tabs>
          <w:tab w:val="left" w:pos="427"/>
        </w:tabs>
        <w:spacing w:after="310" w:line="276" w:lineRule="auto"/>
        <w:jc w:val="center"/>
        <w:rPr>
          <w:b/>
          <w:sz w:val="28"/>
          <w:szCs w:val="28"/>
        </w:rPr>
      </w:pPr>
      <w:r w:rsidRPr="00A3396E">
        <w:rPr>
          <w:b/>
          <w:sz w:val="28"/>
          <w:szCs w:val="28"/>
        </w:rPr>
        <w:t>Порядок использования системы оповещения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884"/>
        </w:tabs>
        <w:spacing w:after="0" w:line="276" w:lineRule="auto"/>
        <w:ind w:left="20" w:right="20" w:firstLine="580"/>
        <w:jc w:val="both"/>
        <w:rPr>
          <w:color w:val="FF0000"/>
          <w:sz w:val="28"/>
          <w:szCs w:val="28"/>
        </w:rPr>
      </w:pPr>
      <w:r w:rsidRPr="00872D4D">
        <w:rPr>
          <w:sz w:val="28"/>
          <w:szCs w:val="28"/>
        </w:rPr>
        <w:t xml:space="preserve">Основной способ оповещения населения </w:t>
      </w:r>
      <w:r w:rsidRPr="00872D4D">
        <w:rPr>
          <w:rStyle w:val="2"/>
          <w:sz w:val="28"/>
          <w:szCs w:val="28"/>
        </w:rPr>
        <w:t xml:space="preserve">- </w:t>
      </w:r>
      <w:r w:rsidRPr="00872D4D">
        <w:rPr>
          <w:sz w:val="28"/>
          <w:szCs w:val="28"/>
        </w:rPr>
        <w:t xml:space="preserve">передача информации и сигналов оповещения по </w:t>
      </w:r>
      <w:r>
        <w:rPr>
          <w:sz w:val="28"/>
          <w:szCs w:val="28"/>
        </w:rPr>
        <w:t>телефонным с</w:t>
      </w:r>
      <w:r w:rsidRPr="00872D4D">
        <w:rPr>
          <w:sz w:val="28"/>
          <w:szCs w:val="28"/>
        </w:rPr>
        <w:t>етям связи</w:t>
      </w:r>
      <w:r>
        <w:rPr>
          <w:sz w:val="28"/>
          <w:szCs w:val="28"/>
        </w:rPr>
        <w:t xml:space="preserve"> 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Передача информации и сигналов оповещения осуществляется органом повседневного управления районного звена ТСЧС по сетям связи, путем прямой передачи или в записи кратких речевых сообщений, непосредственно с рабочего места оперативного дежурного (дежурно-диспетчерской </w:t>
      </w:r>
      <w:r w:rsidRPr="00055A3A">
        <w:rPr>
          <w:rStyle w:val="0pt"/>
          <w:b w:val="0"/>
          <w:sz w:val="28"/>
          <w:szCs w:val="28"/>
        </w:rPr>
        <w:t xml:space="preserve">службы </w:t>
      </w:r>
      <w:r w:rsidRPr="00872D4D">
        <w:rPr>
          <w:sz w:val="28"/>
          <w:szCs w:val="28"/>
        </w:rPr>
        <w:t>органа повседневного управления районного звена ТСЧС</w:t>
      </w:r>
      <w:r>
        <w:rPr>
          <w:sz w:val="28"/>
          <w:szCs w:val="28"/>
        </w:rPr>
        <w:t>)</w:t>
      </w:r>
      <w:r w:rsidRPr="00872D4D">
        <w:rPr>
          <w:sz w:val="28"/>
          <w:szCs w:val="28"/>
        </w:rPr>
        <w:t>.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По решению постоянно действующего органа управления районного звена ТСЧС в целях оповещения допускается передача информации и сигналов оповещения с рабочих мест дежурного персонала организаций связи с учетом технической возможности сре</w:t>
      </w:r>
      <w:proofErr w:type="gramStart"/>
      <w:r w:rsidRPr="00872D4D">
        <w:rPr>
          <w:sz w:val="28"/>
          <w:szCs w:val="28"/>
        </w:rPr>
        <w:t>дств св</w:t>
      </w:r>
      <w:proofErr w:type="gramEnd"/>
      <w:r w:rsidRPr="00872D4D">
        <w:rPr>
          <w:sz w:val="28"/>
          <w:szCs w:val="28"/>
        </w:rPr>
        <w:t>язи, используемых в системах оповещения.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029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Орган повседневного управления районного звена ТСЧС, получив информацию или сигнал оповещения, подтверждает их получение, немедленно доводят полученную информацию или сигналы оповещения до органа управления </w:t>
      </w:r>
      <w:r>
        <w:rPr>
          <w:sz w:val="28"/>
          <w:szCs w:val="28"/>
        </w:rPr>
        <w:t>Ютазин</w:t>
      </w:r>
      <w:r w:rsidRPr="00872D4D">
        <w:rPr>
          <w:sz w:val="28"/>
          <w:szCs w:val="28"/>
        </w:rPr>
        <w:t>ского муниципального района РТ, сил и сре</w:t>
      </w:r>
      <w:proofErr w:type="gramStart"/>
      <w:r w:rsidRPr="00872D4D">
        <w:rPr>
          <w:sz w:val="28"/>
          <w:szCs w:val="28"/>
        </w:rPr>
        <w:t>дств гр</w:t>
      </w:r>
      <w:proofErr w:type="gramEnd"/>
      <w:r w:rsidRPr="00872D4D">
        <w:rPr>
          <w:sz w:val="28"/>
          <w:szCs w:val="28"/>
        </w:rPr>
        <w:t>ажданской обороны, районного звена ТСЧС.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029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Основным является автоматизированный режим, который обеспечивает циркулярное, групповое или выборочное доведение информации или сигналов оповещения до органов управления </w:t>
      </w:r>
      <w:r>
        <w:rPr>
          <w:sz w:val="28"/>
          <w:szCs w:val="28"/>
        </w:rPr>
        <w:t xml:space="preserve">Ютазинского </w:t>
      </w:r>
      <w:r w:rsidRPr="00872D4D">
        <w:rPr>
          <w:sz w:val="28"/>
          <w:szCs w:val="28"/>
        </w:rPr>
        <w:t>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, сил и сре</w:t>
      </w:r>
      <w:proofErr w:type="gramStart"/>
      <w:r w:rsidRPr="00872D4D">
        <w:rPr>
          <w:sz w:val="28"/>
          <w:szCs w:val="28"/>
        </w:rPr>
        <w:t>дств гр</w:t>
      </w:r>
      <w:proofErr w:type="gramEnd"/>
      <w:r w:rsidRPr="00872D4D">
        <w:rPr>
          <w:sz w:val="28"/>
          <w:szCs w:val="28"/>
        </w:rPr>
        <w:t>ажданской обороны, районного звена ТСЧС, населения.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lastRenderedPageBreak/>
        <w:t xml:space="preserve">В неавтоматизированном режиме доведение информации или сигналов оповещения до органов управления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, сил и сре</w:t>
      </w:r>
      <w:proofErr w:type="gramStart"/>
      <w:r w:rsidRPr="00872D4D">
        <w:rPr>
          <w:sz w:val="28"/>
          <w:szCs w:val="28"/>
        </w:rPr>
        <w:t>дств гр</w:t>
      </w:r>
      <w:proofErr w:type="gramEnd"/>
      <w:r w:rsidRPr="00872D4D">
        <w:rPr>
          <w:sz w:val="28"/>
          <w:szCs w:val="28"/>
        </w:rPr>
        <w:t>ажданской обороны, районного звена ТСЧС, населения осуществляется избирательно, выборочным подключением объектов оповещения на время передачи к каналам связи сети связи общего пользования.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163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Дополнительным способом оповещения и информирования населения является передача сигнала «Внимание всем» по автоматизированной системе оповещения с помощью дистанционно </w:t>
      </w:r>
      <w:proofErr w:type="gramStart"/>
      <w:r w:rsidRPr="00872D4D">
        <w:rPr>
          <w:sz w:val="28"/>
          <w:szCs w:val="28"/>
        </w:rPr>
        <w:t>управляемых</w:t>
      </w:r>
      <w:proofErr w:type="gramEnd"/>
      <w:r w:rsidRPr="00872D4D">
        <w:rPr>
          <w:sz w:val="28"/>
          <w:szCs w:val="28"/>
        </w:rPr>
        <w:t xml:space="preserve"> </w:t>
      </w:r>
      <w:proofErr w:type="spellStart"/>
      <w:r w:rsidRPr="00872D4D">
        <w:rPr>
          <w:sz w:val="28"/>
          <w:szCs w:val="28"/>
        </w:rPr>
        <w:t>электросирен</w:t>
      </w:r>
      <w:proofErr w:type="spellEnd"/>
      <w:r w:rsidRPr="00872D4D">
        <w:rPr>
          <w:sz w:val="28"/>
          <w:szCs w:val="28"/>
        </w:rPr>
        <w:t>. Речевая информация для населения передается по действующим сетям проводного вещания и речевым сиренным установкам.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Кроме того, могут быть задействованы автомашины экстренных служб, оборудованные громкоговорящими сиренами, ручные сирены и мегафоны.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081"/>
        </w:tabs>
        <w:spacing w:after="0" w:line="276" w:lineRule="auto"/>
        <w:ind w:lef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Распоряжения на задействование систем оповещения отдаются: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муниципальной системы оповещения - Главой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 или лицом, его заменяющим;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локальной системы оповещения - руководителем организации, эксплуатирующей потенциально опасные и опасные производственные объекты или лицом, его заменяющим.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235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Непосредственные работы по задействованию систем оповещения осуществляются дежурной (дежурно-диспетчерской) службой органа повседневного управления районного звена ТСЧС, дежурными службами организаций связи, операторов связи, привлекаемых к обеспечению оповещения.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187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Постоянно действующий орган управления районного звена ТСЧС, организации связи, операторы связи проводят комплекс организационно- технических мероприятий по исключению несанкционированного задействования системы оповещения.</w:t>
      </w:r>
    </w:p>
    <w:p w:rsidR="00742299" w:rsidRDefault="00742299" w:rsidP="00055A3A">
      <w:pPr>
        <w:pStyle w:val="3"/>
        <w:shd w:val="clear" w:color="auto" w:fill="auto"/>
        <w:spacing w:after="0" w:line="276" w:lineRule="auto"/>
        <w:ind w:lef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О случаях несанкционированного задействования системы оповещения немедленно извещают постоянно действующий орган управления районного звена ТСЧС.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firstLine="580"/>
        <w:jc w:val="both"/>
        <w:rPr>
          <w:sz w:val="28"/>
          <w:szCs w:val="28"/>
        </w:rPr>
      </w:pPr>
    </w:p>
    <w:p w:rsidR="00742299" w:rsidRDefault="00742299" w:rsidP="00055A3A">
      <w:pPr>
        <w:pStyle w:val="3"/>
        <w:numPr>
          <w:ilvl w:val="0"/>
          <w:numId w:val="6"/>
        </w:numPr>
        <w:shd w:val="clear" w:color="auto" w:fill="auto"/>
        <w:tabs>
          <w:tab w:val="left" w:pos="1047"/>
        </w:tabs>
        <w:spacing w:after="0" w:line="276" w:lineRule="auto"/>
        <w:ind w:left="40" w:firstLine="580"/>
        <w:jc w:val="center"/>
        <w:rPr>
          <w:b/>
          <w:sz w:val="28"/>
          <w:szCs w:val="28"/>
        </w:rPr>
      </w:pPr>
      <w:r w:rsidRPr="00A3396E">
        <w:rPr>
          <w:b/>
          <w:sz w:val="28"/>
          <w:szCs w:val="28"/>
        </w:rPr>
        <w:t>Порядок совершенствования и поддержания в готовности к применению</w:t>
      </w:r>
      <w:r>
        <w:rPr>
          <w:b/>
          <w:sz w:val="28"/>
          <w:szCs w:val="28"/>
        </w:rPr>
        <w:t xml:space="preserve"> </w:t>
      </w:r>
      <w:r w:rsidRPr="00742299">
        <w:rPr>
          <w:b/>
          <w:sz w:val="28"/>
          <w:szCs w:val="28"/>
        </w:rPr>
        <w:t>системы оповещения</w:t>
      </w:r>
    </w:p>
    <w:p w:rsidR="00742299" w:rsidRPr="00742299" w:rsidRDefault="00742299" w:rsidP="00055A3A">
      <w:pPr>
        <w:pStyle w:val="3"/>
        <w:shd w:val="clear" w:color="auto" w:fill="auto"/>
        <w:tabs>
          <w:tab w:val="left" w:pos="1047"/>
        </w:tabs>
        <w:spacing w:after="0" w:line="276" w:lineRule="auto"/>
        <w:ind w:left="620"/>
        <w:rPr>
          <w:b/>
          <w:sz w:val="28"/>
          <w:szCs w:val="28"/>
        </w:rPr>
      </w:pP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144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В целях поддержания системы оповещения в постоянной готовности организуются проверки технического состояния и готовности к применению технических сил и средств системы оповещения населения </w:t>
      </w:r>
      <w:r>
        <w:rPr>
          <w:sz w:val="28"/>
          <w:szCs w:val="28"/>
        </w:rPr>
        <w:t>Ютази</w:t>
      </w:r>
      <w:r w:rsidRPr="00872D4D">
        <w:rPr>
          <w:sz w:val="28"/>
          <w:szCs w:val="28"/>
        </w:rPr>
        <w:t xml:space="preserve">нского муниципального района РТ, которые подразделяются </w:t>
      </w:r>
      <w:proofErr w:type="gramStart"/>
      <w:r w:rsidRPr="00872D4D">
        <w:rPr>
          <w:sz w:val="28"/>
          <w:szCs w:val="28"/>
        </w:rPr>
        <w:t>на</w:t>
      </w:r>
      <w:proofErr w:type="gramEnd"/>
      <w:r w:rsidRPr="00872D4D">
        <w:rPr>
          <w:sz w:val="28"/>
          <w:szCs w:val="28"/>
        </w:rPr>
        <w:t>: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комплексные технические проверки системы оповещения с включением оконечных средств оповещения и доведения проверочных сигналов и информации оповещения до населения, проживающего на данной территории, </w:t>
      </w:r>
      <w:r w:rsidRPr="00872D4D">
        <w:rPr>
          <w:sz w:val="28"/>
          <w:szCs w:val="28"/>
        </w:rPr>
        <w:lastRenderedPageBreak/>
        <w:t>которые проводятся не реже одного раза в год;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технические проверки системы оповещения к задействованию без включения оконечных средств;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плановые ежемесячные проверки системы оповещения;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внеплановые проверки системы оповещения.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Проверки системы оповещения проводятся комиссией в составе представителей органа повседневного управления районного звена ТСЧС и представителей организаций связи привлекаемых к обеспечению оповещения.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Организации связи осуществляют работы по реконструкции и поддержанию в технической готовности системы оповещения на договорной основе.</w:t>
      </w:r>
    </w:p>
    <w:p w:rsidR="00742299" w:rsidRPr="00872D4D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101"/>
        </w:tabs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В целях создания, обеспечения и поддержания в состоянии постоянной готовности систем оповещения населения орган повседневного управления районного звена ТСЧС и организации связи: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40" w:right="40" w:firstLine="58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обеспечивают техническую готовность аппаратуры оповещения, сре</w:t>
      </w:r>
      <w:proofErr w:type="gramStart"/>
      <w:r w:rsidRPr="00872D4D">
        <w:rPr>
          <w:sz w:val="28"/>
          <w:szCs w:val="28"/>
        </w:rPr>
        <w:t>дств св</w:t>
      </w:r>
      <w:proofErr w:type="gramEnd"/>
      <w:r w:rsidRPr="00872D4D">
        <w:rPr>
          <w:sz w:val="28"/>
          <w:szCs w:val="28"/>
        </w:rPr>
        <w:t>язи, каналов связи, используемых в системах оповещения;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6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разрабатывают тексты речевых сообщений для оповещения и информирования населения и организуют их запись на магнитные и иные носители информации;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6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организуют и осуществляют подготовку оперативных дежурных (</w:t>
      </w:r>
      <w:proofErr w:type="spellStart"/>
      <w:r w:rsidRPr="00872D4D">
        <w:rPr>
          <w:sz w:val="28"/>
          <w:szCs w:val="28"/>
        </w:rPr>
        <w:t>дежурно</w:t>
      </w:r>
      <w:r w:rsidRPr="00872D4D">
        <w:rPr>
          <w:sz w:val="28"/>
          <w:szCs w:val="28"/>
        </w:rPr>
        <w:softHyphen/>
        <w:t>диспетчерских</w:t>
      </w:r>
      <w:proofErr w:type="spellEnd"/>
      <w:r w:rsidRPr="00872D4D">
        <w:rPr>
          <w:sz w:val="28"/>
          <w:szCs w:val="28"/>
        </w:rPr>
        <w:t>) служб и персонала по передаче сигналов оповещения и речевой информации в мирное и военное время;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6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планируют и проводят проверки систем оповещения, тренировки по передаче сигналов оповещения и речевой информации;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6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 xml:space="preserve">ведут учет технических сил и средств системы оповещения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872D4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>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6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разрабатывают порядок взаимодействия дежурных (дежурно-диспетчерских) служб при передаче сигналов оповещения и речевой информации;</w:t>
      </w:r>
    </w:p>
    <w:p w:rsidR="00742299" w:rsidRPr="00872D4D" w:rsidRDefault="00742299" w:rsidP="00055A3A">
      <w:pPr>
        <w:pStyle w:val="3"/>
        <w:shd w:val="clear" w:color="auto" w:fill="auto"/>
        <w:spacing w:after="0" w:line="276" w:lineRule="auto"/>
        <w:ind w:left="20" w:right="20" w:firstLine="560"/>
        <w:jc w:val="both"/>
        <w:rPr>
          <w:sz w:val="28"/>
          <w:szCs w:val="28"/>
        </w:rPr>
      </w:pPr>
      <w:r w:rsidRPr="00872D4D">
        <w:rPr>
          <w:sz w:val="28"/>
          <w:szCs w:val="28"/>
        </w:rPr>
        <w:t>проводят уточнение руководящего состава гражданской обороны, районного звена ТСЧС, специально подготовленных сил и средств, предназначенных и выделяемых (привлекаемых) для предупреждения и ликвидации чрезвычайных ситуаций, сил и сре</w:t>
      </w:r>
      <w:proofErr w:type="gramStart"/>
      <w:r w:rsidRPr="00872D4D">
        <w:rPr>
          <w:sz w:val="28"/>
          <w:szCs w:val="28"/>
        </w:rPr>
        <w:t>дств гр</w:t>
      </w:r>
      <w:proofErr w:type="gramEnd"/>
      <w:r w:rsidRPr="00872D4D">
        <w:rPr>
          <w:sz w:val="28"/>
          <w:szCs w:val="28"/>
        </w:rPr>
        <w:t xml:space="preserve">ажданской обороны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, населения, проживающего на территории </w:t>
      </w:r>
      <w:r>
        <w:rPr>
          <w:sz w:val="28"/>
          <w:szCs w:val="28"/>
        </w:rPr>
        <w:t>Ютазинского</w:t>
      </w:r>
      <w:r w:rsidRPr="00872D4D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872D4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72D4D">
        <w:rPr>
          <w:sz w:val="28"/>
          <w:szCs w:val="28"/>
        </w:rPr>
        <w:t xml:space="preserve"> подлежащего оповещению.</w:t>
      </w:r>
    </w:p>
    <w:p w:rsidR="00142EBE" w:rsidRPr="00055A3A" w:rsidRDefault="00742299" w:rsidP="00055A3A">
      <w:pPr>
        <w:pStyle w:val="3"/>
        <w:numPr>
          <w:ilvl w:val="0"/>
          <w:numId w:val="5"/>
        </w:numPr>
        <w:shd w:val="clear" w:color="auto" w:fill="auto"/>
        <w:tabs>
          <w:tab w:val="left" w:pos="1042"/>
          <w:tab w:val="left" w:pos="8775"/>
        </w:tabs>
        <w:spacing w:after="0" w:line="276" w:lineRule="auto"/>
        <w:ind w:left="20" w:right="-426" w:firstLine="567"/>
        <w:jc w:val="both"/>
        <w:rPr>
          <w:sz w:val="28"/>
          <w:szCs w:val="28"/>
        </w:rPr>
      </w:pPr>
      <w:r w:rsidRPr="00055A3A">
        <w:rPr>
          <w:sz w:val="28"/>
          <w:szCs w:val="28"/>
        </w:rPr>
        <w:t>Финансирование создания, совершенствования и поддержания в состоянии постоянной готовности к применению систем оповещения, создания и содержания запасов сре</w:t>
      </w:r>
      <w:proofErr w:type="gramStart"/>
      <w:r w:rsidRPr="00055A3A">
        <w:rPr>
          <w:sz w:val="28"/>
          <w:szCs w:val="28"/>
        </w:rPr>
        <w:t>дств дл</w:t>
      </w:r>
      <w:proofErr w:type="gramEnd"/>
      <w:r w:rsidRPr="00055A3A">
        <w:rPr>
          <w:sz w:val="28"/>
          <w:szCs w:val="28"/>
        </w:rPr>
        <w:t>я систем оповещения всех уровней, возмещение затрат, понесенных организациями связи, привлекаемыми к обеспечению оповещения, осуществляется в соответствии с законодательством Российской Федерации и законодательством Республики Татарстан.</w:t>
      </w:r>
    </w:p>
    <w:sectPr w:rsidR="00142EBE" w:rsidRPr="00055A3A" w:rsidSect="00055A3A">
      <w:pgSz w:w="11907" w:h="16840" w:code="9"/>
      <w:pgMar w:top="709" w:right="850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3FF"/>
    <w:multiLevelType w:val="hybridMultilevel"/>
    <w:tmpl w:val="DF8A4A0A"/>
    <w:lvl w:ilvl="0" w:tplc="2D1E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7596E"/>
    <w:multiLevelType w:val="multilevel"/>
    <w:tmpl w:val="06D6C2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E3B5B"/>
    <w:multiLevelType w:val="multilevel"/>
    <w:tmpl w:val="805E0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458F5049"/>
    <w:multiLevelType w:val="multilevel"/>
    <w:tmpl w:val="84EE3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C5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A65555"/>
    <w:multiLevelType w:val="multilevel"/>
    <w:tmpl w:val="EA4CE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5"/>
    <w:rsid w:val="00055A3A"/>
    <w:rsid w:val="000E0DCC"/>
    <w:rsid w:val="00107D57"/>
    <w:rsid w:val="00112ECA"/>
    <w:rsid w:val="00142EBE"/>
    <w:rsid w:val="001A3DC4"/>
    <w:rsid w:val="001B72DB"/>
    <w:rsid w:val="001C3B8C"/>
    <w:rsid w:val="001C4249"/>
    <w:rsid w:val="001D4001"/>
    <w:rsid w:val="001E6F4C"/>
    <w:rsid w:val="00214152"/>
    <w:rsid w:val="002705C5"/>
    <w:rsid w:val="002911A2"/>
    <w:rsid w:val="002E44DF"/>
    <w:rsid w:val="002F4BA3"/>
    <w:rsid w:val="00303D31"/>
    <w:rsid w:val="003110C7"/>
    <w:rsid w:val="003241D6"/>
    <w:rsid w:val="00347590"/>
    <w:rsid w:val="00370FDA"/>
    <w:rsid w:val="00380416"/>
    <w:rsid w:val="003E03DF"/>
    <w:rsid w:val="003F3B89"/>
    <w:rsid w:val="00431D30"/>
    <w:rsid w:val="00476A3D"/>
    <w:rsid w:val="004B521D"/>
    <w:rsid w:val="004D54D8"/>
    <w:rsid w:val="005171E3"/>
    <w:rsid w:val="0052667C"/>
    <w:rsid w:val="00561484"/>
    <w:rsid w:val="005621CC"/>
    <w:rsid w:val="0057295B"/>
    <w:rsid w:val="00592378"/>
    <w:rsid w:val="00593E5D"/>
    <w:rsid w:val="00594B4C"/>
    <w:rsid w:val="005D3C15"/>
    <w:rsid w:val="0061320C"/>
    <w:rsid w:val="00632E31"/>
    <w:rsid w:val="0064429D"/>
    <w:rsid w:val="006778BA"/>
    <w:rsid w:val="00697DE1"/>
    <w:rsid w:val="007005F7"/>
    <w:rsid w:val="00702023"/>
    <w:rsid w:val="00715315"/>
    <w:rsid w:val="00722C32"/>
    <w:rsid w:val="00742299"/>
    <w:rsid w:val="00753F7F"/>
    <w:rsid w:val="00773AB2"/>
    <w:rsid w:val="007A7420"/>
    <w:rsid w:val="00805403"/>
    <w:rsid w:val="0087245C"/>
    <w:rsid w:val="008847F8"/>
    <w:rsid w:val="008E06AA"/>
    <w:rsid w:val="008F05E1"/>
    <w:rsid w:val="00926571"/>
    <w:rsid w:val="0094586A"/>
    <w:rsid w:val="009859C8"/>
    <w:rsid w:val="009B2B86"/>
    <w:rsid w:val="009D0871"/>
    <w:rsid w:val="00A57C46"/>
    <w:rsid w:val="00A66BB3"/>
    <w:rsid w:val="00A93C6B"/>
    <w:rsid w:val="00AC60E1"/>
    <w:rsid w:val="00AE0D2C"/>
    <w:rsid w:val="00B2267F"/>
    <w:rsid w:val="00B37BD6"/>
    <w:rsid w:val="00B608B9"/>
    <w:rsid w:val="00B61FDF"/>
    <w:rsid w:val="00B91B8C"/>
    <w:rsid w:val="00BB76D5"/>
    <w:rsid w:val="00BD6741"/>
    <w:rsid w:val="00BD69BB"/>
    <w:rsid w:val="00BF15B1"/>
    <w:rsid w:val="00C40945"/>
    <w:rsid w:val="00CE555B"/>
    <w:rsid w:val="00D80BE7"/>
    <w:rsid w:val="00DC1249"/>
    <w:rsid w:val="00DD5A21"/>
    <w:rsid w:val="00EA2FAA"/>
    <w:rsid w:val="00EA359E"/>
    <w:rsid w:val="00EB5AB0"/>
    <w:rsid w:val="00EB75EA"/>
    <w:rsid w:val="00F130A1"/>
    <w:rsid w:val="00F50399"/>
    <w:rsid w:val="00F55116"/>
    <w:rsid w:val="00FB2C59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a6">
    <w:name w:val="Основной текст_"/>
    <w:basedOn w:val="a0"/>
    <w:link w:val="3"/>
    <w:rsid w:val="0074229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42299"/>
    <w:rPr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742299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4">
    <w:name w:val="Основной текст (4)"/>
    <w:basedOn w:val="a"/>
    <w:link w:val="4Exact"/>
    <w:rsid w:val="00742299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paragraph" w:customStyle="1" w:styleId="31">
    <w:name w:val="Основной текст (3)"/>
    <w:basedOn w:val="a"/>
    <w:link w:val="30"/>
    <w:rsid w:val="00742299"/>
    <w:pPr>
      <w:widowControl w:val="0"/>
      <w:shd w:val="clear" w:color="auto" w:fill="FFFFFF"/>
      <w:spacing w:before="840" w:after="660" w:line="226" w:lineRule="exact"/>
      <w:jc w:val="both"/>
    </w:pPr>
    <w:rPr>
      <w:b/>
      <w:bCs/>
      <w:sz w:val="18"/>
      <w:szCs w:val="18"/>
    </w:rPr>
  </w:style>
  <w:style w:type="character" w:customStyle="1" w:styleId="1">
    <w:name w:val="Основной текст1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2">
    <w:name w:val="Основной текст2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7422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42299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i/>
      <w:i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a6">
    <w:name w:val="Основной текст_"/>
    <w:basedOn w:val="a0"/>
    <w:link w:val="3"/>
    <w:rsid w:val="0074229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42299"/>
    <w:rPr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742299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4">
    <w:name w:val="Основной текст (4)"/>
    <w:basedOn w:val="a"/>
    <w:link w:val="4Exact"/>
    <w:rsid w:val="00742299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paragraph" w:customStyle="1" w:styleId="31">
    <w:name w:val="Основной текст (3)"/>
    <w:basedOn w:val="a"/>
    <w:link w:val="30"/>
    <w:rsid w:val="00742299"/>
    <w:pPr>
      <w:widowControl w:val="0"/>
      <w:shd w:val="clear" w:color="auto" w:fill="FFFFFF"/>
      <w:spacing w:before="840" w:after="660" w:line="226" w:lineRule="exact"/>
      <w:jc w:val="both"/>
    </w:pPr>
    <w:rPr>
      <w:b/>
      <w:bCs/>
      <w:sz w:val="18"/>
      <w:szCs w:val="18"/>
    </w:rPr>
  </w:style>
  <w:style w:type="character" w:customStyle="1" w:styleId="1">
    <w:name w:val="Основной текст1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2">
    <w:name w:val="Основной текст2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7422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42299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2A0B-DB26-4969-84D7-8D49D76A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начале отопительного периода</vt:lpstr>
    </vt:vector>
  </TitlesOfParts>
  <Company>user</Company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отопительного периода</dc:title>
  <dc:creator>user</dc:creator>
  <cp:lastModifiedBy>Windows-7</cp:lastModifiedBy>
  <cp:revision>3</cp:revision>
  <cp:lastPrinted>2018-01-18T05:39:00Z</cp:lastPrinted>
  <dcterms:created xsi:type="dcterms:W3CDTF">2018-01-18T05:49:00Z</dcterms:created>
  <dcterms:modified xsi:type="dcterms:W3CDTF">2018-01-18T05:49:00Z</dcterms:modified>
</cp:coreProperties>
</file>