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6D5" w:rsidRDefault="00E566D5">
      <w:pPr>
        <w:framePr w:wrap="none" w:vAnchor="page" w:hAnchor="page" w:x="404" w:y="11295"/>
        <w:rPr>
          <w:sz w:val="0"/>
          <w:szCs w:val="0"/>
        </w:rPr>
      </w:pPr>
    </w:p>
    <w:p w:rsidR="00E566D5" w:rsidRDefault="00E566D5">
      <w:pPr>
        <w:framePr w:wrap="none" w:vAnchor="page" w:hAnchor="page" w:x="5194" w:y="2482"/>
        <w:rPr>
          <w:sz w:val="0"/>
          <w:szCs w:val="0"/>
        </w:rPr>
      </w:pPr>
    </w:p>
    <w:p w:rsidR="00D93ECA" w:rsidRDefault="00D93ECA" w:rsidP="00D93ECA">
      <w:pPr>
        <w:pStyle w:val="70"/>
        <w:framePr w:w="2881" w:h="691" w:hRule="exact" w:wrap="none" w:vAnchor="page" w:hAnchor="page" w:x="1551" w:y="14983"/>
        <w:shd w:val="clear" w:color="auto" w:fill="auto"/>
        <w:spacing w:after="48" w:line="190" w:lineRule="exact"/>
        <w:ind w:left="100"/>
        <w:rPr>
          <w:sz w:val="28"/>
          <w:szCs w:val="28"/>
        </w:rPr>
      </w:pPr>
    </w:p>
    <w:p w:rsidR="00E566D5" w:rsidRDefault="00D93ECA" w:rsidP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  <w:r w:rsidRPr="00D93ECA">
        <w:rPr>
          <w:rFonts w:ascii="Times New Roman" w:hAnsi="Times New Roman" w:cs="Times New Roman"/>
          <w:sz w:val="28"/>
          <w:szCs w:val="28"/>
        </w:rPr>
        <w:t>ПРОЕКТ</w:t>
      </w:r>
    </w:p>
    <w:p w:rsidR="00D93ECA" w:rsidRDefault="00D93ECA" w:rsidP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93ECA" w:rsidRDefault="00482E25" w:rsidP="00482E25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№___                                                    «__»__________2018г.</w:t>
      </w:r>
    </w:p>
    <w:p w:rsidR="00482E25" w:rsidRDefault="00482E25" w:rsidP="00482E25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482E25" w:rsidRDefault="00482E25" w:rsidP="00482E25">
      <w:pPr>
        <w:tabs>
          <w:tab w:val="left" w:pos="6960"/>
        </w:tabs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pStyle w:val="50"/>
        <w:shd w:val="clear" w:color="auto" w:fill="auto"/>
        <w:spacing w:before="0" w:after="0"/>
        <w:ind w:right="480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D93ECA">
        <w:rPr>
          <w:b/>
          <w:sz w:val="28"/>
          <w:szCs w:val="28"/>
        </w:rPr>
        <w:t xml:space="preserve">Об утверждении Муниципальной адресной программы по переселению граждан из аварийного </w:t>
      </w:r>
      <w:r>
        <w:rPr>
          <w:b/>
          <w:sz w:val="28"/>
          <w:szCs w:val="28"/>
        </w:rPr>
        <w:t xml:space="preserve">жилищного фонда на 2013-2016 годы» </w:t>
      </w: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spacing w:before="0" w:after="0" w:line="322" w:lineRule="exact"/>
        <w:ind w:right="374" w:firstLine="851"/>
        <w:jc w:val="both"/>
        <w:rPr>
          <w:sz w:val="28"/>
          <w:szCs w:val="28"/>
        </w:rPr>
      </w:pP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spacing w:before="0" w:after="0" w:line="322" w:lineRule="exact"/>
        <w:ind w:right="374" w:firstLine="851"/>
        <w:jc w:val="both"/>
        <w:rPr>
          <w:sz w:val="28"/>
          <w:szCs w:val="28"/>
        </w:rPr>
      </w:pP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spacing w:before="0" w:after="0" w:line="322" w:lineRule="exact"/>
        <w:ind w:right="374" w:firstLine="851"/>
        <w:jc w:val="both"/>
        <w:rPr>
          <w:sz w:val="28"/>
          <w:szCs w:val="28"/>
        </w:rPr>
      </w:pP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spacing w:before="0" w:after="0" w:line="322" w:lineRule="exact"/>
        <w:ind w:right="374" w:firstLine="851"/>
        <w:jc w:val="both"/>
        <w:rPr>
          <w:sz w:val="28"/>
          <w:szCs w:val="28"/>
        </w:rPr>
      </w:pPr>
      <w:r w:rsidRPr="00D93ECA">
        <w:rPr>
          <w:sz w:val="28"/>
          <w:szCs w:val="28"/>
        </w:rPr>
        <w:t xml:space="preserve">Во исполнение Федерального закона от 21.07.2007 </w:t>
      </w:r>
      <w:r w:rsidRPr="00D93ECA">
        <w:rPr>
          <w:sz w:val="28"/>
          <w:szCs w:val="28"/>
          <w:lang w:val="en-US"/>
        </w:rPr>
        <w:t>N</w:t>
      </w:r>
      <w:r w:rsidRPr="00D93ECA">
        <w:rPr>
          <w:sz w:val="28"/>
          <w:szCs w:val="28"/>
        </w:rPr>
        <w:t xml:space="preserve"> 185-ФЗ "О фонде содействия реформированию жилищно-коммунального хозяйства" Исполнительный комитет Ютазинского муниципального района ПОСТАНОВЛЯЕТ:</w:t>
      </w:r>
    </w:p>
    <w:p w:rsidR="00D93ECA" w:rsidRP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spacing w:before="0" w:after="0" w:line="322" w:lineRule="exact"/>
        <w:ind w:right="374" w:firstLine="851"/>
        <w:jc w:val="both"/>
        <w:rPr>
          <w:sz w:val="28"/>
          <w:szCs w:val="28"/>
        </w:rPr>
      </w:pPr>
    </w:p>
    <w:p w:rsidR="00D93ECA" w:rsidRPr="00D93ECA" w:rsidRDefault="00D93ECA" w:rsidP="00482E25">
      <w:pPr>
        <w:pStyle w:val="23"/>
        <w:framePr w:w="10155" w:h="7186" w:hRule="exact" w:wrap="none" w:vAnchor="page" w:hAnchor="page" w:x="1171" w:y="4546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right="374" w:firstLine="851"/>
        <w:jc w:val="both"/>
        <w:rPr>
          <w:sz w:val="28"/>
          <w:szCs w:val="28"/>
        </w:rPr>
      </w:pPr>
      <w:r w:rsidRPr="00D93ECA">
        <w:rPr>
          <w:sz w:val="28"/>
          <w:szCs w:val="28"/>
        </w:rPr>
        <w:t>Утвердить</w:t>
      </w:r>
      <w:r w:rsidRPr="00D93ECA">
        <w:rPr>
          <w:sz w:val="28"/>
          <w:szCs w:val="28"/>
        </w:rPr>
        <w:tab/>
        <w:t>прилагаемую Муниципальную адресную программу по переселению граждан из аварийного жилищного фонда на 2013-2016 гг.</w:t>
      </w:r>
    </w:p>
    <w:p w:rsidR="00D93ECA" w:rsidRDefault="00D93ECA" w:rsidP="00482E25">
      <w:pPr>
        <w:pStyle w:val="23"/>
        <w:framePr w:w="10155" w:h="7186" w:hRule="exact" w:wrap="none" w:vAnchor="page" w:hAnchor="page" w:x="1171" w:y="4546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right="374" w:firstLine="851"/>
        <w:jc w:val="both"/>
        <w:rPr>
          <w:sz w:val="28"/>
          <w:szCs w:val="28"/>
        </w:rPr>
      </w:pPr>
      <w:r w:rsidRPr="00D93ECA">
        <w:rPr>
          <w:sz w:val="28"/>
          <w:szCs w:val="28"/>
        </w:rPr>
        <w:t>Считать</w:t>
      </w:r>
      <w:r w:rsidRPr="00D93ECA">
        <w:rPr>
          <w:sz w:val="28"/>
          <w:szCs w:val="28"/>
        </w:rPr>
        <w:tab/>
        <w:t>утратившим силу постановление Исполнительного комитета Ютазинского муниципального района от 16.12.2016 г. №1082 «Об утверждении Муниципальной адресной программы по переселению граждан из аварийного жилищного фонда на 2013-2016 гг.»</w:t>
      </w:r>
    </w:p>
    <w:p w:rsidR="00D93ECA" w:rsidRDefault="00D93ECA" w:rsidP="00482E25">
      <w:pPr>
        <w:pStyle w:val="23"/>
        <w:framePr w:w="10155" w:h="7186" w:hRule="exact" w:wrap="none" w:vAnchor="page" w:hAnchor="page" w:x="1171" w:y="4546"/>
        <w:numPr>
          <w:ilvl w:val="0"/>
          <w:numId w:val="1"/>
        </w:numPr>
        <w:shd w:val="clear" w:color="auto" w:fill="auto"/>
        <w:tabs>
          <w:tab w:val="left" w:pos="1418"/>
        </w:tabs>
        <w:spacing w:before="0" w:after="0" w:line="322" w:lineRule="exact"/>
        <w:ind w:right="374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над исполнением настоящего Постановления оставляю за собой. </w:t>
      </w: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tabs>
          <w:tab w:val="left" w:pos="1418"/>
        </w:tabs>
        <w:spacing w:before="0" w:after="0" w:line="322" w:lineRule="exact"/>
        <w:ind w:left="851" w:right="374"/>
        <w:jc w:val="both"/>
        <w:rPr>
          <w:sz w:val="28"/>
          <w:szCs w:val="28"/>
        </w:rPr>
      </w:pP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tabs>
          <w:tab w:val="left" w:pos="1418"/>
        </w:tabs>
        <w:spacing w:before="0" w:after="0" w:line="322" w:lineRule="exact"/>
        <w:ind w:left="851" w:right="374"/>
        <w:jc w:val="both"/>
        <w:rPr>
          <w:sz w:val="28"/>
          <w:szCs w:val="28"/>
        </w:rPr>
      </w:pPr>
    </w:p>
    <w:p w:rsid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tabs>
          <w:tab w:val="left" w:pos="1418"/>
        </w:tabs>
        <w:spacing w:before="0" w:after="0" w:line="322" w:lineRule="exact"/>
        <w:ind w:right="374"/>
        <w:jc w:val="both"/>
        <w:rPr>
          <w:sz w:val="28"/>
          <w:szCs w:val="28"/>
        </w:rPr>
      </w:pPr>
    </w:p>
    <w:p w:rsidR="00482E25" w:rsidRDefault="00482E25" w:rsidP="00482E25">
      <w:pPr>
        <w:pStyle w:val="23"/>
        <w:framePr w:w="10155" w:h="7186" w:hRule="exact" w:wrap="none" w:vAnchor="page" w:hAnchor="page" w:x="1171" w:y="4546"/>
        <w:shd w:val="clear" w:color="auto" w:fill="auto"/>
        <w:tabs>
          <w:tab w:val="left" w:pos="1418"/>
        </w:tabs>
        <w:spacing w:before="0" w:after="0" w:line="322" w:lineRule="exact"/>
        <w:ind w:right="374"/>
        <w:jc w:val="both"/>
        <w:rPr>
          <w:sz w:val="28"/>
          <w:szCs w:val="28"/>
        </w:rPr>
      </w:pPr>
    </w:p>
    <w:p w:rsidR="00D93ECA" w:rsidRPr="00D93ECA" w:rsidRDefault="00D93ECA" w:rsidP="00482E25">
      <w:pPr>
        <w:pStyle w:val="23"/>
        <w:framePr w:w="10155" w:h="7186" w:hRule="exact" w:wrap="none" w:vAnchor="page" w:hAnchor="page" w:x="1171" w:y="4546"/>
        <w:shd w:val="clear" w:color="auto" w:fill="auto"/>
        <w:tabs>
          <w:tab w:val="left" w:pos="1418"/>
        </w:tabs>
        <w:spacing w:before="0" w:after="0" w:line="322" w:lineRule="exact"/>
        <w:ind w:right="37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С.П. Самонина </w:t>
      </w:r>
    </w:p>
    <w:p w:rsidR="00D93ECA" w:rsidRDefault="00D93ECA">
      <w:pPr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</w:rPr>
      </w:pPr>
      <w:proofErr w:type="spellStart"/>
      <w:r w:rsidRPr="00D93ECA">
        <w:rPr>
          <w:rFonts w:ascii="Times New Roman" w:hAnsi="Times New Roman" w:cs="Times New Roman"/>
        </w:rPr>
        <w:t>Л.М.Мухаметзянова</w:t>
      </w:r>
      <w:proofErr w:type="spellEnd"/>
    </w:p>
    <w:p w:rsidR="00D93ECA" w:rsidRDefault="00D93ECA" w:rsidP="00D93ECA">
      <w:pPr>
        <w:rPr>
          <w:rFonts w:ascii="Times New Roman" w:hAnsi="Times New Roman" w:cs="Times New Roman"/>
        </w:rPr>
      </w:pPr>
      <w:r w:rsidRPr="00D93ECA">
        <w:rPr>
          <w:rFonts w:ascii="Times New Roman" w:hAnsi="Times New Roman" w:cs="Times New Roman"/>
        </w:rPr>
        <w:t>т. 2-76-81</w:t>
      </w:r>
    </w:p>
    <w:p w:rsidR="00D93ECA" w:rsidRPr="00113647" w:rsidRDefault="00D93ECA" w:rsidP="00D93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3647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93ECA" w:rsidRPr="00113647" w:rsidRDefault="00D93ECA" w:rsidP="00D93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93ECA" w:rsidRDefault="00D93ECA" w:rsidP="00D93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D93ECA" w:rsidRPr="00113647" w:rsidRDefault="00D93ECA" w:rsidP="00D93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</w:t>
      </w:r>
    </w:p>
    <w:p w:rsidR="00D93ECA" w:rsidRPr="00113647" w:rsidRDefault="00D93ECA" w:rsidP="00D93EC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1364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«__</w:t>
      </w:r>
      <w:r>
        <w:rPr>
          <w:rFonts w:ascii="Times New Roman" w:hAnsi="Times New Roman" w:cs="Times New Roman"/>
          <w:sz w:val="28"/>
          <w:szCs w:val="28"/>
        </w:rPr>
        <w:t>_»__</w:t>
      </w:r>
      <w:r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____2018г. </w:t>
      </w:r>
      <w:r>
        <w:rPr>
          <w:rFonts w:ascii="Times New Roman" w:hAnsi="Times New Roman" w:cs="Times New Roman"/>
          <w:sz w:val="28"/>
          <w:szCs w:val="28"/>
        </w:rPr>
        <w:t>№__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ECA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2E25" w:rsidRPr="00113647" w:rsidRDefault="00482E25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МУНИЦИПАЛЬНАЯ АДРЕСНАЯ ПРОГРАММА</w:t>
      </w:r>
    </w:p>
    <w:p w:rsidR="00D93ECA" w:rsidRDefault="00D93ECA" w:rsidP="00D93E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 xml:space="preserve">ПО ПЕРЕСЕЛЕНИЮ ГРАЖДАН </w:t>
      </w:r>
      <w:proofErr w:type="gramStart"/>
      <w:r w:rsidRPr="00113647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1136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ECA" w:rsidRPr="00113647" w:rsidRDefault="00D93ECA" w:rsidP="00D93E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D93ECA" w:rsidRPr="00113647" w:rsidRDefault="00D93ECA" w:rsidP="00D93EC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557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7"/>
        <w:gridCol w:w="7830"/>
      </w:tblGrid>
      <w:tr w:rsidR="00D93ECA" w:rsidRPr="00113647" w:rsidTr="00CF5E42">
        <w:trPr>
          <w:cantSplit/>
          <w:trHeight w:val="48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Муниципальная адресная программа по  переселению  граждан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 аварийного жилищного фонда Ютазинского муниципального района на  </w:t>
            </w:r>
            <w:r w:rsidRPr="001F14EB">
              <w:rPr>
                <w:rFonts w:ascii="Times New Roman" w:hAnsi="Times New Roman" w:cs="Times New Roman"/>
                <w:sz w:val="28"/>
                <w:szCs w:val="28"/>
              </w:rPr>
              <w:t>2013-2016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гг.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(далее - Программа)                                      </w:t>
            </w:r>
          </w:p>
        </w:tc>
      </w:tr>
      <w:tr w:rsidR="00D93ECA" w:rsidRPr="00113647" w:rsidTr="00CF5E42">
        <w:trPr>
          <w:cantSplit/>
          <w:trHeight w:val="48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Основания для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разработки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482E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 закон  от  21.07.2007  </w:t>
            </w:r>
            <w:r w:rsidR="00482E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185-ФЗ  "О   Фонде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содействия      реформированию      жилищно-коммунального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хозяйства"                                               </w:t>
            </w:r>
          </w:p>
        </w:tc>
      </w:tr>
      <w:tr w:rsidR="00D93ECA" w:rsidRPr="00113647" w:rsidTr="00CF5E42">
        <w:trPr>
          <w:cantSplit/>
          <w:trHeight w:val="60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заказчик -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координатор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Министерство      строительства,      архитектуры       и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жилищно-коммунального хозяйства Республики Татарстан     </w:t>
            </w:r>
          </w:p>
        </w:tc>
      </w:tr>
      <w:tr w:rsidR="00D93ECA" w:rsidRPr="00113647" w:rsidTr="00CF5E42">
        <w:trPr>
          <w:cantSplit/>
          <w:trHeight w:val="48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разработчик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Ютазинского муниципального района                     </w:t>
            </w:r>
          </w:p>
        </w:tc>
      </w:tr>
      <w:tr w:rsidR="00D93ECA" w:rsidRPr="00113647" w:rsidTr="00CF5E42">
        <w:trPr>
          <w:cantSplit/>
          <w:trHeight w:val="120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цели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482E2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Финансовое  и  организационное  обеспечение   переселения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граждан из аварийных многоквартирных домов, признанных  в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установленном порядке аварийными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собственники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помещений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в которых проявили готовность участвовать в  региональной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программе по переселению граждан, при условии, что 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местного    самоуправления    обеспечивает     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определенных федеральным законом  условий 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финансовой поддержки за  счет  средств  Фонда  содействия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реформированию жилищно-коммунального хозяйства</w:t>
            </w:r>
            <w:r w:rsidR="0048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proofErr w:type="gramEnd"/>
          </w:p>
        </w:tc>
      </w:tr>
      <w:tr w:rsidR="00D93ECA" w:rsidRPr="00113647" w:rsidTr="00CF5E42">
        <w:trPr>
          <w:cantSplit/>
          <w:trHeight w:val="96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Основные задачи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Переселение  граждан  из  жилищного  фонда,   признанного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аварийным;                                        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снос  многоквартирных  домов,  признанных  аварийными   и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подлежащими сносу в связи с физическим износом в процессе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их эксплуатации;                                  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создание условий для переселения  граждан  из  аварийного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жилищного фонда</w:t>
            </w:r>
            <w:r w:rsidR="00482E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D93ECA" w:rsidRPr="00113647" w:rsidTr="00CF5E42">
        <w:trPr>
          <w:cantSplit/>
          <w:trHeight w:val="36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1401">
              <w:rPr>
                <w:rFonts w:ascii="Times New Roman" w:hAnsi="Times New Roman" w:cs="Times New Roman"/>
                <w:sz w:val="28"/>
                <w:szCs w:val="28"/>
              </w:rPr>
              <w:t>2013-201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F14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3ECA" w:rsidRPr="00113647" w:rsidTr="00CF5E42">
        <w:trPr>
          <w:cantSplit/>
          <w:trHeight w:val="60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Исполнитель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основных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мероприятий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Ютазинского муниципального района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</w:tr>
      <w:tr w:rsidR="00D93ECA" w:rsidRPr="00113647" w:rsidTr="00CF5E42">
        <w:trPr>
          <w:cantSplit/>
          <w:trHeight w:val="96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Объемы и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источники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финансирования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46371475,7 рублей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    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Финансирование Программы осуществляется за счет  средств: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>- Фонда содействия  реформированию  жилищно-коммунального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хозяйства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40997252,59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;                                              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бюджета РТ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5666053,31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рубл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ей.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</w:tc>
      </w:tr>
      <w:tr w:rsidR="00D93ECA" w:rsidRPr="00113647" w:rsidTr="00CF5E42">
        <w:trPr>
          <w:cantSplit/>
          <w:trHeight w:val="600"/>
        </w:trPr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CF5E4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показатели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выполнения     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Программы      </w:t>
            </w:r>
          </w:p>
        </w:tc>
        <w:tc>
          <w:tcPr>
            <w:tcW w:w="7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CA" w:rsidRPr="00113647" w:rsidRDefault="00D93ECA" w:rsidP="00482E2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>Планируемые показатели выполнения Программы  приведены  в</w:t>
            </w:r>
            <w:r w:rsidR="00482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3169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приложении </w:t>
            </w:r>
            <w:r w:rsidR="00482E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53169">
              <w:rPr>
                <w:rFonts w:ascii="Times New Roman" w:hAnsi="Times New Roman" w:cs="Times New Roman"/>
                <w:sz w:val="28"/>
                <w:szCs w:val="28"/>
              </w:rPr>
              <w:t xml:space="preserve"> к Программе</w:t>
            </w:r>
            <w:r w:rsidRPr="0011364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</w:tr>
    </w:tbl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I. Содержание проблемы и обоснование необходимости</w:t>
      </w:r>
    </w:p>
    <w:p w:rsidR="00D93ECA" w:rsidRPr="00113647" w:rsidRDefault="00D93ECA" w:rsidP="00D93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ее решения программными методами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Одной из задач государственной жилищной политики в Республике Татарстан, направленных на комплексное решение проблемы перехода к устойчивому функционированию и развитию жилищной сферы, обеспечивающих доступность жилья для граждан, безопасные и комфортные условия проживания в нем, является обеспечение реализации права на улучшение жилищных условий граждан, проживающих в аварийном жилищном фонде.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В настоящей Программе под аварийным жилищным фондом понимается совокупность жилых помещений в многоквартирных домах</w:t>
      </w:r>
      <w:r>
        <w:rPr>
          <w:rFonts w:ascii="Times New Roman" w:hAnsi="Times New Roman" w:cs="Times New Roman"/>
          <w:sz w:val="28"/>
          <w:szCs w:val="28"/>
        </w:rPr>
        <w:t>, которые признаны до 1 января 2012 года</w:t>
      </w:r>
      <w:r w:rsidRPr="00113647">
        <w:rPr>
          <w:rFonts w:ascii="Times New Roman" w:hAnsi="Times New Roman" w:cs="Times New Roman"/>
          <w:sz w:val="28"/>
          <w:szCs w:val="28"/>
        </w:rPr>
        <w:t xml:space="preserve"> в установленном порядке аварийными и подлежащими сносу в связи с физическим износом в процессе их эксплуатации.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Большинство граждан, проживающих в аварийном жилищном фонде, не в состоянии в настоящее время самостоятельно приобрести жилые помещения, отвечающие установленным требованиям.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Решению проблемы обеспечения жилыми помещениями граждан, проживающих в аварийном жилищном фонде, препятствует отсутствие в бюджетах муниципальных образований средств, достаточных для переселения указанных граждан.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Проблема может быть решена при оказании соответствующей финансовой поддержки за счет средств государственной корпорации - Фонда содействия реформированию жилищно-коммунального хозяйства (далее - Фонд) и бюджета Республики Татарстан, выделяемых на переселение граждан из аварийного жилищного фонда в рамках настоящей Программы.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II. Основные цели, задачи и сроки реализации Программы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3647">
        <w:rPr>
          <w:rFonts w:ascii="Times New Roman" w:hAnsi="Times New Roman" w:cs="Times New Roman"/>
          <w:sz w:val="28"/>
          <w:szCs w:val="28"/>
        </w:rPr>
        <w:t xml:space="preserve">Основными целями Программы являются финансовое и организационное </w:t>
      </w:r>
      <w:r w:rsidRPr="00113647">
        <w:rPr>
          <w:rFonts w:ascii="Times New Roman" w:hAnsi="Times New Roman" w:cs="Times New Roman"/>
          <w:sz w:val="28"/>
          <w:szCs w:val="28"/>
        </w:rPr>
        <w:lastRenderedPageBreak/>
        <w:t>обеспечение переселения граждан из аварийных многоквартирных домов, признанных в установленном порядке аварийными, собственники помещений в которых проявили готовность участвовать в региональной программе по переселению граждан, при условии, что орган местного самоуправления обеспечивает выполнение определенных федеральным законом условий предоставления финансовой поддержки за счет средств Фонда.</w:t>
      </w:r>
      <w:proofErr w:type="gramEnd"/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E962E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113647">
        <w:rPr>
          <w:rFonts w:ascii="Times New Roman" w:hAnsi="Times New Roman" w:cs="Times New Roman"/>
          <w:sz w:val="28"/>
          <w:szCs w:val="28"/>
        </w:rPr>
        <w:t xml:space="preserve"> многоквартирных домов, признанных до 01.01.201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13647">
        <w:rPr>
          <w:rFonts w:ascii="Times New Roman" w:hAnsi="Times New Roman" w:cs="Times New Roman"/>
          <w:sz w:val="28"/>
          <w:szCs w:val="28"/>
        </w:rPr>
        <w:t xml:space="preserve"> в установленном порядке аварийными и подлежащими сносу в связи с физическим износом в процессе их эксплуатации, приведен в приложении </w:t>
      </w:r>
      <w:r w:rsidR="00482E25">
        <w:rPr>
          <w:rFonts w:ascii="Times New Roman" w:hAnsi="Times New Roman" w:cs="Times New Roman"/>
          <w:sz w:val="28"/>
          <w:szCs w:val="28"/>
        </w:rPr>
        <w:t>№</w:t>
      </w:r>
      <w:r w:rsidRPr="00113647">
        <w:rPr>
          <w:rFonts w:ascii="Times New Roman" w:hAnsi="Times New Roman" w:cs="Times New Roman"/>
          <w:sz w:val="28"/>
          <w:szCs w:val="28"/>
        </w:rPr>
        <w:t>1 к настоящей Программе.</w:t>
      </w:r>
    </w:p>
    <w:p w:rsidR="00D93ECA" w:rsidRPr="00E833CF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Программа будет реализована</w:t>
      </w:r>
      <w:r>
        <w:rPr>
          <w:rFonts w:ascii="Times New Roman" w:hAnsi="Times New Roman" w:cs="Times New Roman"/>
          <w:sz w:val="28"/>
          <w:szCs w:val="28"/>
        </w:rPr>
        <w:t xml:space="preserve"> в четвертом квартале </w:t>
      </w:r>
      <w:r w:rsidRPr="00191401">
        <w:rPr>
          <w:rFonts w:ascii="Times New Roman" w:hAnsi="Times New Roman" w:cs="Times New Roman"/>
          <w:sz w:val="28"/>
          <w:szCs w:val="28"/>
        </w:rPr>
        <w:t>2017 года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№1)</w:t>
      </w:r>
    </w:p>
    <w:p w:rsidR="00D93ECA" w:rsidRPr="00E833CF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III. Мероприятия Программы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 xml:space="preserve">Переселение граждан из аварийного жилищного фонда производится в соответствии с жилищным законодательством путем предоставления гражданам в рамках Федерального </w:t>
      </w:r>
      <w:hyperlink r:id="rId10" w:history="1">
        <w:r w:rsidRPr="00D5316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53169">
        <w:rPr>
          <w:rFonts w:ascii="Times New Roman" w:hAnsi="Times New Roman" w:cs="Times New Roman"/>
          <w:sz w:val="28"/>
          <w:szCs w:val="28"/>
        </w:rPr>
        <w:t xml:space="preserve"> от 21.07.2007 N 185-ФЗ</w:t>
      </w:r>
      <w:r w:rsidRPr="00113647">
        <w:rPr>
          <w:rFonts w:ascii="Times New Roman" w:hAnsi="Times New Roman" w:cs="Times New Roman"/>
          <w:sz w:val="28"/>
          <w:szCs w:val="28"/>
        </w:rPr>
        <w:t xml:space="preserve"> "О Фонде содействия реформированию жилищно-коммунального хозяйства" жилого помещения, которое может находиться по месту их жительства в границах соответствующего населенного пункта.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Для переселения граждан из аварийного жилищного фонда муниципального образования необходимо: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провести инвентаризацию и мониторинг аварийного жилищного фонда на территории муниципального образования;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обеспечить в установленном порядке строительство домов, отвечающих условиям действующего законодательства, или приобретение соответствующих жилых помещений у застройщиков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Кроме того, на уровне органов государственной власти Республики Татарстан и Ис</w:t>
      </w:r>
      <w:r>
        <w:rPr>
          <w:rFonts w:ascii="Times New Roman" w:hAnsi="Times New Roman" w:cs="Times New Roman"/>
          <w:sz w:val="28"/>
          <w:szCs w:val="28"/>
        </w:rPr>
        <w:t>полнительного комитета Ютазинского муниципального района</w:t>
      </w:r>
      <w:r w:rsidRPr="00113647">
        <w:rPr>
          <w:rFonts w:ascii="Times New Roman" w:hAnsi="Times New Roman" w:cs="Times New Roman"/>
          <w:sz w:val="28"/>
          <w:szCs w:val="28"/>
        </w:rPr>
        <w:t xml:space="preserve"> необходимо обеспечить выполнение условий предоставления финансовой поддержки за счет средств Фонда, предусмотренных </w:t>
      </w:r>
      <w:hyperlink r:id="rId11" w:history="1">
        <w:r w:rsidRPr="00E833CF">
          <w:rPr>
            <w:rFonts w:ascii="Times New Roman" w:hAnsi="Times New Roman" w:cs="Times New Roman"/>
            <w:sz w:val="28"/>
            <w:szCs w:val="28"/>
          </w:rPr>
          <w:t>пунктами 5</w:t>
        </w:r>
      </w:hyperlink>
      <w:r w:rsidRPr="00E833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E833CF">
          <w:rPr>
            <w:rFonts w:ascii="Times New Roman" w:hAnsi="Times New Roman" w:cs="Times New Roman"/>
            <w:sz w:val="28"/>
            <w:szCs w:val="28"/>
          </w:rPr>
          <w:t>9.1</w:t>
        </w:r>
      </w:hyperlink>
      <w:r w:rsidRPr="00E833CF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E833CF">
          <w:rPr>
            <w:rFonts w:ascii="Times New Roman" w:hAnsi="Times New Roman" w:cs="Times New Roman"/>
            <w:sz w:val="28"/>
            <w:szCs w:val="28"/>
          </w:rPr>
          <w:t>12 статьи 14</w:t>
        </w:r>
      </w:hyperlink>
      <w:r w:rsidRPr="00113647">
        <w:rPr>
          <w:rFonts w:ascii="Times New Roman" w:hAnsi="Times New Roman" w:cs="Times New Roman"/>
          <w:sz w:val="28"/>
          <w:szCs w:val="28"/>
        </w:rPr>
        <w:t xml:space="preserve"> Федерального закона от 21.07.2007 N 185-ФЗ "О Фонде содействия реформированию жилищно-коммунального хозяйства".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IV. Ресурсное обеспечение Программы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 xml:space="preserve">Финансовые средства для реализации мероприятий по переселению граждан из аварийного жилищного фонда формируются за счет средств Фонда и средств бюджета Республики Татарстан. Общие расходы на реализацию Программы в </w:t>
      </w:r>
      <w:r w:rsidRPr="00191401">
        <w:rPr>
          <w:rFonts w:ascii="Times New Roman" w:hAnsi="Times New Roman" w:cs="Times New Roman"/>
          <w:sz w:val="28"/>
          <w:szCs w:val="28"/>
        </w:rPr>
        <w:t>2013-2016</w:t>
      </w:r>
      <w:r>
        <w:rPr>
          <w:rFonts w:ascii="Times New Roman" w:hAnsi="Times New Roman" w:cs="Times New Roman"/>
          <w:sz w:val="28"/>
          <w:szCs w:val="28"/>
        </w:rPr>
        <w:t xml:space="preserve"> годах</w:t>
      </w:r>
      <w:r w:rsidRPr="00113647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 составят </w:t>
      </w:r>
      <w:r>
        <w:rPr>
          <w:rFonts w:ascii="Times New Roman" w:hAnsi="Times New Roman" w:cs="Times New Roman"/>
          <w:sz w:val="28"/>
          <w:szCs w:val="28"/>
        </w:rPr>
        <w:t>46371475,7   руб.</w:t>
      </w:r>
      <w:r w:rsidRPr="00113647">
        <w:rPr>
          <w:rFonts w:ascii="Times New Roman" w:hAnsi="Times New Roman" w:cs="Times New Roman"/>
          <w:sz w:val="28"/>
          <w:szCs w:val="28"/>
        </w:rPr>
        <w:t xml:space="preserve">, в том числе за счет средств Фонда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3647">
        <w:rPr>
          <w:rFonts w:ascii="Times New Roman" w:hAnsi="Times New Roman" w:cs="Times New Roman"/>
          <w:sz w:val="28"/>
          <w:szCs w:val="28"/>
        </w:rPr>
        <w:t xml:space="preserve"> содействия  реформированию  жилищно-коммунального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хозяйства</w:t>
      </w:r>
      <w:r w:rsidRPr="0011364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40997252,59 </w:t>
      </w:r>
      <w:r w:rsidRPr="0011364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3647">
        <w:rPr>
          <w:rFonts w:ascii="Times New Roman" w:hAnsi="Times New Roman" w:cs="Times New Roman"/>
          <w:sz w:val="28"/>
          <w:szCs w:val="28"/>
        </w:rPr>
        <w:t xml:space="preserve">;                                                   </w:t>
      </w:r>
      <w:r w:rsidRPr="00113647">
        <w:rPr>
          <w:rFonts w:ascii="Times New Roman" w:hAnsi="Times New Roman" w:cs="Times New Roman"/>
          <w:sz w:val="28"/>
          <w:szCs w:val="28"/>
        </w:rPr>
        <w:br/>
        <w:t>- бюджета РТ</w:t>
      </w:r>
      <w:r>
        <w:rPr>
          <w:rFonts w:ascii="Times New Roman" w:hAnsi="Times New Roman" w:cs="Times New Roman"/>
          <w:sz w:val="28"/>
          <w:szCs w:val="28"/>
        </w:rPr>
        <w:t xml:space="preserve"> для расселяемых площадей</w:t>
      </w:r>
      <w:r w:rsidRPr="001136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5666053,31 </w:t>
      </w:r>
      <w:r w:rsidRPr="00113647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1364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 xml:space="preserve"> Объем средств долевого финансирования Программы определяется в соответствии с перечнем многоквартирных домов, признанных аварийными и подлежащими сносу, включенных в настоящую Программу, и планируемой </w:t>
      </w:r>
      <w:r w:rsidRPr="00113647">
        <w:rPr>
          <w:rFonts w:ascii="Times New Roman" w:hAnsi="Times New Roman" w:cs="Times New Roman"/>
          <w:sz w:val="28"/>
          <w:szCs w:val="28"/>
        </w:rPr>
        <w:lastRenderedPageBreak/>
        <w:t>стоимостью строительства жилых помещений.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E833CF">
          <w:rPr>
            <w:rFonts w:ascii="Times New Roman" w:hAnsi="Times New Roman" w:cs="Times New Roman"/>
            <w:sz w:val="28"/>
            <w:szCs w:val="28"/>
          </w:rPr>
          <w:t>Размер</w:t>
        </w:r>
      </w:hyperlink>
      <w:r w:rsidRPr="00E833CF">
        <w:rPr>
          <w:rFonts w:ascii="Times New Roman" w:hAnsi="Times New Roman" w:cs="Times New Roman"/>
          <w:sz w:val="28"/>
          <w:szCs w:val="28"/>
        </w:rPr>
        <w:t xml:space="preserve"> п</w:t>
      </w:r>
      <w:r w:rsidRPr="00113647">
        <w:rPr>
          <w:rFonts w:ascii="Times New Roman" w:hAnsi="Times New Roman" w:cs="Times New Roman"/>
          <w:sz w:val="28"/>
          <w:szCs w:val="28"/>
        </w:rPr>
        <w:t xml:space="preserve">редельной стоимости одного квадратного метра общей площади жилых помещений, предоставляемых гражданам, приведен в </w:t>
      </w:r>
      <w:r w:rsidRPr="00BC6E8E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482E25">
        <w:rPr>
          <w:rFonts w:ascii="Times New Roman" w:hAnsi="Times New Roman" w:cs="Times New Roman"/>
          <w:sz w:val="28"/>
          <w:szCs w:val="28"/>
        </w:rPr>
        <w:t>№</w:t>
      </w:r>
      <w:r w:rsidRPr="00BC6E8E">
        <w:rPr>
          <w:rFonts w:ascii="Times New Roman" w:hAnsi="Times New Roman" w:cs="Times New Roman"/>
          <w:sz w:val="28"/>
          <w:szCs w:val="28"/>
        </w:rPr>
        <w:t>2</w:t>
      </w:r>
      <w:r w:rsidRPr="00113647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V. Механизм реализации Программы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Исполнитель Программы - Исполнительный комитет Ютазинского муниципального района - несет ответственность за реализацию мероприятий Программы, их конечные результаты, целевое использование выделяемых финансовых средств.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В связи с этим Исполнительный комитет Ютазинского муниципального района обеспечивает: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разработку и утверждение муниципальной программы переселения граждан из аварийного жилищного фонда;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проведение мониторинга аварийного жилищного фонда на территории муниципального образования;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строительство жилых домов для переселения граждан из аварийного жилищного фонда;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приобретение в установленном порядке квартир у застройщиков;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отселение граждан из аварийного жилищного фонда в благоустроенное жилье, построенное для данных целей, в соответствии с жилищным законодательством Российской Федерации;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ведение отчетности о расходовании средств, направленных на переселение граждан из аварийного жилищного фонда, и представление ее государственному заказчику Программы;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целевое использование бюджетных средств, направленных на переселение граждан из аварийного жилищного фонда.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VI. Организация управления Программой, контроль</w:t>
      </w:r>
    </w:p>
    <w:p w:rsidR="00D93ECA" w:rsidRPr="00113647" w:rsidRDefault="00D93ECA" w:rsidP="00D93EC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и оценка эффективности ее реализации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руководство и контроль над</w:t>
      </w:r>
      <w:r w:rsidRPr="00113647"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 государственный заказчик Программы, который в установленные сроки представляет в Фонд отчет о ходе реализации Программы и расходовании финансовых средств Фонда.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647">
        <w:rPr>
          <w:rFonts w:ascii="Times New Roman" w:hAnsi="Times New Roman" w:cs="Times New Roman"/>
          <w:sz w:val="28"/>
          <w:szCs w:val="28"/>
        </w:rPr>
        <w:t>Исполнительный</w:t>
      </w:r>
      <w:r>
        <w:rPr>
          <w:rFonts w:ascii="Times New Roman" w:hAnsi="Times New Roman" w:cs="Times New Roman"/>
          <w:sz w:val="28"/>
          <w:szCs w:val="28"/>
        </w:rPr>
        <w:t xml:space="preserve"> комитет</w:t>
      </w:r>
      <w:r w:rsidRPr="00113647">
        <w:rPr>
          <w:rFonts w:ascii="Times New Roman" w:hAnsi="Times New Roman" w:cs="Times New Roman"/>
          <w:sz w:val="28"/>
          <w:szCs w:val="28"/>
        </w:rPr>
        <w:t xml:space="preserve"> Ютазинского муниципального района обеспечивает представление необходимых отчетных данных о ходе реализации Программы государственному заказчику Программы.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D0C">
        <w:rPr>
          <w:rFonts w:ascii="Times New Roman" w:hAnsi="Times New Roman" w:cs="Times New Roman"/>
          <w:sz w:val="28"/>
          <w:szCs w:val="28"/>
        </w:rPr>
        <w:t xml:space="preserve">Планируемые </w:t>
      </w:r>
      <w:hyperlink r:id="rId15" w:history="1">
        <w:r w:rsidRPr="00C30D0C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C30D0C">
        <w:rPr>
          <w:rFonts w:ascii="Times New Roman" w:hAnsi="Times New Roman" w:cs="Times New Roman"/>
          <w:sz w:val="28"/>
          <w:szCs w:val="28"/>
        </w:rPr>
        <w:t xml:space="preserve"> выполнения Программы</w:t>
      </w:r>
      <w:r w:rsidR="00482E25">
        <w:rPr>
          <w:rFonts w:ascii="Times New Roman" w:hAnsi="Times New Roman" w:cs="Times New Roman"/>
          <w:sz w:val="28"/>
          <w:szCs w:val="28"/>
        </w:rPr>
        <w:t xml:space="preserve"> приведены в приложении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13647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D93ECA" w:rsidRPr="00113647" w:rsidRDefault="00D93ECA" w:rsidP="00D93E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3ECA" w:rsidRPr="00113647" w:rsidRDefault="00D93ECA" w:rsidP="00D93ECA">
      <w:pPr>
        <w:rPr>
          <w:rFonts w:ascii="Times New Roman" w:hAnsi="Times New Roman" w:cs="Times New Roman"/>
          <w:sz w:val="28"/>
          <w:szCs w:val="28"/>
        </w:rPr>
      </w:pPr>
    </w:p>
    <w:p w:rsidR="00D93ECA" w:rsidRPr="00D93ECA" w:rsidRDefault="00D93ECA" w:rsidP="00D93ECA">
      <w:pPr>
        <w:rPr>
          <w:rFonts w:ascii="Times New Roman" w:hAnsi="Times New Roman" w:cs="Times New Roman"/>
        </w:rPr>
      </w:pPr>
    </w:p>
    <w:sectPr w:rsidR="00D93ECA" w:rsidRPr="00D93ECA" w:rsidSect="00D93ECA"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7D3" w:rsidRDefault="001157D3">
      <w:r>
        <w:separator/>
      </w:r>
    </w:p>
  </w:endnote>
  <w:endnote w:type="continuationSeparator" w:id="0">
    <w:p w:rsidR="001157D3" w:rsidRDefault="0011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7D3" w:rsidRDefault="001157D3"/>
  </w:footnote>
  <w:footnote w:type="continuationSeparator" w:id="0">
    <w:p w:rsidR="001157D3" w:rsidRDefault="001157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90CD2"/>
    <w:multiLevelType w:val="multilevel"/>
    <w:tmpl w:val="D73468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D5"/>
    <w:rsid w:val="001157D3"/>
    <w:rsid w:val="00482E25"/>
    <w:rsid w:val="00891299"/>
    <w:rsid w:val="00D93ECA"/>
    <w:rsid w:val="00E566D5"/>
    <w:rsid w:val="00FE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25"/>
      <w:szCs w:val="25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/>
      <w:bCs/>
      <w:i w:val="0"/>
      <w:iCs w:val="0"/>
      <w:smallCaps w:val="0"/>
      <w:strike w:val="0"/>
      <w:spacing w:val="-18"/>
      <w:sz w:val="52"/>
      <w:szCs w:val="52"/>
      <w:u w:val="none"/>
    </w:rPr>
  </w:style>
  <w:style w:type="character" w:customStyle="1" w:styleId="61">
    <w:name w:val="Основной текст (6)"/>
    <w:basedOn w:val="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8"/>
      <w:w w:val="100"/>
      <w:position w:val="0"/>
      <w:sz w:val="52"/>
      <w:szCs w:val="52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8TimesNewRoman4pt0pt">
    <w:name w:val="Основной текст (8) + Times New Roman;4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24"/>
      <w:sz w:val="25"/>
      <w:szCs w:val="2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7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</w:pPr>
    <w:rPr>
      <w:rFonts w:ascii="CordiaUPC" w:eastAsia="CordiaUPC" w:hAnsi="CordiaUPC" w:cs="CordiaUPC"/>
      <w:b/>
      <w:bCs/>
      <w:spacing w:val="-18"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300" w:line="322" w:lineRule="exact"/>
    </w:pPr>
    <w:rPr>
      <w:rFonts w:ascii="Times New Roman" w:eastAsia="Times New Roman" w:hAnsi="Times New Roman" w:cs="Times New Roman"/>
      <w:i/>
      <w:iCs/>
      <w:spacing w:val="-3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93E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EC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D93ECA"/>
    <w:pPr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93EC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21">
    <w:name w:val="Заголовок №2_"/>
    <w:basedOn w:val="a0"/>
    <w:link w:val="2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25"/>
      <w:szCs w:val="25"/>
      <w:u w:val="none"/>
    </w:rPr>
  </w:style>
  <w:style w:type="character" w:customStyle="1" w:styleId="a4">
    <w:name w:val="Основной текст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single"/>
      <w:lang w:val="en-US"/>
    </w:rPr>
  </w:style>
  <w:style w:type="character" w:customStyle="1" w:styleId="6">
    <w:name w:val="Основной текст (6)_"/>
    <w:basedOn w:val="a0"/>
    <w:link w:val="60"/>
    <w:rPr>
      <w:rFonts w:ascii="CordiaUPC" w:eastAsia="CordiaUPC" w:hAnsi="CordiaUPC" w:cs="CordiaUPC"/>
      <w:b/>
      <w:bCs/>
      <w:i w:val="0"/>
      <w:iCs w:val="0"/>
      <w:smallCaps w:val="0"/>
      <w:strike w:val="0"/>
      <w:spacing w:val="-18"/>
      <w:sz w:val="52"/>
      <w:szCs w:val="52"/>
      <w:u w:val="none"/>
    </w:rPr>
  </w:style>
  <w:style w:type="character" w:customStyle="1" w:styleId="61">
    <w:name w:val="Основной текст (6)"/>
    <w:basedOn w:val="6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-18"/>
      <w:w w:val="100"/>
      <w:position w:val="0"/>
      <w:sz w:val="52"/>
      <w:szCs w:val="52"/>
      <w:u w:val="singl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8TimesNewRoman4pt0pt">
    <w:name w:val="Основной текст (8) + Times New Roman;4 pt;Интервал 0 p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2"/>
      <w:sz w:val="27"/>
      <w:szCs w:val="27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2" w:lineRule="exact"/>
      <w:jc w:val="center"/>
    </w:pPr>
    <w:rPr>
      <w:rFonts w:ascii="Times New Roman" w:eastAsia="Times New Roman" w:hAnsi="Times New Roman" w:cs="Times New Roman"/>
      <w:b/>
      <w:bCs/>
      <w:spacing w:val="4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pacing w:val="24"/>
      <w:sz w:val="25"/>
      <w:szCs w:val="25"/>
    </w:rPr>
  </w:style>
  <w:style w:type="paragraph" w:customStyle="1" w:styleId="23">
    <w:name w:val="Основной текст2"/>
    <w:basedOn w:val="a"/>
    <w:link w:val="a4"/>
    <w:pPr>
      <w:shd w:val="clear" w:color="auto" w:fill="FFFFFF"/>
      <w:spacing w:before="180" w:after="780"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0" w:lineRule="atLeast"/>
    </w:pPr>
    <w:rPr>
      <w:rFonts w:ascii="CordiaUPC" w:eastAsia="CordiaUPC" w:hAnsi="CordiaUPC" w:cs="CordiaUPC"/>
      <w:b/>
      <w:bCs/>
      <w:spacing w:val="-18"/>
      <w:sz w:val="52"/>
      <w:szCs w:val="5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80" w:after="300" w:line="322" w:lineRule="exact"/>
    </w:pPr>
    <w:rPr>
      <w:rFonts w:ascii="Times New Roman" w:eastAsia="Times New Roman" w:hAnsi="Times New Roman" w:cs="Times New Roman"/>
      <w:i/>
      <w:iCs/>
      <w:spacing w:val="-3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"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line="0" w:lineRule="atLeast"/>
    </w:pPr>
    <w:rPr>
      <w:rFonts w:ascii="Arial Narrow" w:eastAsia="Arial Narrow" w:hAnsi="Arial Narrow" w:cs="Arial Narrow"/>
      <w:spacing w:val="1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D93E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EC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rsid w:val="00D93ECA"/>
    <w:pPr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93ECA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90883E6BA79C5E911F46282A155166221845EF6C243377F551501422C324CB65739CA8ALBh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90883E6BA79C5E911F46282A155166221845EF6C243377F551501422C324CB65739CA89BFB132DCLBh6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90883E6BA79C5E911F46282A155166221845EF6C243377F551501422C324CB65739CA89BFB130DBLBh5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0883E6BA79C5E911F47C8FB7394B69238E08FBC64F3E2F0C4A5A1F7B3B46E1107693CBFBBC30D8B44238LCh0H" TargetMode="External"/><Relationship Id="rId10" Type="http://schemas.openxmlformats.org/officeDocument/2006/relationships/hyperlink" Target="consultantplus://offline/ref=790883E6BA79C5E911F46282A155166221845EF6C243377F551501422CL3h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0883E6BA79C5E911F47C8FB7394B69238E08FBC64F3E2F0C4A5A1F7B3B46E1107693CBFBBC30D8B44236LCh6H" TargetMode="External"/><Relationship Id="rId14" Type="http://schemas.openxmlformats.org/officeDocument/2006/relationships/hyperlink" Target="consultantplus://offline/ref=790883E6BA79C5E911F47C8FB7394B69238E08FBC64F3E2F0C4A5A1F7B3B46E1107693CBFBBC30D8B44238LCh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022B-8B16-4677-AFC4-317A5C61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1614</Words>
  <Characters>9205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2018-03-15T08:24:00Z</cp:lastPrinted>
  <dcterms:created xsi:type="dcterms:W3CDTF">2018-03-15T08:26:00Z</dcterms:created>
  <dcterms:modified xsi:type="dcterms:W3CDTF">2018-03-15T08:26:00Z</dcterms:modified>
</cp:coreProperties>
</file>