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4"/>
          <w:szCs w:val="24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4F81BD" w:themeColor="accent1"/>
          <w:lang w:eastAsia="ru-RU"/>
        </w:rPr>
      </w:sdtEndPr>
      <w:sdtContent>
        <w:p w:rsidR="009B00F5" w:rsidRPr="009B00F5" w:rsidRDefault="009B00F5" w:rsidP="009B00F5">
          <w:pPr>
            <w:spacing w:after="0" w:line="276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sz w:val="28"/>
              <w:szCs w:val="28"/>
            </w:rPr>
            <w:t>ПРОЕКТ</w:t>
          </w:r>
        </w:p>
        <w:p w:rsidR="009B00F5" w:rsidRPr="009B00F5" w:rsidRDefault="009B00F5" w:rsidP="009B00F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Совет Ютазинского муниципального района</w:t>
          </w:r>
        </w:p>
        <w:p w:rsidR="009B00F5" w:rsidRPr="009B00F5" w:rsidRDefault="009B00F5" w:rsidP="009B00F5">
          <w:pPr>
            <w:spacing w:after="0" w:line="276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B00F5" w:rsidRDefault="009B00F5" w:rsidP="009B00F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9B00F5">
            <w:rPr>
              <w:rFonts w:ascii="Times New Roman" w:hAnsi="Times New Roman" w:cs="Times New Roman"/>
              <w:b/>
              <w:sz w:val="32"/>
              <w:szCs w:val="32"/>
            </w:rPr>
            <w:t>РЕШЕНИЕ</w:t>
          </w:r>
        </w:p>
        <w:p w:rsidR="009B00F5" w:rsidRPr="009B00F5" w:rsidRDefault="009B00F5" w:rsidP="009B00F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  <w:p w:rsidR="009B00F5" w:rsidRPr="009B00F5" w:rsidRDefault="009B00F5" w:rsidP="009B00F5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sz w:val="28"/>
              <w:szCs w:val="28"/>
            </w:rPr>
            <w:t>№___                                              пгт. Уруссу                         «__»_________2018г.</w:t>
          </w:r>
        </w:p>
        <w:p w:rsidR="009B00F5" w:rsidRDefault="009B00F5" w:rsidP="009B00F5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B00F5" w:rsidRPr="009B00F5" w:rsidRDefault="009B00F5" w:rsidP="009B00F5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  <w:r w:rsidRPr="009B00F5"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  <w:t>«Об утверждении  местных нормативов</w:t>
          </w: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  <w:r w:rsidRPr="009B00F5"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  <w:t xml:space="preserve">градостроительного  проектирования </w:t>
          </w: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  <w:r w:rsidRPr="009B00F5"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  <w:t>муниципального образования пгт Уруссу</w:t>
          </w: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  <w:r w:rsidRPr="009B00F5"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  <w:t>Ютазинского муниципального района</w:t>
          </w: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  <w:r w:rsidRPr="009B00F5"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  <w:t>Республики Татарстан»</w:t>
          </w:r>
        </w:p>
        <w:p w:rsid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17"/>
            <w:rPr>
              <w:rFonts w:ascii="Times New Roman" w:eastAsia="Arial" w:hAnsi="Times New Roman" w:cs="Times New Roman"/>
              <w:b/>
              <w:i/>
              <w:sz w:val="28"/>
              <w:szCs w:val="28"/>
            </w:rPr>
          </w:pPr>
        </w:p>
        <w:p w:rsidR="009B00F5" w:rsidRPr="009B00F5" w:rsidRDefault="009B00F5" w:rsidP="009B00F5">
          <w:pPr>
            <w:tabs>
              <w:tab w:val="left" w:pos="1134"/>
            </w:tabs>
            <w:autoSpaceDE w:val="0"/>
            <w:spacing w:after="0" w:line="276" w:lineRule="auto"/>
            <w:ind w:left="-17" w:firstLine="748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  <w:p w:rsidR="009B00F5" w:rsidRPr="009B00F5" w:rsidRDefault="009B00F5" w:rsidP="009B00F5">
          <w:pPr>
            <w:widowControl w:val="0"/>
            <w:tabs>
              <w:tab w:val="left" w:pos="1134"/>
            </w:tabs>
            <w:autoSpaceDE w:val="0"/>
            <w:spacing w:after="0" w:line="276" w:lineRule="auto"/>
            <w:ind w:right="-105" w:firstLine="851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9B00F5">
            <w:rPr>
              <w:rFonts w:ascii="Times New Roman" w:hAnsi="Times New Roman" w:cs="Times New Roman"/>
              <w:sz w:val="28"/>
              <w:szCs w:val="28"/>
            </w:rPr>
            <w:t>В соответствии со статьей 29.4 Градостроительного кодекса                           Российской Федерации и в целях урегулирования отношений, связанных                               с у</w:t>
          </w:r>
          <w:r w:rsidRPr="009B00F5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тверждением местных нормативов градостроительного проектирования </w:t>
          </w:r>
          <w:r w:rsidRPr="009B00F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Совет поселка городского типа Уруссу Ютазинского муниципального района Республики Татарстан </w:t>
          </w:r>
        </w:p>
        <w:p w:rsidR="009B00F5" w:rsidRPr="009B00F5" w:rsidRDefault="009B00F5" w:rsidP="009B00F5">
          <w:pPr>
            <w:widowControl w:val="0"/>
            <w:tabs>
              <w:tab w:val="left" w:pos="1134"/>
            </w:tabs>
            <w:autoSpaceDE w:val="0"/>
            <w:spacing w:after="0" w:line="276" w:lineRule="auto"/>
            <w:ind w:right="-105" w:firstLine="851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РЕШИЛ:</w:t>
          </w:r>
        </w:p>
        <w:p w:rsidR="009B00F5" w:rsidRPr="009B00F5" w:rsidRDefault="009B00F5" w:rsidP="009B00F5">
          <w:pPr>
            <w:widowControl w:val="0"/>
            <w:tabs>
              <w:tab w:val="left" w:pos="1134"/>
            </w:tabs>
            <w:autoSpaceDE w:val="0"/>
            <w:spacing w:after="0" w:line="276" w:lineRule="auto"/>
            <w:ind w:right="-105" w:firstLine="851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9B00F5" w:rsidRPr="009B00F5" w:rsidRDefault="009B00F5" w:rsidP="009B00F5">
          <w:pPr>
            <w:widowControl w:val="0"/>
            <w:tabs>
              <w:tab w:val="left" w:pos="1134"/>
            </w:tabs>
            <w:autoSpaceDE w:val="0"/>
            <w:spacing w:after="0" w:line="276" w:lineRule="auto"/>
            <w:ind w:right="-105" w:firstLine="85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sz w:val="28"/>
              <w:szCs w:val="28"/>
            </w:rPr>
            <w:t xml:space="preserve">1. Утвердить </w:t>
          </w:r>
          <w:r w:rsidRPr="009B00F5">
            <w:rPr>
              <w:rFonts w:ascii="Times New Roman" w:eastAsia="Arial" w:hAnsi="Times New Roman" w:cs="Times New Roman"/>
              <w:sz w:val="28"/>
              <w:szCs w:val="28"/>
            </w:rPr>
            <w:t>местные нормативы градостроительного проектирования муниципального образования пгт Уруссу Ютазинского муниципального района Республики Татарстан (Приложение 1).</w:t>
          </w:r>
        </w:p>
        <w:p w:rsidR="009B00F5" w:rsidRPr="009B00F5" w:rsidRDefault="009B00F5" w:rsidP="009B00F5">
          <w:pPr>
            <w:widowControl w:val="0"/>
            <w:tabs>
              <w:tab w:val="left" w:pos="1134"/>
            </w:tabs>
            <w:autoSpaceDE w:val="0"/>
            <w:spacing w:after="0" w:line="276" w:lineRule="auto"/>
            <w:ind w:right="-105" w:firstLine="851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sz w:val="28"/>
              <w:szCs w:val="28"/>
            </w:rPr>
            <w:t xml:space="preserve">2.  </w:t>
          </w:r>
          <w:r w:rsidRPr="009B00F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Настоящее решение разместить на официальном сайте Ютазинского муниципального района Республики Татарстан http://jutaza.tatar.ru и «Официальном портале правовой информации Республики Татарстан» в информационно-телекоммуникационной сети Интернет по веб-адресу: </w:t>
          </w:r>
          <w:hyperlink r:id="rId8" w:history="1">
            <w:r w:rsidRPr="009B00F5">
              <w:rPr>
                <w:rStyle w:val="ad"/>
                <w:rFonts w:ascii="Times New Roman" w:hAnsi="Times New Roman" w:cs="Times New Roman"/>
              </w:rPr>
              <w:t>http://pravo.tatarstan.ru</w:t>
            </w:r>
          </w:hyperlink>
          <w:r w:rsidRPr="009B00F5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9B00F5" w:rsidRPr="009B00F5" w:rsidRDefault="009B00F5" w:rsidP="009B00F5">
          <w:pPr>
            <w:widowControl w:val="0"/>
            <w:tabs>
              <w:tab w:val="left" w:pos="1134"/>
            </w:tabs>
            <w:autoSpaceDE w:val="0"/>
            <w:spacing w:after="0" w:line="276" w:lineRule="auto"/>
            <w:ind w:right="-105" w:firstLine="85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9B00F5">
            <w:rPr>
              <w:rFonts w:ascii="Times New Roman" w:hAnsi="Times New Roman" w:cs="Times New Roman"/>
              <w:color w:val="000000"/>
              <w:sz w:val="28"/>
              <w:szCs w:val="28"/>
            </w:rPr>
            <w:t>. Контроль за исполнением настоящего решения оставляю за собой.</w:t>
          </w:r>
        </w:p>
        <w:p w:rsidR="009B00F5" w:rsidRPr="009B00F5" w:rsidRDefault="009B00F5" w:rsidP="009B00F5">
          <w:pPr>
            <w:spacing w:after="0" w:line="276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9B00F5" w:rsidRPr="009B00F5" w:rsidRDefault="009B00F5" w:rsidP="009B00F5">
          <w:pPr>
            <w:spacing w:after="0" w:line="276" w:lineRule="auto"/>
            <w:ind w:left="36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B00F5" w:rsidRPr="009B00F5" w:rsidRDefault="009B00F5" w:rsidP="009B00F5">
          <w:pPr>
            <w:spacing w:after="0" w:line="276" w:lineRule="auto"/>
            <w:ind w:left="36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B00F5" w:rsidRPr="009B00F5" w:rsidRDefault="009B00F5" w:rsidP="009B00F5">
          <w:pPr>
            <w:spacing w:after="0" w:line="276" w:lineRule="auto"/>
            <w:ind w:left="36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br/>
            <w:t xml:space="preserve">Глава поселка городского типа Уруссу –                                </w:t>
          </w:r>
        </w:p>
        <w:p w:rsidR="009B00F5" w:rsidRPr="009B00F5" w:rsidRDefault="009B00F5" w:rsidP="009B00F5">
          <w:pPr>
            <w:spacing w:after="0" w:line="276" w:lineRule="auto"/>
            <w:ind w:left="36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председатель Совета поселка городского</w:t>
          </w:r>
          <w:bookmarkStart w:id="0" w:name="_GoBack"/>
          <w:bookmarkEnd w:id="0"/>
        </w:p>
        <w:p w:rsidR="009B00F5" w:rsidRPr="009B00F5" w:rsidRDefault="009B00F5" w:rsidP="009B00F5">
          <w:pPr>
            <w:spacing w:after="0" w:line="276" w:lineRule="auto"/>
            <w:ind w:left="36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 xml:space="preserve">типа Уруссу </w:t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ab/>
            <w:t>Р.М. Нуриев</w:t>
          </w:r>
        </w:p>
        <w:p w:rsidR="009B00F5" w:rsidRPr="009B00F5" w:rsidRDefault="009B00F5" w:rsidP="009B00F5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B00F5" w:rsidRPr="009B00F5" w:rsidRDefault="009B00F5" w:rsidP="009B00F5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B00F5" w:rsidRPr="009B00F5" w:rsidRDefault="009B00F5" w:rsidP="009B00F5">
          <w:pPr>
            <w:pStyle w:val="a4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lastRenderedPageBreak/>
            <w:t>Приложение</w:t>
          </w:r>
          <w:r w:rsidR="009B00F5" w:rsidRPr="009B00F5">
            <w:rPr>
              <w:rFonts w:ascii="Times New Roman" w:hAnsi="Times New Roman" w:cs="Times New Roman"/>
              <w:sz w:val="24"/>
              <w:szCs w:val="24"/>
            </w:rPr>
            <w:t xml:space="preserve"> №</w:t>
          </w:r>
          <w:r w:rsidRPr="009B00F5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6053D0" w:rsidRPr="009B00F5" w:rsidRDefault="006053D0" w:rsidP="009B00F5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t>к решению Совета</w:t>
          </w:r>
          <w:r w:rsidR="009B00F5" w:rsidRPr="009B00F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C44EA" w:rsidRPr="009B00F5">
            <w:rPr>
              <w:rFonts w:ascii="Times New Roman" w:hAnsi="Times New Roman" w:cs="Times New Roman"/>
              <w:sz w:val="24"/>
              <w:szCs w:val="24"/>
            </w:rPr>
            <w:t>пгт Уруссу</w:t>
          </w:r>
        </w:p>
        <w:p w:rsidR="006053D0" w:rsidRPr="009B00F5" w:rsidRDefault="00EC44EA" w:rsidP="009B00F5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t>Ютазинского</w:t>
          </w:r>
          <w:r w:rsidR="006053D0" w:rsidRPr="009B00F5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6053D0" w:rsidRPr="009B00F5" w:rsidRDefault="006053D0" w:rsidP="009B00F5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6053D0" w:rsidRPr="009B00F5" w:rsidRDefault="006053D0" w:rsidP="009B00F5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9B00F5" w:rsidRPr="009B00F5">
            <w:rPr>
              <w:rFonts w:ascii="Times New Roman" w:hAnsi="Times New Roman" w:cs="Times New Roman"/>
              <w:sz w:val="24"/>
              <w:szCs w:val="24"/>
            </w:rPr>
            <w:t>«____» _____</w:t>
          </w:r>
          <w:r w:rsidR="00237B4C" w:rsidRPr="009B00F5">
            <w:rPr>
              <w:rFonts w:ascii="Times New Roman" w:hAnsi="Times New Roman" w:cs="Times New Roman"/>
              <w:sz w:val="24"/>
              <w:szCs w:val="24"/>
            </w:rPr>
            <w:t>_______</w:t>
          </w:r>
          <w:r w:rsidR="009B00F5" w:rsidRPr="009B00F5">
            <w:rPr>
              <w:rFonts w:ascii="Times New Roman" w:hAnsi="Times New Roman" w:cs="Times New Roman"/>
              <w:sz w:val="24"/>
              <w:szCs w:val="24"/>
            </w:rPr>
            <w:t xml:space="preserve"> № ___</w:t>
          </w:r>
        </w:p>
        <w:p w:rsidR="006053D0" w:rsidRPr="009B00F5" w:rsidRDefault="006053D0" w:rsidP="009B00F5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P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МУНИЦИПАЛЬНОГО ОБРАЗОВАНИЯ «ПГТ УРУССУ»</w:t>
          </w: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ЮТАЗИНСКОГО МУНИЦИПАЛЬНОГО РАЙОНА</w:t>
          </w: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B00F5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P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00F5" w:rsidRDefault="006053D0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t>2017 год</w:t>
          </w:r>
        </w:p>
        <w:p w:rsid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9B00F5" w:rsidP="009B00F5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6053D0" w:rsidRPr="009B00F5" w:rsidRDefault="006053D0" w:rsidP="009B00F5">
      <w:pPr>
        <w:spacing w:before="120"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F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bookmarkStart w:id="1" w:name="_Toc387837628" w:displacedByCustomXml="next"/>
    <w:bookmarkEnd w:id="1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053D0" w:rsidRPr="009B00F5" w:rsidRDefault="006053D0" w:rsidP="009B00F5">
          <w:pPr>
            <w:pStyle w:val="ac"/>
            <w:spacing w:before="0" w:line="24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9B00F5" w:rsidRDefault="006053D0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r w:rsidRPr="009B00F5">
            <w:rPr>
              <w:rFonts w:cs="Times New Roman"/>
            </w:rPr>
            <w:fldChar w:fldCharType="begin"/>
          </w:r>
          <w:r w:rsidRPr="009B00F5">
            <w:rPr>
              <w:rFonts w:cs="Times New Roman"/>
            </w:rPr>
            <w:instrText xml:space="preserve"> TOC \o "1-3" \h \z \u </w:instrText>
          </w:r>
          <w:r w:rsidRPr="009B00F5">
            <w:rPr>
              <w:rFonts w:cs="Times New Roman"/>
            </w:rPr>
            <w:fldChar w:fldCharType="separate"/>
          </w:r>
          <w:hyperlink w:anchor="_Toc422349730" w:history="1">
            <w:r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1.</w:t>
            </w:r>
            <w:r w:rsidRPr="009B00F5">
              <w:rPr>
                <w:rFonts w:eastAsiaTheme="minorEastAsia" w:cs="Times New Roman"/>
                <w:noProof/>
                <w:lang w:eastAsia="ru-RU"/>
              </w:rPr>
              <w:tab/>
            </w:r>
            <w:r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Pr="009B00F5">
              <w:rPr>
                <w:rFonts w:cs="Times New Roman"/>
                <w:noProof/>
                <w:webHidden/>
              </w:rPr>
              <w:tab/>
            </w:r>
            <w:r w:rsidRPr="009B00F5">
              <w:rPr>
                <w:rFonts w:cs="Times New Roman"/>
                <w:noProof/>
                <w:webHidden/>
              </w:rPr>
              <w:fldChar w:fldCharType="begin"/>
            </w:r>
            <w:r w:rsidRPr="009B00F5">
              <w:rPr>
                <w:rFonts w:cs="Times New Roman"/>
                <w:noProof/>
                <w:webHidden/>
              </w:rPr>
              <w:instrText xml:space="preserve"> PAGEREF _Toc422349730 \h </w:instrText>
            </w:r>
            <w:r w:rsidRPr="009B00F5">
              <w:rPr>
                <w:rFonts w:cs="Times New Roman"/>
                <w:noProof/>
                <w:webHidden/>
              </w:rPr>
            </w:r>
            <w:r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4</w:t>
            </w:r>
            <w:r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1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2.</w:t>
            </w:r>
            <w:r w:rsidR="006053D0" w:rsidRPr="009B00F5">
              <w:rPr>
                <w:rFonts w:eastAsiaTheme="minorEastAsia" w:cs="Times New Roman"/>
                <w:noProof/>
                <w:lang w:eastAsia="ru-RU"/>
              </w:rPr>
              <w:tab/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_Toc422349731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5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2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3.</w:t>
            </w:r>
            <w:r w:rsidR="006053D0" w:rsidRPr="009B00F5">
              <w:rPr>
                <w:rFonts w:eastAsiaTheme="minorEastAsia" w:cs="Times New Roman"/>
                <w:noProof/>
                <w:lang w:eastAsia="ru-RU"/>
              </w:rPr>
              <w:tab/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КРАТКАЯ ХАРАКТЕРИСТИКА МУНИЦИПАЛЬНОГО ОБРАЗОВАНИЯ «ПГТ УРУССУ»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  <w:lang w:val="en-US"/>
              </w:rPr>
              <w:t>7</w:t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2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4.</w:t>
            </w:r>
            <w:r w:rsidR="006053D0" w:rsidRPr="009B00F5">
              <w:rPr>
                <w:rFonts w:eastAsiaTheme="minorEastAsia" w:cs="Times New Roman"/>
                <w:noProof/>
                <w:lang w:eastAsia="ru-RU"/>
              </w:rPr>
              <w:tab/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_Toc422349732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4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3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4.1.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_Toc422349733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6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4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4.2.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_Toc422349734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8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5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4.3.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_Toc422349735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12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6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4.4.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_Toc422349736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12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9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4.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val="en-US" w:eastAsia="zh-CN" w:bidi="hi-IN"/>
              </w:rPr>
              <w:t>5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_Toc422349739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13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37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4.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val="en-US" w:eastAsia="zh-CN" w:bidi="hi-IN"/>
              </w:rPr>
              <w:t>6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_Toc422349737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13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0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4.7.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_Toc422349740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13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1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4.8.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_Toc422349741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14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2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4.9.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_Toc422349742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14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3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4.10. Расчетные показатели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поселка городского типа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_Toc422349743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14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4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5.</w:t>
            </w:r>
            <w:r w:rsidR="006053D0" w:rsidRPr="009B00F5">
              <w:rPr>
                <w:rFonts w:eastAsiaTheme="minorEastAsia" w:cs="Times New Roman"/>
                <w:noProof/>
                <w:lang w:eastAsia="ru-RU"/>
              </w:rPr>
              <w:tab/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813395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 В ОБЪЕКТАХ МЕСТНОГО ЗНАЧЕНИЯ ПОСЕЛЕНИЯ, РАЗМЕЩЕНИЮ УКАЗАННЫХ ОБЪЕКТОВ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_Toc422349744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15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5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5.1. Рекомендации к определению нормативной потребности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_Toc422349745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15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6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5.2. Рекомендации к определению нормативной потребности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_Toc422349746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18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7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5.3. Рекомендации к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_Toc422349747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18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  <w:r w:rsidR="006053D0" w:rsidRPr="009B00F5">
            <w:rPr>
              <w:rFonts w:eastAsiaTheme="minorEastAsia" w:cs="Times New Roman"/>
              <w:noProof/>
              <w:lang w:eastAsia="ru-RU"/>
            </w:rPr>
            <w:t xml:space="preserve"> </w:t>
          </w:r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49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5.4. Рекомендации к определению нормативной потребности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физической культуры и массового спорта, размещению указанных объектов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_Toc422349749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19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50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5.5. Рекомендации к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_Toc422349750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20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53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5.6. Рекомендации к определению нормативной потребности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_Toc422349753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21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54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5.7. Рекомендации к определению нормативной потребности населения </w:t>
            </w:r>
            <w:r w:rsidR="00CF2337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поселка городского типа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_Toc422349754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22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56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 xml:space="preserve">5.8. Рекомендации к </w:t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6053D0" w:rsidRPr="009B00F5">
              <w:rPr>
                <w:rFonts w:cs="Times New Roman"/>
                <w:noProof/>
                <w:webHidden/>
              </w:rPr>
              <w:tab/>
            </w:r>
            <w:r w:rsidR="006053D0" w:rsidRPr="009B00F5">
              <w:rPr>
                <w:rFonts w:cs="Times New Roman"/>
                <w:noProof/>
                <w:webHidden/>
              </w:rPr>
              <w:fldChar w:fldCharType="begin"/>
            </w:r>
            <w:r w:rsidR="006053D0" w:rsidRPr="009B00F5">
              <w:rPr>
                <w:rFonts w:cs="Times New Roman"/>
                <w:noProof/>
                <w:webHidden/>
              </w:rPr>
              <w:instrText xml:space="preserve"> PAGEREF _Toc422349756 \h </w:instrText>
            </w:r>
            <w:r w:rsidR="006053D0" w:rsidRPr="009B00F5">
              <w:rPr>
                <w:rFonts w:cs="Times New Roman"/>
                <w:noProof/>
                <w:webHidden/>
              </w:rPr>
            </w:r>
            <w:r w:rsidR="006053D0" w:rsidRPr="009B00F5">
              <w:rPr>
                <w:rFonts w:cs="Times New Roman"/>
                <w:noProof/>
                <w:webHidden/>
              </w:rPr>
              <w:fldChar w:fldCharType="separate"/>
            </w:r>
            <w:r w:rsidR="00786136">
              <w:rPr>
                <w:rFonts w:cs="Times New Roman"/>
                <w:noProof/>
                <w:webHidden/>
              </w:rPr>
              <w:t>23</w:t>
            </w:r>
            <w:r w:rsidR="006053D0" w:rsidRPr="009B00F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6053D0" w:rsidRPr="009B00F5" w:rsidRDefault="009B00F5" w:rsidP="009B00F5">
          <w:pPr>
            <w:pStyle w:val="12"/>
            <w:spacing w:line="240" w:lineRule="auto"/>
            <w:rPr>
              <w:rFonts w:eastAsiaTheme="minorEastAsia" w:cs="Times New Roman"/>
              <w:noProof/>
              <w:lang w:eastAsia="ru-RU"/>
            </w:rPr>
          </w:pPr>
          <w:hyperlink w:anchor="_Toc422349759" w:history="1"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6.</w:t>
            </w:r>
            <w:r w:rsidR="006053D0" w:rsidRPr="009B00F5">
              <w:rPr>
                <w:rFonts w:eastAsiaTheme="minorEastAsia" w:cs="Times New Roman"/>
                <w:noProof/>
                <w:lang w:eastAsia="ru-RU"/>
              </w:rPr>
              <w:tab/>
            </w:r>
            <w:r w:rsidR="006053D0" w:rsidRPr="009B00F5">
              <w:rPr>
                <w:rStyle w:val="ad"/>
                <w:rFonts w:cs="Times New Roman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</w:hyperlink>
          <w:r w:rsidR="009648C4" w:rsidRPr="009B00F5">
            <w:rPr>
              <w:rFonts w:cs="Times New Roman"/>
              <w:noProof/>
            </w:rPr>
            <w:t>……………………32</w:t>
          </w:r>
        </w:p>
        <w:p w:rsidR="00CF2337" w:rsidRPr="009B00F5" w:rsidRDefault="006053D0" w:rsidP="009B00F5">
          <w:pPr>
            <w:tabs>
              <w:tab w:val="right" w:leader="dot" w:pos="10206"/>
            </w:tabs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B00F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6053D0" w:rsidRPr="009B00F5" w:rsidRDefault="009B00F5" w:rsidP="009B00F5">
          <w:pPr>
            <w:tabs>
              <w:tab w:val="right" w:leader="dot" w:pos="10206"/>
            </w:tabs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F2337" w:rsidRPr="009B00F5" w:rsidRDefault="00CF2337" w:rsidP="009B00F5">
      <w:pPr>
        <w:pStyle w:val="1"/>
        <w:numPr>
          <w:ilvl w:val="0"/>
          <w:numId w:val="19"/>
        </w:numPr>
        <w:spacing w:line="240" w:lineRule="auto"/>
        <w:rPr>
          <w:sz w:val="28"/>
          <w:szCs w:val="28"/>
          <w:lang w:eastAsia="zh-CN" w:bidi="hi-IN"/>
        </w:rPr>
      </w:pPr>
      <w:bookmarkStart w:id="2" w:name="_Toc422349730"/>
      <w:bookmarkStart w:id="3" w:name="_Toc422349732"/>
      <w:r w:rsidRPr="009B00F5">
        <w:rPr>
          <w:sz w:val="28"/>
          <w:szCs w:val="28"/>
          <w:lang w:eastAsia="zh-CN" w:bidi="hi-IN"/>
        </w:rPr>
        <w:t>ОБЩИЕ ПОЛОЖЕНИЯ</w:t>
      </w:r>
      <w:bookmarkEnd w:id="2"/>
    </w:p>
    <w:p w:rsidR="00CF2337" w:rsidRPr="009B00F5" w:rsidRDefault="00CF2337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 xml:space="preserve">1.1. Местные нормативы градостроительного проектирования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образования «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пгт Уруссу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Ютазинского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Pr="009B00F5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Ютазинского</w:t>
      </w:r>
      <w:r w:rsidRPr="009B00F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CF2337" w:rsidRPr="009B00F5" w:rsidRDefault="00CF2337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1.2. 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Pr="009B00F5">
        <w:rPr>
          <w:rFonts w:ascii="Times New Roman" w:hAnsi="Times New Roman" w:cs="Times New Roman"/>
          <w:sz w:val="24"/>
          <w:szCs w:val="24"/>
        </w:rPr>
        <w:softHyphen/>
        <w:t xml:space="preserve">сийской Федерации, в соответствии с требованиями Федерального закона от 27.12.2002 г. № 184-ФЗ «О техническом регулировании». </w:t>
      </w:r>
    </w:p>
    <w:p w:rsidR="00CF2337" w:rsidRPr="009B00F5" w:rsidRDefault="00CF2337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1.3. Настоящие нормативы обязательны для всех субъектов градостроительной деятельно</w:t>
      </w:r>
      <w:r w:rsidRPr="009B00F5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образования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«пгт Уруссу»  Ютазинского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района Республики Татарстан</w:t>
      </w:r>
      <w:r w:rsidRPr="009B00F5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CF2337" w:rsidRPr="009B00F5" w:rsidRDefault="00CF2337" w:rsidP="009B00F5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 xml:space="preserve">1.4. 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образования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«пгт Уруссу»  Ютазинского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Pr="009B00F5">
        <w:rPr>
          <w:rFonts w:ascii="Times New Roman" w:hAnsi="Times New Roman" w:cs="Times New Roman"/>
          <w:sz w:val="24"/>
          <w:szCs w:val="24"/>
        </w:rPr>
        <w:t>.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1.5. 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городского поселения; расчетных показателей максимально допустимого уровня территориальной доступности таких объектов для населения городского поселения.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К объектам </w:t>
      </w:r>
      <w:r w:rsidRPr="009B00F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устанавливаются расчетные показатели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относятся объекты, относящиеся к следующим областям: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электро-, тепло-, газо- и водоснабжения населения, водоотведения;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жилищного строительства, осуществляемого в целях обеспечения прав граждан, нуждающихся в социальной защите;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1.7. Нормативы включают в себя следующие части: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основную часть (расчетные показатели минимально допустимого уровня обеспеченности объектами местного значения поселения населения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содержащихся в основной части нормативов;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поселка городского типа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объектах местного значения поселения, размещению указанных объектов;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C100F8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F2337" w:rsidRPr="009B00F5" w:rsidRDefault="00CF2337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337" w:rsidRPr="009B00F5" w:rsidRDefault="00C100F8" w:rsidP="009B00F5">
      <w:pPr>
        <w:pStyle w:val="1"/>
        <w:spacing w:line="240" w:lineRule="auto"/>
        <w:ind w:firstLine="0"/>
        <w:jc w:val="center"/>
        <w:rPr>
          <w:sz w:val="28"/>
          <w:szCs w:val="28"/>
          <w:lang w:eastAsia="zh-CN" w:bidi="hi-IN"/>
        </w:rPr>
      </w:pPr>
      <w:bookmarkStart w:id="4" w:name="_Toc422349731"/>
      <w:r w:rsidRPr="009B00F5">
        <w:rPr>
          <w:sz w:val="28"/>
          <w:szCs w:val="28"/>
          <w:lang w:eastAsia="zh-CN" w:bidi="hi-IN"/>
        </w:rPr>
        <w:t>2.</w:t>
      </w:r>
      <w:r w:rsidR="00CF2337" w:rsidRPr="009B00F5">
        <w:rPr>
          <w:sz w:val="28"/>
          <w:szCs w:val="28"/>
          <w:lang w:eastAsia="zh-CN" w:bidi="hi-IN"/>
        </w:rPr>
        <w:t>ПРАВИЛА И ОБЛАСТЬ ПРИМЕНЕНИЯ РАСЧЕТНЫХ ПОКАЗАТЕЛЕЙ</w:t>
      </w:r>
      <w:bookmarkEnd w:id="4"/>
    </w:p>
    <w:p w:rsidR="00CF2337" w:rsidRPr="009B00F5" w:rsidRDefault="00CF2337" w:rsidP="009B00F5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2.1. Расчетные показатели, устанавливаемые настоящими нормативами, применяются при подготовке, согласовании, утверждении и реализации документов территориального планирования муниципального образования «</w:t>
      </w:r>
      <w:r w:rsidR="00C100F8" w:rsidRPr="009B00F5">
        <w:rPr>
          <w:rFonts w:ascii="Times New Roman" w:hAnsi="Times New Roman" w:cs="Times New Roman"/>
          <w:sz w:val="24"/>
          <w:szCs w:val="24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</w:rPr>
        <w:t>», документации по планировке территории, разрабатываемой в отношении территорий муниципального образования «</w:t>
      </w:r>
      <w:r w:rsidR="00C100F8" w:rsidRPr="009B00F5">
        <w:rPr>
          <w:rFonts w:ascii="Times New Roman" w:hAnsi="Times New Roman" w:cs="Times New Roman"/>
          <w:sz w:val="24"/>
          <w:szCs w:val="24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CF2337" w:rsidRPr="009B00F5" w:rsidRDefault="00CF2337" w:rsidP="009B00F5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2.2. 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CF2337" w:rsidRPr="009B00F5" w:rsidRDefault="00CF2337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Перечень объектов местного значения поселения, расчетные показатели минимально допустимого уровня обеспеченности населения </w:t>
      </w:r>
      <w:r w:rsidR="00C100F8"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C100F8"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, приведенные в основной части настоящих нормативов, являются обязательными для исполнения.</w:t>
      </w:r>
    </w:p>
    <w:p w:rsidR="00CF2337" w:rsidRPr="009B00F5" w:rsidRDefault="00CF2337" w:rsidP="009B00F5">
      <w:pPr>
        <w:pStyle w:val="S"/>
        <w:tabs>
          <w:tab w:val="left" w:pos="1134"/>
          <w:tab w:val="left" w:pos="1418"/>
          <w:tab w:val="left" w:pos="1701"/>
        </w:tabs>
        <w:spacing w:line="240" w:lineRule="auto"/>
        <w:rPr>
          <w:sz w:val="24"/>
        </w:rPr>
      </w:pPr>
      <w:r w:rsidRPr="009B00F5">
        <w:rPr>
          <w:sz w:val="24"/>
        </w:rPr>
        <w:t xml:space="preserve">2.4. 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CF2337" w:rsidRPr="009B00F5" w:rsidRDefault="00CF2337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337" w:rsidRPr="009B00F5" w:rsidRDefault="00CF2337" w:rsidP="009B00F5">
      <w:pPr>
        <w:pStyle w:val="1"/>
        <w:numPr>
          <w:ilvl w:val="0"/>
          <w:numId w:val="20"/>
        </w:numPr>
        <w:spacing w:line="240" w:lineRule="auto"/>
        <w:jc w:val="center"/>
        <w:rPr>
          <w:sz w:val="28"/>
          <w:szCs w:val="28"/>
          <w:lang w:eastAsia="zh-CN" w:bidi="hi-IN"/>
        </w:rPr>
      </w:pPr>
      <w:bookmarkStart w:id="5" w:name="_Toc422349760"/>
      <w:r w:rsidRPr="009B00F5">
        <w:rPr>
          <w:sz w:val="28"/>
          <w:szCs w:val="28"/>
          <w:lang w:eastAsia="zh-CN" w:bidi="hi-IN"/>
        </w:rPr>
        <w:t>КРАТКАЯ ХАРАКТЕРИСТИКА МУНИЦИПАЛЬНОГО ОБРАЗОВАНИЯ «</w:t>
      </w:r>
      <w:r w:rsidR="00C100F8" w:rsidRPr="009B00F5">
        <w:rPr>
          <w:sz w:val="28"/>
          <w:szCs w:val="28"/>
          <w:lang w:eastAsia="zh-CN" w:bidi="hi-IN"/>
        </w:rPr>
        <w:t>ПГТ УРУССУ</w:t>
      </w:r>
      <w:r w:rsidRPr="009B00F5">
        <w:rPr>
          <w:sz w:val="28"/>
          <w:szCs w:val="28"/>
          <w:lang w:eastAsia="zh-CN" w:bidi="hi-IN"/>
        </w:rPr>
        <w:t>»</w:t>
      </w:r>
      <w:bookmarkEnd w:id="5"/>
    </w:p>
    <w:p w:rsidR="00CF2337" w:rsidRPr="009B00F5" w:rsidRDefault="00CF2337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3.1. Краткая характеристика территории муниципального образования «</w:t>
      </w:r>
      <w:r w:rsidR="00C100F8" w:rsidRPr="009B00F5">
        <w:rPr>
          <w:rFonts w:ascii="Times New Roman" w:hAnsi="Times New Roman" w:cs="Times New Roman"/>
          <w:sz w:val="24"/>
          <w:szCs w:val="24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</w:rPr>
        <w:t xml:space="preserve">» </w:t>
      </w:r>
      <w:r w:rsidR="00C100F8" w:rsidRPr="009B00F5">
        <w:rPr>
          <w:rFonts w:ascii="Times New Roman" w:hAnsi="Times New Roman" w:cs="Times New Roman"/>
          <w:sz w:val="24"/>
          <w:szCs w:val="24"/>
        </w:rPr>
        <w:t>Ютазинског</w:t>
      </w:r>
      <w:r w:rsidRPr="009B00F5">
        <w:rPr>
          <w:rFonts w:ascii="Times New Roman" w:hAnsi="Times New Roman" w:cs="Times New Roman"/>
          <w:sz w:val="24"/>
          <w:szCs w:val="24"/>
        </w:rPr>
        <w:t>о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в таблице 1.</w:t>
      </w:r>
    </w:p>
    <w:p w:rsidR="00CF2337" w:rsidRPr="009B00F5" w:rsidRDefault="00CF2337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4533"/>
        <w:gridCol w:w="4656"/>
      </w:tblGrid>
      <w:tr w:rsidR="00CF2337" w:rsidRPr="009B00F5" w:rsidTr="00F077AC">
        <w:trPr>
          <w:trHeight w:val="686"/>
        </w:trPr>
        <w:tc>
          <w:tcPr>
            <w:tcW w:w="70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CF2337" w:rsidRPr="009B00F5" w:rsidTr="00C748FD">
        <w:trPr>
          <w:trHeight w:val="2139"/>
        </w:trPr>
        <w:tc>
          <w:tcPr>
            <w:tcW w:w="70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Расположение территории городского поселения в структуре муниципального района и Республики Татарстан</w:t>
            </w:r>
          </w:p>
        </w:tc>
        <w:tc>
          <w:tcPr>
            <w:tcW w:w="4819" w:type="dxa"/>
            <w:vAlign w:val="center"/>
          </w:tcPr>
          <w:p w:rsidR="00C748FD" w:rsidRPr="009B00F5" w:rsidRDefault="00CF2337" w:rsidP="009B00F5">
            <w:pPr>
              <w:pStyle w:val="aa"/>
              <w:shd w:val="clear" w:color="auto" w:fill="FFFFFF"/>
              <w:spacing w:before="12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B00F5">
              <w:rPr>
                <w:rFonts w:cs="Times New Roman"/>
                <w:color w:val="000000" w:themeColor="text1"/>
                <w:sz w:val="28"/>
                <w:szCs w:val="28"/>
              </w:rPr>
              <w:t xml:space="preserve">Муниципальное образование располагается в юго-восточной части Республики Татарстан, </w:t>
            </w:r>
            <w:r w:rsidR="00C748FD" w:rsidRPr="009B00F5">
              <w:rPr>
                <w:rFonts w:cs="Times New Roman"/>
                <w:color w:val="000000" w:themeColor="text1"/>
                <w:sz w:val="28"/>
                <w:szCs w:val="28"/>
              </w:rPr>
              <w:t>на левом берегу реки </w:t>
            </w:r>
            <w:hyperlink r:id="rId9" w:tooltip="Ик (приток Камы)" w:history="1">
              <w:r w:rsidR="00C748FD" w:rsidRPr="009B00F5">
                <w:rPr>
                  <w:rStyle w:val="ad"/>
                  <w:rFonts w:cs="Times New Roman"/>
                  <w:color w:val="000000" w:themeColor="text1"/>
                  <w:sz w:val="28"/>
                  <w:szCs w:val="28"/>
                  <w:u w:val="none"/>
                </w:rPr>
                <w:t>Ик</w:t>
              </w:r>
            </w:hyperlink>
            <w:r w:rsidR="00C748FD" w:rsidRPr="009B00F5">
              <w:rPr>
                <w:rFonts w:cs="Times New Roman"/>
                <w:color w:val="000000" w:themeColor="text1"/>
                <w:sz w:val="28"/>
                <w:szCs w:val="28"/>
              </w:rPr>
              <w:t>, в 380 км к юго-востоку от </w:t>
            </w:r>
            <w:hyperlink r:id="rId10" w:tooltip="Казань" w:history="1">
              <w:r w:rsidR="00C748FD" w:rsidRPr="009B00F5">
                <w:rPr>
                  <w:rStyle w:val="ad"/>
                  <w:rFonts w:cs="Times New Roman"/>
                  <w:color w:val="000000" w:themeColor="text1"/>
                  <w:sz w:val="28"/>
                  <w:szCs w:val="28"/>
                  <w:u w:val="none"/>
                </w:rPr>
                <w:t>Казани</w:t>
              </w:r>
            </w:hyperlink>
            <w:r w:rsidR="00C748FD" w:rsidRPr="009B00F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CF2337" w:rsidRPr="009B00F5" w:rsidRDefault="00CF2337" w:rsidP="009B00F5">
            <w:pPr>
              <w:pStyle w:val="aa"/>
              <w:shd w:val="clear" w:color="auto" w:fill="FFFFFF"/>
              <w:spacing w:before="120" w:after="0" w:line="240" w:lineRule="auto"/>
              <w:rPr>
                <w:rFonts w:cs="Times New Roman"/>
              </w:rPr>
            </w:pPr>
          </w:p>
        </w:tc>
      </w:tr>
      <w:tr w:rsidR="00CF2337" w:rsidRPr="009B00F5" w:rsidTr="00F077AC">
        <w:trPr>
          <w:trHeight w:val="837"/>
        </w:trPr>
        <w:tc>
          <w:tcPr>
            <w:tcW w:w="70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в границах городского поселения, га</w:t>
            </w:r>
          </w:p>
        </w:tc>
        <w:tc>
          <w:tcPr>
            <w:tcW w:w="4819" w:type="dxa"/>
            <w:vAlign w:val="center"/>
          </w:tcPr>
          <w:p w:rsidR="00CF2337" w:rsidRPr="009B00F5" w:rsidRDefault="00C748FD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689 </w:t>
            </w:r>
          </w:p>
        </w:tc>
      </w:tr>
      <w:tr w:rsidR="00CF2337" w:rsidRPr="009B00F5" w:rsidTr="00F077AC">
        <w:trPr>
          <w:trHeight w:val="850"/>
        </w:trPr>
        <w:tc>
          <w:tcPr>
            <w:tcW w:w="70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Перечень населенных пунктов, входящих в состав городского поселения</w:t>
            </w:r>
          </w:p>
        </w:tc>
        <w:tc>
          <w:tcPr>
            <w:tcW w:w="4819" w:type="dxa"/>
            <w:vAlign w:val="center"/>
          </w:tcPr>
          <w:p w:rsidR="00CF2337" w:rsidRPr="009B00F5" w:rsidRDefault="00C748FD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Пгт Уруссу</w:t>
            </w:r>
          </w:p>
        </w:tc>
      </w:tr>
      <w:tr w:rsidR="00CF2337" w:rsidRPr="009B00F5" w:rsidTr="00F077AC">
        <w:trPr>
          <w:trHeight w:val="819"/>
        </w:trPr>
        <w:tc>
          <w:tcPr>
            <w:tcW w:w="70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на 01.01.2016 г., чел.</w:t>
            </w:r>
          </w:p>
        </w:tc>
        <w:tc>
          <w:tcPr>
            <w:tcW w:w="4819" w:type="dxa"/>
            <w:vAlign w:val="center"/>
          </w:tcPr>
          <w:p w:rsidR="00CF2337" w:rsidRPr="009B00F5" w:rsidRDefault="00C748FD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10 610</w:t>
            </w:r>
          </w:p>
        </w:tc>
      </w:tr>
      <w:tr w:rsidR="00CF2337" w:rsidRPr="009B00F5" w:rsidTr="00F077AC">
        <w:trPr>
          <w:trHeight w:val="816"/>
        </w:trPr>
        <w:tc>
          <w:tcPr>
            <w:tcW w:w="709" w:type="dxa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Плотность населения на 01.01.2016 г., чел./кв. км</w:t>
            </w:r>
          </w:p>
        </w:tc>
        <w:tc>
          <w:tcPr>
            <w:tcW w:w="4819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C748FD" w:rsidRPr="009B00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F2337" w:rsidRPr="009B00F5" w:rsidTr="00F077AC">
        <w:trPr>
          <w:trHeight w:val="865"/>
        </w:trPr>
        <w:tc>
          <w:tcPr>
            <w:tcW w:w="709" w:type="dxa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Прогноз численности постоянного населения на 2025 г.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F2337" w:rsidRPr="009B00F5" w:rsidRDefault="00C748FD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129" w:rsidRPr="009B0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F2337" w:rsidRPr="009B00F5" w:rsidTr="00F077AC">
        <w:trPr>
          <w:trHeight w:val="48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Жилищный фонд городского поселения на 01.01.2016 г.</w:t>
            </w:r>
          </w:p>
        </w:tc>
      </w:tr>
      <w:tr w:rsidR="00CF2337" w:rsidRPr="009B00F5" w:rsidTr="00F077AC">
        <w:trPr>
          <w:trHeight w:val="416"/>
        </w:trPr>
        <w:tc>
          <w:tcPr>
            <w:tcW w:w="709" w:type="dxa"/>
            <w:vMerge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всего, тыс. кв. метров площади жилья (МКД)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F2337" w:rsidRPr="009B00F5" w:rsidRDefault="00871129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212,838</w:t>
            </w:r>
          </w:p>
        </w:tc>
      </w:tr>
      <w:tr w:rsidR="00CF2337" w:rsidRPr="009B00F5" w:rsidTr="00F077AC">
        <w:trPr>
          <w:trHeight w:val="732"/>
        </w:trPr>
        <w:tc>
          <w:tcPr>
            <w:tcW w:w="709" w:type="dxa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F2337" w:rsidRPr="009B00F5" w:rsidRDefault="00871129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40,59</w:t>
            </w:r>
          </w:p>
        </w:tc>
      </w:tr>
      <w:tr w:rsidR="00CF2337" w:rsidRPr="009B00F5" w:rsidTr="00F077AC">
        <w:trPr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условия на территории городского поселения</w:t>
            </w:r>
          </w:p>
        </w:tc>
      </w:tr>
      <w:tr w:rsidR="00CF2337" w:rsidRPr="009B00F5" w:rsidTr="00F077AC">
        <w:trPr>
          <w:trHeight w:val="1133"/>
        </w:trPr>
        <w:tc>
          <w:tcPr>
            <w:tcW w:w="709" w:type="dxa"/>
            <w:vMerge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климатический район </w:t>
            </w:r>
          </w:p>
          <w:p w:rsidR="00CF2337" w:rsidRPr="009B00F5" w:rsidRDefault="00CF2337" w:rsidP="009B00F5">
            <w:pPr>
              <w:pStyle w:val="a6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4819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F2337" w:rsidRPr="009B00F5" w:rsidTr="00F077AC">
        <w:trPr>
          <w:trHeight w:val="801"/>
        </w:trPr>
        <w:tc>
          <w:tcPr>
            <w:tcW w:w="709" w:type="dxa"/>
            <w:vMerge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CF2337" w:rsidRPr="009B00F5" w:rsidRDefault="00CF2337" w:rsidP="009B00F5">
            <w:pPr>
              <w:pStyle w:val="a6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(баллов)</w:t>
            </w:r>
          </w:p>
        </w:tc>
        <w:tc>
          <w:tcPr>
            <w:tcW w:w="4819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</w:tr>
      <w:tr w:rsidR="00CF2337" w:rsidRPr="009B00F5" w:rsidTr="00F077AC">
        <w:trPr>
          <w:trHeight w:val="712"/>
        </w:trPr>
        <w:tc>
          <w:tcPr>
            <w:tcW w:w="709" w:type="dxa"/>
            <w:vMerge/>
            <w:vAlign w:val="center"/>
          </w:tcPr>
          <w:p w:rsidR="00CF2337" w:rsidRPr="009B00F5" w:rsidRDefault="00CF2337" w:rsidP="009B00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F2337" w:rsidRPr="009B00F5" w:rsidRDefault="00CF2337" w:rsidP="009B00F5">
            <w:pPr>
              <w:pStyle w:val="a6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4819" w:type="dxa"/>
            <w:vAlign w:val="center"/>
          </w:tcPr>
          <w:p w:rsidR="00CF2337" w:rsidRPr="009B00F5" w:rsidRDefault="00CF2337" w:rsidP="009B00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5">
              <w:rPr>
                <w:rFonts w:ascii="Times New Roman" w:hAnsi="Times New Roman" w:cs="Times New Roman"/>
                <w:sz w:val="24"/>
                <w:szCs w:val="24"/>
              </w:rPr>
              <w:t>благоприятные</w:t>
            </w:r>
          </w:p>
        </w:tc>
      </w:tr>
    </w:tbl>
    <w:p w:rsidR="00CF2337" w:rsidRPr="009B00F5" w:rsidRDefault="00CF2337" w:rsidP="009B00F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053D0" w:rsidRPr="009B00F5" w:rsidRDefault="006053D0" w:rsidP="009B00F5">
      <w:pPr>
        <w:pStyle w:val="1"/>
        <w:numPr>
          <w:ilvl w:val="0"/>
          <w:numId w:val="20"/>
        </w:numPr>
        <w:spacing w:line="240" w:lineRule="auto"/>
        <w:jc w:val="center"/>
        <w:rPr>
          <w:sz w:val="28"/>
          <w:szCs w:val="28"/>
          <w:lang w:eastAsia="zh-CN" w:bidi="hi-IN"/>
        </w:rPr>
      </w:pPr>
      <w:r w:rsidRPr="009B00F5">
        <w:rPr>
          <w:sz w:val="28"/>
          <w:szCs w:val="28"/>
          <w:lang w:eastAsia="zh-CN" w:bidi="hi-IN"/>
        </w:rPr>
        <w:t>ОСНОВНАЯ ЧАСТЬ</w:t>
      </w:r>
      <w:bookmarkEnd w:id="3"/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6" w:name="_Toc422349733"/>
      <w:r w:rsidRPr="009B00F5">
        <w:rPr>
          <w:sz w:val="24"/>
          <w:szCs w:val="24"/>
          <w:lang w:eastAsia="zh-CN" w:bidi="hi-IN"/>
        </w:rPr>
        <w:t xml:space="preserve">4.1. Расчетные показатели </w:t>
      </w:r>
      <w:r w:rsidRPr="009B00F5">
        <w:rPr>
          <w:sz w:val="24"/>
          <w:szCs w:val="24"/>
          <w:shd w:val="clear" w:color="auto" w:fill="FFFFFF"/>
        </w:rPr>
        <w:t>минимально допустимого уровня обеспеченности объектами электро-, тепло-, газо-</w:t>
      </w:r>
      <w:r w:rsidR="00871129" w:rsidRPr="009B00F5">
        <w:rPr>
          <w:sz w:val="24"/>
          <w:szCs w:val="24"/>
          <w:shd w:val="clear" w:color="auto" w:fill="FFFFFF"/>
        </w:rPr>
        <w:t>, водоотведения</w:t>
      </w:r>
      <w:r w:rsidRPr="009B00F5">
        <w:rPr>
          <w:sz w:val="24"/>
          <w:szCs w:val="24"/>
          <w:shd w:val="clear" w:color="auto" w:fill="FFFFFF"/>
        </w:rPr>
        <w:t xml:space="preserve"> и водоснабжения населения </w:t>
      </w:r>
      <w:r w:rsidR="00871129" w:rsidRPr="009B00F5">
        <w:rPr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6"/>
      <w:r w:rsidR="00871129" w:rsidRPr="009B00F5">
        <w:rPr>
          <w:sz w:val="24"/>
          <w:szCs w:val="24"/>
          <w:shd w:val="clear" w:color="auto" w:fill="FFFFFF"/>
        </w:rPr>
        <w:t>поселка городского типа.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электро-, тепло- и газоснабжения </w:t>
      </w:r>
      <w:r w:rsidR="00871129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поселка городского типа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разработанных и утвержденных в установленном порядке.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В данных отраслевых схемах должны быть решены принципиальные вопросы технологии, мощности, размеров инженерных сетей, даны рекомендации по очередности реализации схемы.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4.1.2. Указанные расчетные показатели приведены в таблице 2.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2835"/>
      </w:tblGrid>
      <w:tr w:rsidR="006053D0" w:rsidRPr="009B00F5" w:rsidTr="00871129">
        <w:trPr>
          <w:trHeight w:val="18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6053D0" w:rsidRPr="009B00F5" w:rsidTr="009B00F5">
        <w:trPr>
          <w:trHeight w:val="1860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Объекты системы электроснабжения: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highlight w:val="yellow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100-процентная обеспеченность электроэнергией жилых и общественных зданий;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9B00F5" w:rsidTr="009B00F5">
        <w:trPr>
          <w:trHeight w:val="296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Объекты системы теплоснабжения, в том числе: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централизованного: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котельные, тепловые электростанции,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тепловые сети;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децентрализованного: автономные и индивидуальные котельные, квартирные теплогенераторы, тепловые сети</w:t>
            </w:r>
          </w:p>
        </w:tc>
        <w:tc>
          <w:tcPr>
            <w:tcW w:w="297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100-процентная обеспеченность тепловой энергией жилых и общественных зданий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9B00F5" w:rsidTr="009B00F5">
        <w:trPr>
          <w:trHeight w:val="210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Объекты системы централизованного газоснабжения: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100-процентная обеспеченность газом жилых зданий *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9B00F5" w:rsidTr="009B00F5">
        <w:trPr>
          <w:trHeight w:val="1838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Объекты системы централизованного водоснабжения: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источники водоснабжения, 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100-процентная обеспеченность водой жилых и общественных зданий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9B00F5" w:rsidTr="009B00F5">
        <w:trPr>
          <w:trHeight w:val="3407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Объекты системы водоотведения **, в том числе: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централизованного: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децентрализованного: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Pr="009B00F5" w:rsidRDefault="006053D0" w:rsidP="009B00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* для городов или их частей допускается отсутствие систем газоснабжения при условии оборудования жилых зданий стационарными электрическими плитами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** расчетные показатели не распространяются на дождевую канализацию</w:t>
      </w:r>
      <w:r w:rsidR="009B00F5" w:rsidRPr="009B00F5">
        <w:rPr>
          <w:rFonts w:ascii="Times New Roman" w:hAnsi="Times New Roman" w:cs="Times New Roman"/>
          <w:sz w:val="24"/>
          <w:szCs w:val="24"/>
        </w:rPr>
        <w:t>.</w:t>
      </w:r>
    </w:p>
    <w:p w:rsidR="006053D0" w:rsidRPr="009B00F5" w:rsidRDefault="006053D0" w:rsidP="009B00F5">
      <w:pPr>
        <w:pStyle w:val="1"/>
        <w:spacing w:line="240" w:lineRule="auto"/>
        <w:rPr>
          <w:sz w:val="24"/>
          <w:szCs w:val="24"/>
          <w:lang w:eastAsia="zh-CN" w:bidi="hi-IN"/>
        </w:rPr>
      </w:pPr>
      <w:bookmarkStart w:id="7" w:name="_Toc422349734"/>
      <w:r w:rsidRPr="009B00F5">
        <w:rPr>
          <w:sz w:val="24"/>
          <w:szCs w:val="24"/>
          <w:lang w:eastAsia="zh-CN" w:bidi="hi-IN"/>
        </w:rPr>
        <w:t xml:space="preserve">4.2.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</w:r>
      <w:r w:rsidR="00F57BE7" w:rsidRPr="009B00F5">
        <w:rPr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7"/>
      <w:r w:rsidR="00F57BE7" w:rsidRPr="009B00F5">
        <w:rPr>
          <w:sz w:val="24"/>
          <w:szCs w:val="24"/>
          <w:shd w:val="clear" w:color="auto" w:fill="FFFFFF"/>
        </w:rPr>
        <w:t>поселка городского типа.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4.2.1. Проезд автомобильного транспорта должен быть обеспечен ко всем зданиям и сооружениям.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4.2.2. Уровень обеспеченности населения пешеходными путями (тротуарами, площадками, лестницами) вблизи административных и торговых центров, гостиниц, театров, выставок и рынков должен соответствовать соблюдению условия обеспечения плотности пешеходных потоков в час «пик» не более 0,3 человека/кв. метр; на предзаводских площадях, вблизи спортивно-зрелищных учреждений, кинотеатров, вокзалов – не более 0,8 человека/кв. метр.</w:t>
      </w:r>
    </w:p>
    <w:p w:rsidR="00F57BE7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4.2.3.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городского поселения следует принимать в соответствии с таблицей 3. Расчетные показатели минимально допустимого уровня обеспеченности данными объектами населения </w:t>
      </w:r>
      <w:r w:rsidR="00F57BE7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пгт Уруссу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не устанавливаются.</w:t>
      </w:r>
    </w:p>
    <w:p w:rsidR="00F57BE7" w:rsidRPr="009B00F5" w:rsidRDefault="00F57BE7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3402"/>
      </w:tblGrid>
      <w:tr w:rsidR="006053D0" w:rsidRPr="009B00F5" w:rsidTr="00F57BE7">
        <w:trPr>
          <w:trHeight w:val="1437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623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 (метров)</w:t>
            </w:r>
          </w:p>
        </w:tc>
      </w:tr>
      <w:tr w:rsidR="006053D0" w:rsidRPr="009B00F5" w:rsidTr="00F57BE7">
        <w:trPr>
          <w:trHeight w:val="428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623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Остановочные пункты в целом по населенному пункту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500</w:t>
            </w:r>
          </w:p>
        </w:tc>
      </w:tr>
      <w:tr w:rsidR="006053D0" w:rsidRPr="009B00F5" w:rsidTr="00F57BE7">
        <w:trPr>
          <w:trHeight w:val="426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623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Остановочные пункты в общегородском центре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250</w:t>
            </w:r>
          </w:p>
        </w:tc>
      </w:tr>
      <w:tr w:rsidR="006053D0" w:rsidRPr="009B00F5" w:rsidTr="00F57BE7">
        <w:trPr>
          <w:trHeight w:val="420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623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Остановочные пункты в производственных зонах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400*</w:t>
            </w:r>
          </w:p>
        </w:tc>
      </w:tr>
      <w:tr w:rsidR="006053D0" w:rsidRPr="009B00F5" w:rsidTr="00F57BE7">
        <w:trPr>
          <w:trHeight w:val="41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623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Остановочные пункты в зонах массового отдыха и спорта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800 **</w:t>
            </w:r>
          </w:p>
        </w:tc>
      </w:tr>
      <w:tr w:rsidR="006053D0" w:rsidRPr="009B00F5" w:rsidTr="00F57BE7">
        <w:trPr>
          <w:trHeight w:val="1275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623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Остановочные пункты для внутренних связей на территории малоэтажной жилой застройки: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от мест проживания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от объектов массового посещения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200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250</w:t>
            </w:r>
          </w:p>
        </w:tc>
      </w:tr>
    </w:tbl>
    <w:p w:rsidR="006053D0" w:rsidRPr="009B00F5" w:rsidRDefault="006053D0" w:rsidP="009B00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* показатель означает максимально допустимую дальность пешеходных подходов до остановочного пункта от проходных предприятий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** показатель означает максимально допустимую дальность пешеходных подходов до остановочного пункта от главного входа объекта массового отдыха и спорта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4.2.4. Расчетные показатели минимально допустимого уровня обеспеченности населения </w:t>
      </w:r>
      <w:r w:rsidR="00F57BE7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поселка городского типа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сооружениями для постоянного хранения легковых автомобилей и максимально допустимого уровня территориальной доступности данных объектов для населения принимаются в соответствии с таблицей 4.</w:t>
      </w:r>
    </w:p>
    <w:p w:rsidR="00F57BE7" w:rsidRPr="009B00F5" w:rsidRDefault="00F57BE7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F57BE7" w:rsidRPr="009B00F5" w:rsidRDefault="00F57BE7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630"/>
        <w:gridCol w:w="1488"/>
        <w:gridCol w:w="2835"/>
      </w:tblGrid>
      <w:tr w:rsidR="006053D0" w:rsidRPr="009B00F5" w:rsidTr="00F57BE7">
        <w:trPr>
          <w:trHeight w:val="1476"/>
        </w:trPr>
        <w:tc>
          <w:tcPr>
            <w:tcW w:w="567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Тип мест организованного хранения автотранспортных средств</w:t>
            </w:r>
          </w:p>
        </w:tc>
        <w:tc>
          <w:tcPr>
            <w:tcW w:w="3118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населения, 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мест на 1 тыс. человек</w:t>
            </w:r>
          </w:p>
        </w:tc>
        <w:tc>
          <w:tcPr>
            <w:tcW w:w="2835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 (метров)</w:t>
            </w:r>
          </w:p>
        </w:tc>
      </w:tr>
      <w:tr w:rsidR="006053D0" w:rsidRPr="009B00F5" w:rsidTr="00F57BE7">
        <w:trPr>
          <w:trHeight w:val="400"/>
        </w:trPr>
        <w:tc>
          <w:tcPr>
            <w:tcW w:w="567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3686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63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2015 год</w:t>
            </w:r>
          </w:p>
        </w:tc>
        <w:tc>
          <w:tcPr>
            <w:tcW w:w="148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</w:tr>
      <w:tr w:rsidR="006053D0" w:rsidRPr="009B00F5" w:rsidTr="00F57BE7">
        <w:trPr>
          <w:trHeight w:val="1528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Для хранения легковых автомобилей в частной собственности</w:t>
            </w:r>
          </w:p>
        </w:tc>
        <w:tc>
          <w:tcPr>
            <w:tcW w:w="163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293</w:t>
            </w:r>
          </w:p>
        </w:tc>
        <w:tc>
          <w:tcPr>
            <w:tcW w:w="148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396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в целом по населенному пункту – 800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в том числе на территориях коттеджной застройки – 200</w:t>
            </w:r>
          </w:p>
        </w:tc>
      </w:tr>
      <w:tr w:rsidR="006053D0" w:rsidRPr="009B00F5" w:rsidTr="00F57BE7">
        <w:trPr>
          <w:trHeight w:val="1087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Для хранения легковых автомобилей ведомственной принадлежности  </w:t>
            </w:r>
          </w:p>
        </w:tc>
        <w:tc>
          <w:tcPr>
            <w:tcW w:w="163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148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8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9B00F5" w:rsidTr="00F57BE7">
        <w:trPr>
          <w:trHeight w:val="550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Для таксомоторного парка</w:t>
            </w:r>
          </w:p>
        </w:tc>
        <w:tc>
          <w:tcPr>
            <w:tcW w:w="163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148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жилых кварталах возможно размещение  гаражей для личного   транспорта   инвалидов  с учетом радиуса  пешеходной доступности не более    </w:t>
      </w:r>
      <w:smartTag w:uri="urn:schemas-microsoft-com:office:smarttags" w:element="metricconverter">
        <w:smartTagPr>
          <w:attr w:name="ProductID" w:val="200 м"/>
        </w:smartTagPr>
        <w:r w:rsidRPr="009B00F5">
          <w:rPr>
            <w:rFonts w:ascii="Times New Roman" w:hAnsi="Times New Roman" w:cs="Times New Roman"/>
            <w:color w:val="00000A"/>
            <w:sz w:val="24"/>
            <w:szCs w:val="24"/>
            <w:lang w:eastAsia="zh-CN" w:bidi="hi-IN"/>
          </w:rPr>
          <w:t>200 м</w:t>
        </w:r>
      </w:smartTag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от входа в жилые дома (п. 6.34 СНиП 2.07.01-789* «Градостроительство. Планировка и застройка городских и сельских поселений») при  наличия  водительского удостоверения и регистрационных документов на транспортное средства свидетельствующего  о принадлежности автотранспорта, а также документа подтверждающего право владения, пользования и распоряжения транспортным средством, при условии обоснования обеспеченности территории квартала необходимыми элементами благоустройства по площади и наименованиям. (п. 2 таб. 7.1.1 СаНПиН 2.2.1/2.1.1 1200-03).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4.2.5. Расчетные показатели минимально допустимого уровня обеспеченности населения </w:t>
      </w:r>
      <w:r w:rsidR="00F57BE7"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поселка городского типа</w:t>
      </w:r>
      <w:r w:rsidR="00F57BE7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сооружениями для постоянного хранения легковых автомобилей в зависимости от категории жилищного фонда по уровню комфорта принимаются по таблице 5.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4252"/>
      </w:tblGrid>
      <w:tr w:rsidR="006053D0" w:rsidRPr="009B00F5" w:rsidTr="00F57BE7">
        <w:trPr>
          <w:trHeight w:val="100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Тип жилищного фонда по уровню комфорта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Количество мест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(машино-мест на 100 кв. метров общей площади квартир)</w:t>
            </w:r>
          </w:p>
        </w:tc>
      </w:tr>
      <w:tr w:rsidR="006053D0" w:rsidRPr="009B00F5" w:rsidTr="00F57BE7">
        <w:trPr>
          <w:trHeight w:val="416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Высококомфортный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2,9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Комфортный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2,6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Массовый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1,9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lastRenderedPageBreak/>
              <w:t>4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Социальный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1,4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Специализированный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0,8</w:t>
            </w:r>
          </w:p>
        </w:tc>
      </w:tr>
    </w:tbl>
    <w:p w:rsidR="006053D0" w:rsidRPr="009B00F5" w:rsidRDefault="006053D0" w:rsidP="009B00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4.2.6. Расчетные </w:t>
      </w: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показатели минимально допустимого уровня обеспеченности населения </w:t>
      </w:r>
      <w:r w:rsidR="00F57BE7"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сооружениями для временного хранения (парковки) легковых автомобилей принимаются в соответствии с таблицей 6.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Таблица 6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4252"/>
      </w:tblGrid>
      <w:tr w:rsidR="006053D0" w:rsidRPr="009B00F5" w:rsidTr="00F57BE7">
        <w:trPr>
          <w:trHeight w:val="814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№ п/п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Тип жилищного фонда по уровню комфорта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Количество мест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(машино-мест на 1 квартиру)</w:t>
            </w:r>
          </w:p>
        </w:tc>
      </w:tr>
      <w:tr w:rsidR="006053D0" w:rsidRPr="009B00F5" w:rsidTr="00F57BE7">
        <w:trPr>
          <w:trHeight w:val="416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Высококомфортный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0,75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Комфортный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0,63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Массовый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0,24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Социальный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0,16</w:t>
            </w:r>
          </w:p>
        </w:tc>
      </w:tr>
      <w:tr w:rsidR="006053D0" w:rsidRPr="009B00F5" w:rsidTr="00F57BE7">
        <w:trPr>
          <w:trHeight w:val="40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Специализированный</w:t>
            </w:r>
          </w:p>
        </w:tc>
        <w:tc>
          <w:tcPr>
            <w:tcW w:w="425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0,25</w:t>
            </w:r>
          </w:p>
        </w:tc>
      </w:tr>
    </w:tbl>
    <w:p w:rsidR="006053D0" w:rsidRPr="009B00F5" w:rsidRDefault="006053D0" w:rsidP="009B00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4.2.7. Расчетные показатели минимально допустимого уровня обеспеченности населения городского поселения открытыми площадками для временного хранения (парковки) легковых автомобилей вблизи объектов социального, общественного и делового назначения, производства и рекреации, а также объекты, для которых настоящими нормативами устанавливаются данные показатели, приведены в таблице 7.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700"/>
        <w:gridCol w:w="2103"/>
        <w:gridCol w:w="1766"/>
        <w:gridCol w:w="1756"/>
      </w:tblGrid>
      <w:tr w:rsidR="006053D0" w:rsidRPr="009B00F5" w:rsidTr="00F57BE7">
        <w:trPr>
          <w:trHeight w:val="442"/>
        </w:trPr>
        <w:tc>
          <w:tcPr>
            <w:tcW w:w="567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126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Единица измерения</w:t>
            </w:r>
          </w:p>
        </w:tc>
        <w:tc>
          <w:tcPr>
            <w:tcW w:w="3686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Количество машино-мест</w:t>
            </w:r>
          </w:p>
        </w:tc>
      </w:tr>
      <w:tr w:rsidR="006053D0" w:rsidRPr="009B00F5" w:rsidTr="00F57BE7">
        <w:trPr>
          <w:trHeight w:val="434"/>
        </w:trPr>
        <w:tc>
          <w:tcPr>
            <w:tcW w:w="567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3828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2126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2015 год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2025 год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Административные учреждения 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работающих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28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38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 xml:space="preserve">Учреждения высшего и среднего профессионального образования 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работающих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Промышленные предприятия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работающих в двух смежных сменах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Дошкольные учреждения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 объект</w:t>
            </w:r>
          </w:p>
        </w:tc>
        <w:tc>
          <w:tcPr>
            <w:tcW w:w="3686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по заданию на проектирование, но не менее 2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Общеобразовательные учреждения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 объект</w:t>
            </w:r>
          </w:p>
        </w:tc>
        <w:tc>
          <w:tcPr>
            <w:tcW w:w="3686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по заданию на проектирование, но не менее 2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6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Больницы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коек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Поликлиники 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посещений в смену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6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8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Предприятия бытового обслуживания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 кв. метров общей площади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9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Спортивные объекты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6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Культурно-зрелищные учреждения (музеи, театры и пр.) 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мест или единовременных посетителей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lastRenderedPageBreak/>
              <w:t>11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Парки культуры и отдыха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единовремен-ных посетителей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13</w:t>
            </w:r>
          </w:p>
        </w:tc>
      </w:tr>
      <w:tr w:rsidR="006053D0" w:rsidRPr="009B00F5" w:rsidTr="00F57BE7">
        <w:trPr>
          <w:trHeight w:val="113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12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Торговые центры, универмаги, магазины с торговой площадью более 200 кв. метров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кв. метров торговой площади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13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13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Рынки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50 торговых мест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35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48</w:t>
            </w:r>
          </w:p>
        </w:tc>
      </w:tr>
      <w:tr w:rsidR="006053D0" w:rsidRPr="009B00F5" w:rsidTr="00F57BE7">
        <w:trPr>
          <w:trHeight w:val="80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14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Рестораны и кафе общегородского значения, клубные учреждения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15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Гостиницы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15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16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Вокзалы всех видов транспорта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пассажиров, пребывающих в час пик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17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Пляжи и парки в зонах отдыха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единовремен-ных посетителей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28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38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18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Лесопарки и заповедники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единовремен-ных посетителей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</w:t>
            </w:r>
          </w:p>
        </w:tc>
      </w:tr>
      <w:tr w:rsidR="006053D0" w:rsidRPr="009B00F5" w:rsidTr="00F57BE7">
        <w:trPr>
          <w:trHeight w:val="54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Базы кратковременного отдыха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единовремен-ных посетителей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</w:t>
            </w:r>
          </w:p>
        </w:tc>
      </w:tr>
      <w:tr w:rsidR="006053D0" w:rsidRPr="009B00F5" w:rsidTr="00F57BE7">
        <w:trPr>
          <w:trHeight w:val="1704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20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Дома и базы отдыха, санатории, профилактории, туристские базы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человек отдыхающих и обслуживающего персонала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</w:t>
            </w:r>
          </w:p>
        </w:tc>
      </w:tr>
      <w:tr w:rsidR="006053D0" w:rsidRPr="009B00F5" w:rsidTr="00F57BE7">
        <w:trPr>
          <w:trHeight w:val="168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Туристские и курортные гостиницы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человек отдыхающих и обслуживающего персонала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29</w:t>
            </w:r>
          </w:p>
        </w:tc>
      </w:tr>
      <w:tr w:rsidR="006053D0" w:rsidRPr="009B00F5" w:rsidTr="00F57BE7">
        <w:trPr>
          <w:trHeight w:val="1762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22</w:t>
            </w:r>
          </w:p>
        </w:tc>
        <w:tc>
          <w:tcPr>
            <w:tcW w:w="3828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 xml:space="preserve">Предприятия общественного питания, торговли и коммунально-бытового обслуживания в зонах отдыха </w:t>
            </w:r>
          </w:p>
        </w:tc>
        <w:tc>
          <w:tcPr>
            <w:tcW w:w="212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машино-мест/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100 мест в залах или единовремен-ных посетителей и персонала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</w:t>
            </w:r>
          </w:p>
        </w:tc>
      </w:tr>
      <w:tr w:rsidR="006053D0" w:rsidRPr="009B00F5" w:rsidTr="00F57BE7">
        <w:trPr>
          <w:trHeight w:val="1487"/>
        </w:trPr>
        <w:tc>
          <w:tcPr>
            <w:tcW w:w="10207" w:type="dxa"/>
            <w:gridSpan w:val="5"/>
            <w:vAlign w:val="center"/>
          </w:tcPr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Примечания.</w:t>
            </w:r>
          </w:p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машино-мест по каждому объекту на 10 – 15 %.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bookmarkStart w:id="8" w:name="_Toc422349735"/>
      <w:r w:rsidRPr="009B00F5">
        <w:rPr>
          <w:sz w:val="24"/>
          <w:szCs w:val="24"/>
          <w:lang w:eastAsia="zh-CN" w:bidi="hi-IN"/>
        </w:rPr>
        <w:lastRenderedPageBreak/>
        <w:t xml:space="preserve">4.3.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городского поселения; расчетные показатели максимально допустимого уровня территориальной доступности таких объектов для населения </w:t>
      </w:r>
      <w:bookmarkEnd w:id="8"/>
      <w:r w:rsidR="00FA0ACC" w:rsidRPr="009B00F5">
        <w:rPr>
          <w:sz w:val="24"/>
          <w:szCs w:val="24"/>
          <w:shd w:val="clear" w:color="auto" w:fill="FFFFFF"/>
        </w:rPr>
        <w:t>поселка городского типа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4.3.1. Указанные расчетные показатели следует принимать в соответствии с таблицей 8.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2835"/>
      </w:tblGrid>
      <w:tr w:rsidR="006053D0" w:rsidRPr="009B00F5" w:rsidTr="00FA0ACC">
        <w:trPr>
          <w:trHeight w:val="1092"/>
        </w:trPr>
        <w:tc>
          <w:tcPr>
            <w:tcW w:w="567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Минимально допустимый уровень обеспеченности населения (кв. м/чел.)</w:t>
            </w:r>
          </w:p>
        </w:tc>
        <w:tc>
          <w:tcPr>
            <w:tcW w:w="2835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6053D0" w:rsidRPr="009B00F5" w:rsidTr="00FA0ACC">
        <w:trPr>
          <w:trHeight w:val="520"/>
        </w:trPr>
        <w:tc>
          <w:tcPr>
            <w:tcW w:w="567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2015 год</w:t>
            </w:r>
          </w:p>
        </w:tc>
        <w:tc>
          <w:tcPr>
            <w:tcW w:w="170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</w:tr>
      <w:tr w:rsidR="006053D0" w:rsidRPr="009B00F5" w:rsidTr="00FA0ACC">
        <w:trPr>
          <w:trHeight w:val="103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Жилые помещения в </w:t>
            </w:r>
            <w:r w:rsidR="00FA0ACC"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пгт Уруссу</w:t>
            </w:r>
          </w:p>
        </w:tc>
        <w:tc>
          <w:tcPr>
            <w:tcW w:w="170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21,9</w:t>
            </w:r>
          </w:p>
        </w:tc>
        <w:tc>
          <w:tcPr>
            <w:tcW w:w="170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25,4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9B00F5" w:rsidTr="00FA0ACC">
        <w:trPr>
          <w:trHeight w:val="1454"/>
        </w:trPr>
        <w:tc>
          <w:tcPr>
            <w:tcW w:w="10206" w:type="dxa"/>
            <w:gridSpan w:val="5"/>
            <w:vAlign w:val="center"/>
          </w:tcPr>
          <w:p w:rsidR="006053D0" w:rsidRPr="009B00F5" w:rsidRDefault="006053D0" w:rsidP="009B00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Примечание. </w:t>
            </w:r>
          </w:p>
          <w:p w:rsidR="006053D0" w:rsidRPr="009B00F5" w:rsidRDefault="006053D0" w:rsidP="009B00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bookmarkStart w:id="9" w:name="_Toc422349736"/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r w:rsidRPr="009B00F5">
        <w:rPr>
          <w:sz w:val="24"/>
          <w:szCs w:val="24"/>
          <w:lang w:eastAsia="zh-CN" w:bidi="hi-IN"/>
        </w:rPr>
        <w:t xml:space="preserve">4.4. Расчетные показатели </w:t>
      </w:r>
      <w:r w:rsidRPr="009B00F5">
        <w:rPr>
          <w:sz w:val="24"/>
          <w:szCs w:val="24"/>
          <w:shd w:val="clear" w:color="auto" w:fill="FFFFFF"/>
        </w:rPr>
        <w:t>минимально допустимого уровня обеспеченности объектами культуры, массового отдыха, досуга населения городского поселения; расчетные показатели максимально допустимого уровня территориальной доступности таких объектов для населения городского поселения</w:t>
      </w:r>
      <w:bookmarkEnd w:id="9"/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4.4.1. Указанные расчетные показатели следует принимать в соответствии с таблицей 9.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9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1"/>
      </w:tblGrid>
      <w:tr w:rsidR="006053D0" w:rsidRPr="009B00F5" w:rsidTr="00FA0ACC">
        <w:trPr>
          <w:trHeight w:val="1215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6053D0" w:rsidRPr="009B00F5" w:rsidTr="00FA0ACC">
        <w:trPr>
          <w:trHeight w:val="84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Клубные учреждения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80 мест / 1000 чел.</w:t>
            </w:r>
          </w:p>
        </w:tc>
        <w:tc>
          <w:tcPr>
            <w:tcW w:w="326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 минут пешеходной доступности</w:t>
            </w:r>
          </w:p>
        </w:tc>
      </w:tr>
      <w:tr w:rsidR="006053D0" w:rsidRPr="009B00F5" w:rsidTr="00FA0ACC">
        <w:trPr>
          <w:trHeight w:val="104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Городские массовые библиотеки 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  <w:r w:rsidR="00FA0ACC"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-5</w:t>
            </w: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 тыс. единиц хранения на 1000 чел.;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 места на 1000 чел.</w:t>
            </w:r>
          </w:p>
        </w:tc>
        <w:tc>
          <w:tcPr>
            <w:tcW w:w="326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 минут пешеходной доступности</w:t>
            </w:r>
          </w:p>
        </w:tc>
      </w:tr>
      <w:tr w:rsidR="006053D0" w:rsidRPr="009B00F5" w:rsidTr="00FA0ACC">
        <w:trPr>
          <w:trHeight w:val="2607"/>
        </w:trPr>
        <w:tc>
          <w:tcPr>
            <w:tcW w:w="10207" w:type="dxa"/>
            <w:gridSpan w:val="4"/>
            <w:vAlign w:val="center"/>
          </w:tcPr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Примечание.</w:t>
            </w:r>
          </w:p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1. Меньший расчетный показатель следует принимать для больших населенных пунктов.</w:t>
            </w:r>
          </w:p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2. При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highlight w:val="yellow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3. 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библиотек до 2019 г. принимается на уровне существующей обеспеченности. </w:t>
            </w:r>
          </w:p>
        </w:tc>
      </w:tr>
    </w:tbl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bookmarkStart w:id="10" w:name="_Toc422349739"/>
      <w:bookmarkStart w:id="11" w:name="_Toc422349737"/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r w:rsidRPr="009B00F5">
        <w:rPr>
          <w:sz w:val="24"/>
          <w:szCs w:val="24"/>
          <w:lang w:eastAsia="zh-CN" w:bidi="hi-IN"/>
        </w:rPr>
        <w:t xml:space="preserve">4.5.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 w:rsidR="00FA0ACC" w:rsidRPr="009B00F5">
        <w:rPr>
          <w:sz w:val="24"/>
          <w:szCs w:val="24"/>
          <w:shd w:val="clear" w:color="auto" w:fill="FFFFFF"/>
        </w:rPr>
        <w:t>пгт Уруссу</w:t>
      </w:r>
      <w:r w:rsidRPr="009B00F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0"/>
      <w:r w:rsidR="00FA0ACC" w:rsidRPr="009B00F5">
        <w:rPr>
          <w:sz w:val="24"/>
          <w:szCs w:val="24"/>
          <w:shd w:val="clear" w:color="auto" w:fill="FFFFFF"/>
        </w:rPr>
        <w:t>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4.5.1. Указанные расчетные показатели следует принимать в соответствии с таблицей 10.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6053D0" w:rsidRPr="009B00F5" w:rsidTr="00FA0ACC">
        <w:trPr>
          <w:trHeight w:val="111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6053D0" w:rsidRPr="009B00F5" w:rsidTr="00FA0ACC">
        <w:trPr>
          <w:trHeight w:val="835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350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 минут пешеходной доступности</w:t>
            </w:r>
          </w:p>
        </w:tc>
      </w:tr>
      <w:tr w:rsidR="006053D0" w:rsidRPr="009B00F5" w:rsidTr="00FA0ACC">
        <w:trPr>
          <w:trHeight w:val="831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highlight w:val="yellow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1950 кв. метров на 1000 чел.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 минут пешеходной доступности</w:t>
            </w:r>
          </w:p>
        </w:tc>
      </w:tr>
    </w:tbl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r w:rsidRPr="009B00F5">
        <w:rPr>
          <w:sz w:val="24"/>
          <w:szCs w:val="24"/>
          <w:lang w:eastAsia="zh-CN" w:bidi="hi-IN"/>
        </w:rPr>
        <w:t xml:space="preserve">4.6. Расчетные показатели </w:t>
      </w:r>
      <w:r w:rsidRPr="009B00F5">
        <w:rPr>
          <w:color w:val="000000"/>
          <w:sz w:val="24"/>
          <w:szCs w:val="24"/>
          <w:shd w:val="clear" w:color="auto" w:fill="FFFFFF"/>
        </w:rPr>
        <w:t>минимально допустимого уровня обеспеченности объектами информатизации и связи населения городского поселения; расчетные показатели максимально допустимого уровня территориальной доступности таких объектов для населения</w:t>
      </w:r>
      <w:bookmarkEnd w:id="11"/>
      <w:r w:rsidR="00173FE2" w:rsidRPr="009B00F5">
        <w:rPr>
          <w:color w:val="000000"/>
          <w:sz w:val="24"/>
          <w:szCs w:val="24"/>
          <w:shd w:val="clear" w:color="auto" w:fill="FFFFFF"/>
        </w:rPr>
        <w:t>.</w:t>
      </w:r>
    </w:p>
    <w:p w:rsidR="006053D0" w:rsidRPr="009B00F5" w:rsidRDefault="006053D0" w:rsidP="009B00F5">
      <w:pPr>
        <w:pStyle w:val="1"/>
        <w:spacing w:before="120" w:line="24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 w:rsidRPr="009B00F5">
        <w:rPr>
          <w:b w:val="0"/>
          <w:sz w:val="24"/>
          <w:szCs w:val="24"/>
          <w:lang w:eastAsia="zh-CN" w:bidi="hi-IN"/>
        </w:rPr>
        <w:t xml:space="preserve">4.6.1. Расчетные показатели минимально допустимого уровня обеспеченности населения </w:t>
      </w:r>
      <w:r w:rsidR="00173FE2" w:rsidRPr="009B00F5">
        <w:rPr>
          <w:b w:val="0"/>
          <w:sz w:val="24"/>
          <w:szCs w:val="24"/>
          <w:lang w:eastAsia="zh-CN" w:bidi="hi-IN"/>
        </w:rPr>
        <w:t>пгт Уруссу</w:t>
      </w:r>
      <w:r w:rsidRPr="009B00F5">
        <w:rPr>
          <w:b w:val="0"/>
          <w:sz w:val="24"/>
          <w:szCs w:val="24"/>
          <w:lang w:eastAsia="zh-CN" w:bidi="hi-IN"/>
        </w:rPr>
        <w:t xml:space="preserve"> объектами информатизации и связи следует принимать в соответствии с таблицей 11.</w:t>
      </w:r>
      <w:bookmarkEnd w:id="12"/>
      <w:bookmarkEnd w:id="13"/>
      <w:r w:rsidRPr="009B00F5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1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403"/>
      </w:tblGrid>
      <w:tr w:rsidR="006053D0" w:rsidRPr="009B00F5" w:rsidTr="00096C9F">
        <w:trPr>
          <w:trHeight w:val="1221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Единица измерения</w:t>
            </w:r>
          </w:p>
        </w:tc>
        <w:tc>
          <w:tcPr>
            <w:tcW w:w="34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6053D0" w:rsidRPr="009B00F5" w:rsidTr="00096C9F">
        <w:trPr>
          <w:trHeight w:val="798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Отделение почтовой связи </w:t>
            </w:r>
          </w:p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highlight w:val="yellow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(на микрорайон)</w:t>
            </w:r>
          </w:p>
        </w:tc>
        <w:tc>
          <w:tcPr>
            <w:tcW w:w="255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объектов на 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9 – 25 тыс. жителей</w:t>
            </w:r>
          </w:p>
        </w:tc>
        <w:tc>
          <w:tcPr>
            <w:tcW w:w="34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 на микрорайон</w:t>
            </w:r>
          </w:p>
        </w:tc>
      </w:tr>
      <w:tr w:rsidR="006053D0" w:rsidRPr="009B00F5" w:rsidTr="00096C9F">
        <w:trPr>
          <w:trHeight w:val="1121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Межрайонный почтамт</w:t>
            </w:r>
          </w:p>
        </w:tc>
        <w:tc>
          <w:tcPr>
            <w:tcW w:w="255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объектов на 50 – 70 отделений почтовой связи</w:t>
            </w:r>
          </w:p>
        </w:tc>
        <w:tc>
          <w:tcPr>
            <w:tcW w:w="34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</w:tr>
      <w:tr w:rsidR="006053D0" w:rsidRPr="009B00F5" w:rsidTr="00096C9F">
        <w:trPr>
          <w:trHeight w:val="85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Технический центр кабельного телевидения</w:t>
            </w:r>
          </w:p>
        </w:tc>
        <w:tc>
          <w:tcPr>
            <w:tcW w:w="255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объектов на жилой район</w:t>
            </w:r>
          </w:p>
        </w:tc>
        <w:tc>
          <w:tcPr>
            <w:tcW w:w="34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</w:tr>
    </w:tbl>
    <w:p w:rsidR="006053D0" w:rsidRPr="009B00F5" w:rsidRDefault="006053D0" w:rsidP="009B00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4.6.2. 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096C9F"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пгт Уруссу</w:t>
      </w: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устанавливаются.</w:t>
      </w:r>
    </w:p>
    <w:p w:rsidR="006053D0" w:rsidRPr="009B00F5" w:rsidRDefault="006053D0" w:rsidP="009B00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bookmarkStart w:id="15" w:name="_Toc422349740"/>
      <w:r w:rsidRPr="009B00F5">
        <w:rPr>
          <w:sz w:val="24"/>
          <w:szCs w:val="24"/>
          <w:lang w:eastAsia="zh-CN" w:bidi="hi-IN"/>
        </w:rPr>
        <w:t xml:space="preserve">4.7.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096C9F" w:rsidRPr="009B00F5">
        <w:rPr>
          <w:sz w:val="24"/>
          <w:szCs w:val="24"/>
          <w:shd w:val="clear" w:color="auto" w:fill="FFFFFF"/>
        </w:rPr>
        <w:t>пгт Уруссу</w:t>
      </w:r>
      <w:r w:rsidRPr="009B00F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5"/>
      <w:r w:rsidR="00096C9F" w:rsidRPr="009B00F5">
        <w:rPr>
          <w:sz w:val="24"/>
          <w:szCs w:val="24"/>
          <w:shd w:val="clear" w:color="auto" w:fill="FFFFFF"/>
        </w:rPr>
        <w:t>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4.7.1.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муниципального образования «</w:t>
      </w:r>
      <w:r w:rsidR="00096C9F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пгт Уруссу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»  </w:t>
      </w:r>
      <w:r w:rsidR="00096C9F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Ютазинского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4.7.2. Расчетный показатель максимально допустимого уровня территориальной доступности контейнерных площадок для сбора твердых бытовых отходов для населения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6053D0" w:rsidRPr="009B00F5" w:rsidRDefault="006053D0" w:rsidP="009B00F5">
      <w:pPr>
        <w:pStyle w:val="1"/>
        <w:spacing w:before="0" w:line="240" w:lineRule="auto"/>
        <w:rPr>
          <w:sz w:val="24"/>
          <w:szCs w:val="24"/>
          <w:lang w:eastAsia="zh-CN" w:bidi="hi-IN"/>
        </w:rPr>
      </w:pPr>
      <w:bookmarkStart w:id="16" w:name="_Toc422349741"/>
      <w:r w:rsidRPr="009B00F5">
        <w:rPr>
          <w:sz w:val="24"/>
          <w:szCs w:val="24"/>
          <w:lang w:eastAsia="zh-CN" w:bidi="hi-IN"/>
        </w:rPr>
        <w:t xml:space="preserve">4.8.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096C9F" w:rsidRPr="009B00F5">
        <w:rPr>
          <w:sz w:val="24"/>
          <w:szCs w:val="24"/>
          <w:shd w:val="clear" w:color="auto" w:fill="FFFFFF"/>
        </w:rPr>
        <w:t>пгт Уруссу</w:t>
      </w:r>
      <w:r w:rsidRPr="009B00F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 городского поселения</w:t>
      </w:r>
      <w:bookmarkEnd w:id="16"/>
      <w:r w:rsidR="00096C9F" w:rsidRPr="009B00F5">
        <w:rPr>
          <w:sz w:val="24"/>
          <w:szCs w:val="24"/>
          <w:shd w:val="clear" w:color="auto" w:fill="FFFFFF"/>
        </w:rPr>
        <w:t>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4.8.1. Расчетные показатели минимально допустимого уровня обеспеченности населения озелененными территориями общего пользования следует принимать в соответствии с таблицей 12.</w:t>
      </w:r>
    </w:p>
    <w:p w:rsidR="00EE57E5" w:rsidRPr="009B00F5" w:rsidRDefault="00EE57E5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2835"/>
      </w:tblGrid>
      <w:tr w:rsidR="006053D0" w:rsidRPr="009B00F5" w:rsidTr="00096C9F">
        <w:trPr>
          <w:trHeight w:val="1666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96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(кв. метров/чел.)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6053D0" w:rsidRPr="009B00F5" w:rsidTr="00096C9F">
        <w:trPr>
          <w:trHeight w:val="124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Озелененные территории общего пользования  в городах, всего: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в том числе для жилых районов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10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6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lang w:eastAsia="zh-CN" w:bidi="hi-IN"/>
        </w:rPr>
      </w:pPr>
      <w:bookmarkStart w:id="17" w:name="_Toc422349742"/>
      <w:r w:rsidRPr="009B00F5">
        <w:rPr>
          <w:sz w:val="24"/>
          <w:szCs w:val="24"/>
          <w:lang w:eastAsia="zh-CN" w:bidi="hi-IN"/>
        </w:rPr>
        <w:t xml:space="preserve">4.9.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096C9F" w:rsidRPr="009B00F5">
        <w:rPr>
          <w:sz w:val="24"/>
          <w:szCs w:val="24"/>
          <w:shd w:val="clear" w:color="auto" w:fill="FFFFFF"/>
        </w:rPr>
        <w:t>поселка городского типа</w:t>
      </w:r>
      <w:r w:rsidRPr="009B00F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7"/>
      <w:r w:rsidR="00096C9F" w:rsidRPr="009B00F5">
        <w:rPr>
          <w:sz w:val="24"/>
          <w:szCs w:val="24"/>
          <w:shd w:val="clear" w:color="auto" w:fill="FFFFFF"/>
        </w:rPr>
        <w:t>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4.9.1. Указанные расчетные показатели следует принимать в соответствии с таблицей 13.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6053D0" w:rsidRPr="009B00F5" w:rsidTr="00096C9F">
        <w:trPr>
          <w:trHeight w:val="1307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Минимально допустимый уровень обеспеченности населения (га/1 тыс. чел.)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6053D0" w:rsidRPr="009B00F5" w:rsidTr="00096C9F">
        <w:trPr>
          <w:trHeight w:val="89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096C9F" w:rsidRPr="009B00F5" w:rsidRDefault="00096C9F" w:rsidP="009B00F5">
      <w:pPr>
        <w:pStyle w:val="1"/>
        <w:spacing w:before="0" w:line="240" w:lineRule="auto"/>
        <w:rPr>
          <w:sz w:val="24"/>
          <w:szCs w:val="24"/>
          <w:lang w:eastAsia="zh-CN" w:bidi="hi-IN"/>
        </w:rPr>
      </w:pPr>
      <w:bookmarkStart w:id="18" w:name="_Toc422349743"/>
    </w:p>
    <w:p w:rsidR="006053D0" w:rsidRPr="009B00F5" w:rsidRDefault="006053D0" w:rsidP="009B00F5">
      <w:pPr>
        <w:pStyle w:val="1"/>
        <w:spacing w:before="0" w:line="240" w:lineRule="auto"/>
        <w:rPr>
          <w:sz w:val="24"/>
          <w:szCs w:val="24"/>
          <w:lang w:eastAsia="zh-CN" w:bidi="hi-IN"/>
        </w:rPr>
      </w:pPr>
      <w:r w:rsidRPr="009B00F5">
        <w:rPr>
          <w:sz w:val="24"/>
          <w:szCs w:val="24"/>
          <w:lang w:eastAsia="zh-CN" w:bidi="hi-IN"/>
        </w:rPr>
        <w:t xml:space="preserve">4.10. Расчетные показатели </w:t>
      </w:r>
      <w:r w:rsidRPr="009B00F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096C9F" w:rsidRPr="009B00F5">
        <w:rPr>
          <w:sz w:val="24"/>
          <w:szCs w:val="24"/>
          <w:shd w:val="clear" w:color="auto" w:fill="FFFFFF"/>
        </w:rPr>
        <w:t>пгт Уруссу</w:t>
      </w:r>
      <w:r w:rsidRPr="009B00F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8"/>
      <w:r w:rsidR="00096C9F" w:rsidRPr="009B00F5">
        <w:rPr>
          <w:sz w:val="24"/>
          <w:szCs w:val="24"/>
          <w:shd w:val="clear" w:color="auto" w:fill="FFFFFF"/>
        </w:rPr>
        <w:t>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4.10.1. Указанные расчетные показатели следует принимать в соответствии с таблицей 14.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3118"/>
      </w:tblGrid>
      <w:tr w:rsidR="006053D0" w:rsidRPr="009B00F5" w:rsidTr="00096C9F">
        <w:trPr>
          <w:trHeight w:val="1589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26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(мест/1 тыс. чел.)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6053D0" w:rsidRPr="009B00F5" w:rsidTr="00096C9F">
        <w:trPr>
          <w:trHeight w:val="1393"/>
        </w:trPr>
        <w:tc>
          <w:tcPr>
            <w:tcW w:w="56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Специальные жилые дома и группы квартир для инвалидов на креслах-колясках и их семей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0,5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4.10.2. Уровень обеспеченности населения местами постоянного хранения личного автотранспорта инвалидов следует принимать равным 10 % (но не менее 1 места) от общего количества мест постоянного хранения легковых автомобилей, в том числе 5 % специализированных мест для автотранспорта инвалидов на кресле-коляске. 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временного хранения легковых автомобилей.</w:t>
      </w:r>
    </w:p>
    <w:p w:rsidR="006053D0" w:rsidRPr="009B00F5" w:rsidRDefault="006053D0" w:rsidP="009B00F5">
      <w:pPr>
        <w:pStyle w:val="1"/>
        <w:numPr>
          <w:ilvl w:val="0"/>
          <w:numId w:val="20"/>
        </w:numPr>
        <w:spacing w:line="240" w:lineRule="auto"/>
        <w:ind w:left="1066" w:hanging="357"/>
        <w:jc w:val="center"/>
        <w:rPr>
          <w:sz w:val="28"/>
          <w:szCs w:val="28"/>
          <w:lang w:eastAsia="zh-CN" w:bidi="hi-IN"/>
        </w:rPr>
      </w:pPr>
      <w:bookmarkStart w:id="19" w:name="_Toc422349744"/>
      <w:r w:rsidRPr="009B00F5">
        <w:rPr>
          <w:sz w:val="28"/>
          <w:szCs w:val="28"/>
          <w:lang w:eastAsia="zh-CN" w:bidi="hi-IN"/>
        </w:rPr>
        <w:t xml:space="preserve">РЕКОМЕНДАЦИИ К ОПРЕДЕЛЕНИЮ НОРМАТИВНОЙ ПОТРЕБНОСТИ НАСЕЛЕНИЯ </w:t>
      </w:r>
      <w:r w:rsidR="00EE57E5" w:rsidRPr="009B00F5">
        <w:rPr>
          <w:sz w:val="28"/>
          <w:szCs w:val="28"/>
          <w:lang w:eastAsia="zh-CN" w:bidi="hi-IN"/>
        </w:rPr>
        <w:t>ПГТ УРУССУ</w:t>
      </w:r>
      <w:r w:rsidRPr="009B00F5">
        <w:rPr>
          <w:sz w:val="28"/>
          <w:szCs w:val="28"/>
          <w:lang w:eastAsia="zh-CN" w:bidi="hi-IN"/>
        </w:rPr>
        <w:t xml:space="preserve"> В ОБЪЕКТАХ МЕСТНОГО ЗНАЧЕНИЯ ПОСЕЛЕНИЯ, РАЗМЕЩЕНИЮ УКАЗАННЫХ ОБЪЕКТОВ</w:t>
      </w:r>
      <w:bookmarkEnd w:id="19"/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0" w:name="_Toc422349745"/>
      <w:r w:rsidRPr="009B00F5">
        <w:rPr>
          <w:sz w:val="24"/>
          <w:szCs w:val="24"/>
          <w:lang w:eastAsia="zh-CN" w:bidi="hi-IN"/>
        </w:rPr>
        <w:t xml:space="preserve">5.1. Рекомендации к определению нормативной потребности населения </w:t>
      </w:r>
      <w:r w:rsidR="00096C9F" w:rsidRPr="009B00F5">
        <w:rPr>
          <w:sz w:val="24"/>
          <w:szCs w:val="24"/>
          <w:lang w:eastAsia="zh-CN" w:bidi="hi-IN"/>
        </w:rPr>
        <w:t>поселка городского типа</w:t>
      </w:r>
      <w:r w:rsidRPr="009B00F5">
        <w:rPr>
          <w:sz w:val="24"/>
          <w:szCs w:val="24"/>
          <w:lang w:eastAsia="zh-CN" w:bidi="hi-IN"/>
        </w:rPr>
        <w:t xml:space="preserve"> в</w:t>
      </w:r>
      <w:r w:rsidRPr="009B00F5">
        <w:rPr>
          <w:sz w:val="24"/>
          <w:szCs w:val="24"/>
          <w:shd w:val="clear" w:color="auto" w:fill="FFFFFF"/>
        </w:rPr>
        <w:t xml:space="preserve"> объектах электро-, тепло-, газо- и водоснабжения, водоотведения, размещению указанных объектов</w:t>
      </w:r>
      <w:bookmarkEnd w:id="20"/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 xml:space="preserve">5.1.1. Проектирование систем электроснабжения следует осуществлять на основе показателей электрической нагрузки на электроисточники, определяемых в соответствии с требованиями </w:t>
      </w:r>
      <w:r w:rsidRPr="009B00F5">
        <w:rPr>
          <w:bCs/>
          <w:color w:val="auto"/>
          <w:shd w:val="clear" w:color="auto" w:fill="FFFFFF"/>
        </w:rPr>
        <w:t xml:space="preserve">РД 34.20.185-94 «Инструкция по проектированию городских электрических сетей» (раздел 2), </w:t>
      </w:r>
      <w:r w:rsidRPr="009B00F5">
        <w:rPr>
          <w:color w:val="auto"/>
          <w:spacing w:val="2"/>
        </w:rPr>
        <w:t xml:space="preserve">СП 31-110-2003 «Проектирование и монтаж электроустановок жилых и общественных зданий» (раздел 6), </w:t>
      </w:r>
      <w:r w:rsidRPr="009B00F5">
        <w:rPr>
          <w:color w:val="auto"/>
        </w:rPr>
        <w:t>Положением о технической политике ОАО «ФСК ЕЭС» от 02.06.2006 г (раздел 2).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Укрупненные показатели удельной расчетной нагрузки территорий населенных пунктов для предварительных расчетов следует принимать в соответствии с таблицей 15.</w:t>
      </w:r>
    </w:p>
    <w:p w:rsidR="00EE57E5" w:rsidRPr="009B00F5" w:rsidRDefault="00EE57E5" w:rsidP="009B00F5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EE57E5" w:rsidRPr="009B00F5" w:rsidRDefault="00EE57E5" w:rsidP="009B00F5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Таблица 15</w:t>
      </w:r>
    </w:p>
    <w:tbl>
      <w:tblPr>
        <w:tblStyle w:val="TableNormal"/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135"/>
        <w:gridCol w:w="1702"/>
        <w:gridCol w:w="1699"/>
        <w:gridCol w:w="1135"/>
        <w:gridCol w:w="1456"/>
      </w:tblGrid>
      <w:tr w:rsidR="008B1BC5" w:rsidRPr="009B00F5" w:rsidTr="009B00F5">
        <w:trPr>
          <w:trHeight w:hRule="exact" w:val="326"/>
        </w:trPr>
        <w:tc>
          <w:tcPr>
            <w:tcW w:w="1277" w:type="dxa"/>
            <w:vMerge w:val="restart"/>
          </w:tcPr>
          <w:p w:rsidR="008B1BC5" w:rsidRPr="009B00F5" w:rsidRDefault="008B1BC5" w:rsidP="009B00F5">
            <w:pPr>
              <w:pStyle w:val="TableParagraph"/>
              <w:rPr>
                <w:sz w:val="24"/>
                <w:lang w:val="ru-RU"/>
              </w:rPr>
            </w:pPr>
          </w:p>
          <w:p w:rsidR="008B1BC5" w:rsidRPr="009B00F5" w:rsidRDefault="008B1BC5" w:rsidP="009B00F5">
            <w:pPr>
              <w:pStyle w:val="TableParagraph"/>
              <w:spacing w:before="208"/>
              <w:ind w:left="103" w:right="105" w:firstLine="4"/>
              <w:jc w:val="center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Числен- ность населения (тыс.</w:t>
            </w:r>
            <w:r w:rsidRPr="009B00F5">
              <w:rPr>
                <w:spacing w:val="-6"/>
                <w:sz w:val="24"/>
                <w:lang w:val="ru-RU"/>
              </w:rPr>
              <w:t xml:space="preserve"> </w:t>
            </w:r>
            <w:r w:rsidRPr="009B00F5">
              <w:rPr>
                <w:sz w:val="24"/>
                <w:lang w:val="ru-RU"/>
              </w:rPr>
              <w:t>чел.)</w:t>
            </w:r>
          </w:p>
        </w:tc>
        <w:tc>
          <w:tcPr>
            <w:tcW w:w="8685" w:type="dxa"/>
            <w:gridSpan w:val="6"/>
          </w:tcPr>
          <w:p w:rsidR="008B1BC5" w:rsidRPr="009B00F5" w:rsidRDefault="008B1BC5" w:rsidP="009B00F5">
            <w:pPr>
              <w:pStyle w:val="TableParagraph"/>
              <w:ind w:left="3478" w:right="3478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Населенный пункт</w:t>
            </w:r>
          </w:p>
        </w:tc>
      </w:tr>
      <w:tr w:rsidR="008B1BC5" w:rsidRPr="009B00F5" w:rsidTr="009B00F5">
        <w:trPr>
          <w:trHeight w:hRule="exact" w:val="646"/>
        </w:trPr>
        <w:tc>
          <w:tcPr>
            <w:tcW w:w="1277" w:type="dxa"/>
            <w:vMerge/>
          </w:tcPr>
          <w:p w:rsidR="008B1BC5" w:rsidRPr="009B00F5" w:rsidRDefault="008B1BC5" w:rsidP="009B0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</w:tcPr>
          <w:p w:rsidR="008B1BC5" w:rsidRPr="009B00F5" w:rsidRDefault="008B1BC5" w:rsidP="009B00F5">
            <w:pPr>
              <w:pStyle w:val="TableParagraph"/>
              <w:ind w:left="674" w:right="675"/>
              <w:jc w:val="center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с плитами на природном газе</w:t>
            </w:r>
          </w:p>
          <w:p w:rsidR="008B1BC5" w:rsidRPr="009B00F5" w:rsidRDefault="008B1BC5" w:rsidP="009B00F5">
            <w:pPr>
              <w:pStyle w:val="TableParagraph"/>
              <w:spacing w:before="41"/>
              <w:ind w:left="674" w:right="675"/>
              <w:jc w:val="center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(кВт/человека)</w:t>
            </w:r>
          </w:p>
        </w:tc>
        <w:tc>
          <w:tcPr>
            <w:tcW w:w="4290" w:type="dxa"/>
            <w:gridSpan w:val="3"/>
          </w:tcPr>
          <w:p w:rsidR="008B1BC5" w:rsidRPr="009B00F5" w:rsidRDefault="008B1BC5" w:rsidP="009B00F5">
            <w:pPr>
              <w:pStyle w:val="TableParagraph"/>
              <w:ind w:left="1039" w:right="433" w:hanging="591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со стационарными электрическими плитами (кВт/человека)</w:t>
            </w:r>
          </w:p>
        </w:tc>
      </w:tr>
      <w:tr w:rsidR="008B1BC5" w:rsidRPr="009B00F5" w:rsidTr="009B00F5">
        <w:trPr>
          <w:trHeight w:hRule="exact" w:val="326"/>
        </w:trPr>
        <w:tc>
          <w:tcPr>
            <w:tcW w:w="1277" w:type="dxa"/>
            <w:vMerge/>
          </w:tcPr>
          <w:p w:rsidR="008B1BC5" w:rsidRPr="009B00F5" w:rsidRDefault="008B1BC5" w:rsidP="009B00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:rsidR="008B1BC5" w:rsidRPr="009B00F5" w:rsidRDefault="008B1BC5" w:rsidP="009B00F5">
            <w:pPr>
              <w:pStyle w:val="TableParagraph"/>
              <w:spacing w:before="157"/>
              <w:ind w:left="115" w:right="105" w:hanging="6"/>
              <w:jc w:val="center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в целом по населенному пункту</w:t>
            </w:r>
          </w:p>
        </w:tc>
        <w:tc>
          <w:tcPr>
            <w:tcW w:w="2837" w:type="dxa"/>
            <w:gridSpan w:val="2"/>
          </w:tcPr>
          <w:p w:rsidR="008B1BC5" w:rsidRPr="009B00F5" w:rsidRDefault="008B1BC5" w:rsidP="009B00F5">
            <w:pPr>
              <w:pStyle w:val="TableParagraph"/>
              <w:ind w:left="784" w:right="210"/>
              <w:rPr>
                <w:sz w:val="24"/>
              </w:rPr>
            </w:pPr>
            <w:r w:rsidRPr="009B00F5">
              <w:rPr>
                <w:sz w:val="24"/>
              </w:rPr>
              <w:t>в том числе:</w:t>
            </w:r>
          </w:p>
        </w:tc>
        <w:tc>
          <w:tcPr>
            <w:tcW w:w="1699" w:type="dxa"/>
            <w:vMerge w:val="restart"/>
          </w:tcPr>
          <w:p w:rsidR="008B1BC5" w:rsidRPr="009B00F5" w:rsidRDefault="008B1BC5" w:rsidP="009B00F5">
            <w:pPr>
              <w:pStyle w:val="TableParagraph"/>
              <w:spacing w:before="157"/>
              <w:ind w:left="184" w:right="177" w:hanging="6"/>
              <w:jc w:val="center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в целом по населенному пункту</w:t>
            </w:r>
          </w:p>
        </w:tc>
        <w:tc>
          <w:tcPr>
            <w:tcW w:w="2591" w:type="dxa"/>
            <w:gridSpan w:val="2"/>
          </w:tcPr>
          <w:p w:rsidR="008B1BC5" w:rsidRPr="009B00F5" w:rsidRDefault="008B1BC5" w:rsidP="009B00F5">
            <w:pPr>
              <w:pStyle w:val="TableParagraph"/>
              <w:ind w:left="784" w:right="210"/>
              <w:rPr>
                <w:sz w:val="24"/>
              </w:rPr>
            </w:pPr>
            <w:r w:rsidRPr="009B00F5">
              <w:rPr>
                <w:sz w:val="24"/>
              </w:rPr>
              <w:t>в том числе:</w:t>
            </w:r>
          </w:p>
        </w:tc>
      </w:tr>
      <w:tr w:rsidR="008B1BC5" w:rsidRPr="009B00F5" w:rsidTr="009B00F5">
        <w:trPr>
          <w:trHeight w:hRule="exact" w:val="962"/>
        </w:trPr>
        <w:tc>
          <w:tcPr>
            <w:tcW w:w="1277" w:type="dxa"/>
            <w:vMerge/>
          </w:tcPr>
          <w:p w:rsidR="008B1BC5" w:rsidRPr="009B00F5" w:rsidRDefault="008B1BC5" w:rsidP="009B0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8B1BC5" w:rsidRPr="009B00F5" w:rsidRDefault="008B1BC5" w:rsidP="009B0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8B1BC5" w:rsidRPr="009B00F5" w:rsidRDefault="008B1BC5" w:rsidP="009B00F5">
            <w:pPr>
              <w:pStyle w:val="TableParagraph"/>
              <w:spacing w:before="3"/>
              <w:rPr>
                <w:sz w:val="27"/>
              </w:rPr>
            </w:pPr>
          </w:p>
          <w:p w:rsidR="008B1BC5" w:rsidRPr="009B00F5" w:rsidRDefault="008B1BC5" w:rsidP="009B00F5">
            <w:pPr>
              <w:pStyle w:val="TableParagraph"/>
              <w:ind w:left="249" w:right="247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центр</w:t>
            </w:r>
          </w:p>
        </w:tc>
        <w:tc>
          <w:tcPr>
            <w:tcW w:w="1702" w:type="dxa"/>
          </w:tcPr>
          <w:p w:rsidR="008B1BC5" w:rsidRPr="009B00F5" w:rsidRDefault="008B1BC5" w:rsidP="009B00F5">
            <w:pPr>
              <w:pStyle w:val="TableParagraph"/>
              <w:ind w:left="125" w:right="124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микрорайоны</w:t>
            </w:r>
          </w:p>
          <w:p w:rsidR="008B1BC5" w:rsidRPr="009B00F5" w:rsidRDefault="008B1BC5" w:rsidP="009B00F5">
            <w:pPr>
              <w:pStyle w:val="TableParagraph"/>
              <w:spacing w:before="43"/>
              <w:ind w:left="331" w:right="329" w:firstLine="1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/кварталы застройки</w:t>
            </w:r>
          </w:p>
        </w:tc>
        <w:tc>
          <w:tcPr>
            <w:tcW w:w="1699" w:type="dxa"/>
            <w:vMerge/>
          </w:tcPr>
          <w:p w:rsidR="008B1BC5" w:rsidRPr="009B00F5" w:rsidRDefault="008B1BC5" w:rsidP="009B0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8B1BC5" w:rsidRPr="009B00F5" w:rsidRDefault="008B1BC5" w:rsidP="009B00F5">
            <w:pPr>
              <w:pStyle w:val="TableParagraph"/>
              <w:spacing w:before="3"/>
              <w:rPr>
                <w:sz w:val="27"/>
              </w:rPr>
            </w:pPr>
          </w:p>
          <w:p w:rsidR="008B1BC5" w:rsidRPr="009B00F5" w:rsidRDefault="008B1BC5" w:rsidP="009B00F5">
            <w:pPr>
              <w:pStyle w:val="TableParagraph"/>
              <w:ind w:left="249" w:right="247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центр</w:t>
            </w:r>
          </w:p>
        </w:tc>
        <w:tc>
          <w:tcPr>
            <w:tcW w:w="1456" w:type="dxa"/>
          </w:tcPr>
          <w:p w:rsidR="008B1BC5" w:rsidRPr="009B00F5" w:rsidRDefault="008B1BC5" w:rsidP="009B00F5">
            <w:pPr>
              <w:pStyle w:val="TableParagraph"/>
              <w:ind w:left="125" w:right="124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микрорайоны</w:t>
            </w:r>
          </w:p>
          <w:p w:rsidR="008B1BC5" w:rsidRPr="009B00F5" w:rsidRDefault="008B1BC5" w:rsidP="009B00F5">
            <w:pPr>
              <w:pStyle w:val="TableParagraph"/>
              <w:spacing w:before="43"/>
              <w:ind w:left="331" w:right="329" w:firstLine="1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/кварталы застройки</w:t>
            </w:r>
          </w:p>
        </w:tc>
      </w:tr>
      <w:tr w:rsidR="008B1BC5" w:rsidRPr="009B00F5" w:rsidTr="009B00F5">
        <w:trPr>
          <w:trHeight w:hRule="exact" w:val="410"/>
        </w:trPr>
        <w:tc>
          <w:tcPr>
            <w:tcW w:w="1277" w:type="dxa"/>
          </w:tcPr>
          <w:p w:rsidR="008B1BC5" w:rsidRPr="009B00F5" w:rsidRDefault="008B1BC5" w:rsidP="009B00F5">
            <w:pPr>
              <w:pStyle w:val="TableParagraph"/>
              <w:spacing w:before="35"/>
              <w:ind w:left="222" w:right="222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3 – 50</w:t>
            </w:r>
          </w:p>
        </w:tc>
        <w:tc>
          <w:tcPr>
            <w:tcW w:w="1558" w:type="dxa"/>
          </w:tcPr>
          <w:p w:rsidR="008B1BC5" w:rsidRPr="009B00F5" w:rsidRDefault="008B1BC5" w:rsidP="009B00F5">
            <w:pPr>
              <w:pStyle w:val="TableParagraph"/>
              <w:spacing w:before="35"/>
              <w:ind w:left="564"/>
              <w:rPr>
                <w:sz w:val="24"/>
              </w:rPr>
            </w:pPr>
            <w:r w:rsidRPr="009B00F5">
              <w:rPr>
                <w:sz w:val="24"/>
              </w:rPr>
              <w:t>0,43</w:t>
            </w:r>
          </w:p>
        </w:tc>
        <w:tc>
          <w:tcPr>
            <w:tcW w:w="1135" w:type="dxa"/>
          </w:tcPr>
          <w:p w:rsidR="008B1BC5" w:rsidRPr="009B00F5" w:rsidRDefault="008B1BC5" w:rsidP="009B00F5">
            <w:pPr>
              <w:pStyle w:val="TableParagraph"/>
              <w:spacing w:before="35"/>
              <w:ind w:left="249" w:right="246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0,55</w:t>
            </w:r>
          </w:p>
        </w:tc>
        <w:tc>
          <w:tcPr>
            <w:tcW w:w="1702" w:type="dxa"/>
          </w:tcPr>
          <w:p w:rsidR="008B1BC5" w:rsidRPr="009B00F5" w:rsidRDefault="008B1BC5" w:rsidP="009B00F5">
            <w:pPr>
              <w:pStyle w:val="TableParagraph"/>
              <w:spacing w:before="35"/>
              <w:ind w:left="125" w:right="120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0,40</w:t>
            </w:r>
          </w:p>
        </w:tc>
        <w:tc>
          <w:tcPr>
            <w:tcW w:w="1699" w:type="dxa"/>
          </w:tcPr>
          <w:p w:rsidR="008B1BC5" w:rsidRPr="009B00F5" w:rsidRDefault="008B1BC5" w:rsidP="009B00F5">
            <w:pPr>
              <w:pStyle w:val="TableParagraph"/>
              <w:spacing w:before="35"/>
              <w:ind w:left="619" w:right="610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0,52</w:t>
            </w:r>
          </w:p>
        </w:tc>
        <w:tc>
          <w:tcPr>
            <w:tcW w:w="1135" w:type="dxa"/>
          </w:tcPr>
          <w:p w:rsidR="008B1BC5" w:rsidRPr="009B00F5" w:rsidRDefault="008B1BC5" w:rsidP="009B00F5">
            <w:pPr>
              <w:pStyle w:val="TableParagraph"/>
              <w:spacing w:before="35"/>
              <w:ind w:left="249" w:right="241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0,65</w:t>
            </w:r>
          </w:p>
        </w:tc>
        <w:tc>
          <w:tcPr>
            <w:tcW w:w="1456" w:type="dxa"/>
          </w:tcPr>
          <w:p w:rsidR="008B1BC5" w:rsidRPr="009B00F5" w:rsidRDefault="008B1BC5" w:rsidP="009B00F5">
            <w:pPr>
              <w:pStyle w:val="TableParagraph"/>
              <w:spacing w:before="35"/>
              <w:ind w:right="628"/>
              <w:jc w:val="right"/>
              <w:rPr>
                <w:sz w:val="24"/>
              </w:rPr>
            </w:pPr>
            <w:r w:rsidRPr="009B00F5">
              <w:rPr>
                <w:sz w:val="24"/>
              </w:rPr>
              <w:t>0,50</w:t>
            </w:r>
          </w:p>
        </w:tc>
      </w:tr>
      <w:tr w:rsidR="008B1BC5" w:rsidRPr="009B00F5" w:rsidTr="009B00F5">
        <w:trPr>
          <w:trHeight w:hRule="exact" w:val="410"/>
        </w:trPr>
        <w:tc>
          <w:tcPr>
            <w:tcW w:w="1277" w:type="dxa"/>
          </w:tcPr>
          <w:p w:rsidR="008B1BC5" w:rsidRPr="009B00F5" w:rsidRDefault="008B1BC5" w:rsidP="009B00F5">
            <w:pPr>
              <w:pStyle w:val="TableParagraph"/>
              <w:spacing w:before="35"/>
              <w:ind w:left="222" w:right="224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менее 3</w:t>
            </w:r>
          </w:p>
        </w:tc>
        <w:tc>
          <w:tcPr>
            <w:tcW w:w="1558" w:type="dxa"/>
          </w:tcPr>
          <w:p w:rsidR="008B1BC5" w:rsidRPr="009B00F5" w:rsidRDefault="008B1BC5" w:rsidP="009B00F5">
            <w:pPr>
              <w:pStyle w:val="TableParagraph"/>
              <w:spacing w:before="35"/>
              <w:ind w:left="564"/>
              <w:rPr>
                <w:sz w:val="24"/>
              </w:rPr>
            </w:pPr>
            <w:r w:rsidRPr="009B00F5">
              <w:rPr>
                <w:sz w:val="24"/>
              </w:rPr>
              <w:t>0,41</w:t>
            </w:r>
          </w:p>
        </w:tc>
        <w:tc>
          <w:tcPr>
            <w:tcW w:w="1135" w:type="dxa"/>
          </w:tcPr>
          <w:p w:rsidR="008B1BC5" w:rsidRPr="009B00F5" w:rsidRDefault="008B1BC5" w:rsidP="009B00F5">
            <w:pPr>
              <w:pStyle w:val="TableParagraph"/>
              <w:spacing w:before="35"/>
              <w:ind w:left="249" w:right="247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0,51</w:t>
            </w:r>
          </w:p>
        </w:tc>
        <w:tc>
          <w:tcPr>
            <w:tcW w:w="1702" w:type="dxa"/>
          </w:tcPr>
          <w:p w:rsidR="008B1BC5" w:rsidRPr="009B00F5" w:rsidRDefault="008B1BC5" w:rsidP="009B00F5">
            <w:pPr>
              <w:pStyle w:val="TableParagraph"/>
              <w:spacing w:before="35"/>
              <w:ind w:left="125" w:right="121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0,39</w:t>
            </w:r>
          </w:p>
        </w:tc>
        <w:tc>
          <w:tcPr>
            <w:tcW w:w="1699" w:type="dxa"/>
          </w:tcPr>
          <w:p w:rsidR="008B1BC5" w:rsidRPr="009B00F5" w:rsidRDefault="008B1BC5" w:rsidP="009B00F5">
            <w:pPr>
              <w:pStyle w:val="TableParagraph"/>
              <w:spacing w:before="35"/>
              <w:ind w:left="619" w:right="610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0,50</w:t>
            </w:r>
          </w:p>
        </w:tc>
        <w:tc>
          <w:tcPr>
            <w:tcW w:w="1135" w:type="dxa"/>
          </w:tcPr>
          <w:p w:rsidR="008B1BC5" w:rsidRPr="009B00F5" w:rsidRDefault="008B1BC5" w:rsidP="009B00F5">
            <w:pPr>
              <w:pStyle w:val="TableParagraph"/>
              <w:spacing w:before="35"/>
              <w:ind w:left="249" w:right="241"/>
              <w:jc w:val="center"/>
              <w:rPr>
                <w:sz w:val="24"/>
              </w:rPr>
            </w:pPr>
            <w:r w:rsidRPr="009B00F5">
              <w:rPr>
                <w:sz w:val="24"/>
              </w:rPr>
              <w:t>0,62</w:t>
            </w:r>
          </w:p>
        </w:tc>
        <w:tc>
          <w:tcPr>
            <w:tcW w:w="1456" w:type="dxa"/>
          </w:tcPr>
          <w:p w:rsidR="008B1BC5" w:rsidRPr="009B00F5" w:rsidRDefault="008B1BC5" w:rsidP="009B00F5">
            <w:pPr>
              <w:pStyle w:val="TableParagraph"/>
              <w:spacing w:before="35"/>
              <w:ind w:right="628"/>
              <w:jc w:val="right"/>
              <w:rPr>
                <w:sz w:val="24"/>
              </w:rPr>
            </w:pPr>
            <w:r w:rsidRPr="009B00F5">
              <w:rPr>
                <w:sz w:val="24"/>
              </w:rPr>
              <w:t>0,49</w:t>
            </w:r>
          </w:p>
        </w:tc>
      </w:tr>
      <w:tr w:rsidR="008B1BC5" w:rsidRPr="009B00F5" w:rsidTr="009B00F5">
        <w:trPr>
          <w:trHeight w:hRule="exact" w:val="3684"/>
        </w:trPr>
        <w:tc>
          <w:tcPr>
            <w:tcW w:w="9962" w:type="dxa"/>
            <w:gridSpan w:val="7"/>
          </w:tcPr>
          <w:p w:rsidR="008B1BC5" w:rsidRPr="009B00F5" w:rsidRDefault="008B1BC5" w:rsidP="009B00F5">
            <w:pPr>
              <w:pStyle w:val="TableParagraph"/>
              <w:spacing w:before="85"/>
              <w:ind w:left="847" w:right="298"/>
              <w:rPr>
                <w:sz w:val="24"/>
              </w:rPr>
            </w:pPr>
            <w:r w:rsidRPr="009B00F5">
              <w:rPr>
                <w:sz w:val="24"/>
              </w:rPr>
              <w:lastRenderedPageBreak/>
              <w:t>Примечание.</w:t>
            </w:r>
          </w:p>
          <w:p w:rsidR="008B1BC5" w:rsidRPr="009B00F5" w:rsidRDefault="008B1BC5" w:rsidP="009B00F5">
            <w:pPr>
              <w:pStyle w:val="TableParagraph"/>
              <w:numPr>
                <w:ilvl w:val="0"/>
                <w:numId w:val="21"/>
              </w:numPr>
              <w:tabs>
                <w:tab w:val="left" w:pos="1172"/>
              </w:tabs>
              <w:spacing w:before="41"/>
              <w:ind w:right="99" w:firstLine="744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При наличии в населенном пункте жилых домов с газовыми и электрическими плитами показатели определяются методом интерполяции пропорционально их</w:t>
            </w:r>
            <w:r w:rsidRPr="009B00F5">
              <w:rPr>
                <w:spacing w:val="-25"/>
                <w:sz w:val="24"/>
                <w:lang w:val="ru-RU"/>
              </w:rPr>
              <w:t xml:space="preserve"> </w:t>
            </w:r>
            <w:r w:rsidRPr="009B00F5">
              <w:rPr>
                <w:sz w:val="24"/>
                <w:lang w:val="ru-RU"/>
              </w:rPr>
              <w:t>соотношению.</w:t>
            </w:r>
          </w:p>
          <w:p w:rsidR="008B1BC5" w:rsidRPr="009B00F5" w:rsidRDefault="008B1BC5" w:rsidP="009B00F5">
            <w:pPr>
              <w:pStyle w:val="TableParagraph"/>
              <w:numPr>
                <w:ilvl w:val="0"/>
                <w:numId w:val="21"/>
              </w:numPr>
              <w:tabs>
                <w:tab w:val="left" w:pos="1224"/>
              </w:tabs>
              <w:spacing w:before="3"/>
              <w:ind w:right="98" w:firstLine="744"/>
              <w:jc w:val="both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</w:t>
            </w:r>
            <w:r w:rsidRPr="009B00F5">
              <w:rPr>
                <w:spacing w:val="-11"/>
                <w:sz w:val="24"/>
                <w:lang w:val="ru-RU"/>
              </w:rPr>
              <w:t xml:space="preserve"> </w:t>
            </w:r>
            <w:r w:rsidRPr="009B00F5">
              <w:rPr>
                <w:sz w:val="24"/>
                <w:lang w:val="ru-RU"/>
              </w:rPr>
              <w:t>питания.</w:t>
            </w:r>
          </w:p>
          <w:p w:rsidR="008B1BC5" w:rsidRPr="009B00F5" w:rsidRDefault="008B1BC5" w:rsidP="009B00F5">
            <w:pPr>
              <w:pStyle w:val="TableParagraph"/>
              <w:numPr>
                <w:ilvl w:val="0"/>
                <w:numId w:val="21"/>
              </w:numPr>
              <w:tabs>
                <w:tab w:val="left" w:pos="1131"/>
              </w:tabs>
              <w:spacing w:before="1"/>
              <w:ind w:right="100" w:firstLine="744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В таблице не учтены нагрузки от мелкопромышленных предприятий. Для их учета следует применять следующие</w:t>
            </w:r>
            <w:r w:rsidRPr="009B00F5">
              <w:rPr>
                <w:spacing w:val="-8"/>
                <w:sz w:val="24"/>
                <w:lang w:val="ru-RU"/>
              </w:rPr>
              <w:t xml:space="preserve"> </w:t>
            </w:r>
            <w:r w:rsidRPr="009B00F5">
              <w:rPr>
                <w:sz w:val="24"/>
                <w:lang w:val="ru-RU"/>
              </w:rPr>
              <w:t>коэффициенты:</w:t>
            </w:r>
          </w:p>
          <w:p w:rsidR="008B1BC5" w:rsidRPr="009B00F5" w:rsidRDefault="008B1BC5" w:rsidP="009B00F5">
            <w:pPr>
              <w:pStyle w:val="TableParagraph"/>
              <w:ind w:left="847" w:right="298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для населенных пунктов с плитами на природном газе: 1,2 – 1,6;</w:t>
            </w:r>
          </w:p>
          <w:p w:rsidR="008B1BC5" w:rsidRPr="009B00F5" w:rsidRDefault="008B1BC5" w:rsidP="009B00F5">
            <w:pPr>
              <w:pStyle w:val="TableParagraph"/>
              <w:spacing w:before="41"/>
              <w:ind w:left="847" w:right="298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для населенных пунктов со стационарными электрическими плитами: 1,1 – 1,5.</w:t>
            </w:r>
          </w:p>
          <w:p w:rsidR="008B1BC5" w:rsidRPr="009B00F5" w:rsidRDefault="008B1BC5" w:rsidP="009B00F5">
            <w:pPr>
              <w:pStyle w:val="TableParagraph"/>
              <w:spacing w:before="41"/>
              <w:ind w:left="847" w:right="298"/>
              <w:rPr>
                <w:sz w:val="24"/>
                <w:lang w:val="ru-RU"/>
              </w:rPr>
            </w:pPr>
            <w:r w:rsidRPr="009B00F5">
              <w:rPr>
                <w:sz w:val="24"/>
                <w:lang w:val="ru-RU"/>
              </w:rPr>
              <w:t>Большие значения необходимо принимать к территории центра населенного пункта.</w:t>
            </w:r>
          </w:p>
        </w:tc>
      </w:tr>
    </w:tbl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 xml:space="preserve">Выбор </w:t>
      </w:r>
      <w:r w:rsidRPr="009B00F5">
        <w:rPr>
          <w:color w:val="auto"/>
        </w:rPr>
        <w:t xml:space="preserve">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9B00F5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9B00F5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 xml:space="preserve">5.1.2. </w:t>
      </w:r>
      <w:r w:rsidRPr="009B00F5">
        <w:rPr>
          <w:color w:val="auto"/>
        </w:rPr>
        <w:t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поселения.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r w:rsidRPr="009B00F5">
        <w:rPr>
          <w:bCs/>
          <w:color w:val="auto"/>
          <w:shd w:val="clear" w:color="auto" w:fill="FFFFFF"/>
        </w:rPr>
        <w:t>СНиП 41-02-2003 «Тепловые сети» (раздел 5), ГОСТ Р 54964-2012 «Оценка соответствия. Экологические требования к объектам недвижимости» (приложение А).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r w:rsidRPr="009B00F5">
        <w:rPr>
          <w:bCs/>
          <w:color w:val="auto"/>
          <w:shd w:val="clear" w:color="auto" w:fill="FFFFFF"/>
        </w:rPr>
        <w:t>СНиП 41-02-2003 «Тепловые сети» (раздел 9)</w:t>
      </w:r>
      <w:r w:rsidRPr="009B00F5">
        <w:rPr>
          <w:color w:val="auto"/>
        </w:rPr>
        <w:t>, СП 42.13330.2011 Актуализированная редакция СНиП 2.07.01-89*. «Градостроительство. Планировка и застройка городских и сельских поселений» (раздел 12).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t>5.1.3. Проектирование и строительство новых, реконструкцию и развитие действующих систем газоснабжения следует осуществлять согласно требованиям СНиП 42-01-2002 «Газораспределительные системы», ПБ 12-529-03 «Правила безопасности систем газораспределения и</w:t>
      </w:r>
      <w:r w:rsidRPr="009B00F5">
        <w:rPr>
          <w:color w:val="auto"/>
        </w:rPr>
        <w:t xml:space="preserve"> газопотребления», в соответствии с Генеральной схемой газоснабжения и 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Укрупненный показатель потребления газа следует принимать в размере: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при наличии централизованного горячего водоснабжения – 120 куб. м в год на человека;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при горячем водоснабжении от газовых водонагревателей – 300 куб. м в год на человека;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при отсутствии горячего водоснабжения – 180 куб. м в год на человека.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shd w:val="clear" w:color="auto" w:fill="FFFFFF"/>
        </w:rPr>
        <w:t xml:space="preserve">Для снижения и </w:t>
      </w:r>
      <w:r w:rsidRPr="009B00F5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сооружений: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при давлении газа на вводе в газорегуляторный пункт до 0,6 МПа – 10 метров;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при давлении газа на вводе в газорегуляторный пункт 0,6 – 1,2 МПа – 15 метров.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5.1.4. 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Pr="009B00F5">
        <w:rPr>
          <w:rFonts w:ascii="Times New Roman" w:hAnsi="Times New Roman" w:cs="Times New Roman"/>
          <w:sz w:val="24"/>
          <w:szCs w:val="24"/>
        </w:rPr>
        <w:t>СП 30.13330.2012 Актуализированная редакция СНиП 2.04.01-85* «Внутренний водопровод и канализация зданий», СП 31.13330.2012 Актуализированная редакция СНиП 2.04.02-84* «Водоснабжение. Наружные сети и сооружения», СП 42.13330.2011 Актуализированная редакция СНиП 2.07.01-89*. «Градостроительство. Планировка и застройка городских и сельских поселений» (раздел 12),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СанПиН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СанПиН 2.1.4.1110-02 «Зоны санитарной охраны источников водоснабжения и водопроводов питьевого назначения».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показатель удельного среднесуточного (за год) водопотребления на хозяйственно-питьевые нужды населения следует принимать в размере: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 – 200 литров в сутки на человека;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централизованным горячим водоснабжением – 270 литров в сутки на человека.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 xml:space="preserve">Выбор </w:t>
      </w:r>
      <w:r w:rsidRPr="009B00F5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для подачи воды на производственные нужды при допустимости перерыва в водоснабжении на время ликвидации аварии;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для подачи воды на хозяйственно-питьевые нужды при диаметре труб не более 100 мм;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для подачи воды на противопожарные или хозяйственно-противопожарные нужды независимо от расхода воды на пожаротушение при длине линии не более 200 метров. 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053D0" w:rsidRPr="009B00F5" w:rsidRDefault="006053D0" w:rsidP="009B00F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5.1.5. Проектирование систем канализации населенных пунктов следует производить в соответствии с требованиями </w:t>
      </w:r>
      <w:r w:rsidRPr="009B00F5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СНиП 2.04.01-85* «Внутренний водопровод и канализация зданий», СП 32.13330.2012 Актуализированная редакция СНиП 2.04.03-85* «Канализация. Наружные сети и сооружения», СП 42.13330.2011 </w:t>
      </w:r>
      <w:r w:rsidRPr="009B00F5">
        <w:rPr>
          <w:rFonts w:ascii="Times New Roman" w:hAnsi="Times New Roman" w:cs="Times New Roman"/>
          <w:sz w:val="24"/>
          <w:szCs w:val="24"/>
        </w:rPr>
        <w:lastRenderedPageBreak/>
        <w:t>Актуализированная редакция СНиП 2.07.01-89*. «Градостроительство. Планировка и застройка городских и сельских поселений» (раздел 12).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При разработке документов территориального планирования удельное среднесуточное (за год) водоотведение для городских населенных пунктов допускается принимать в размере 550 л/сутки на 1 человека.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1" w:name="_Toc422349746"/>
      <w:r w:rsidRPr="009B00F5">
        <w:rPr>
          <w:sz w:val="24"/>
          <w:szCs w:val="24"/>
          <w:lang w:eastAsia="zh-CN" w:bidi="hi-IN"/>
        </w:rPr>
        <w:t>5.2. Рекомендации к определению нормативной потребности населения в</w:t>
      </w:r>
      <w:r w:rsidRPr="009B00F5">
        <w:rPr>
          <w:sz w:val="24"/>
          <w:szCs w:val="24"/>
          <w:shd w:val="clear" w:color="auto" w:fill="FFFFFF"/>
        </w:rPr>
        <w:t xml:space="preserve"> объектах транспорта, расположенных в границах населенных пунктов, размещению указанных объектов</w:t>
      </w:r>
      <w:bookmarkEnd w:id="21"/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5.2.1. Среднюю плотность уличной сети следует принимать равной не менее 3,5 – 4,5 км/кв. километр.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Для центральной части </w:t>
      </w:r>
      <w:r w:rsidR="008B1BC5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пгт Уруссу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указанный показатель принимается на 20 – 30 % выше, чем в среднем по населенному пункту.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5.2.2. Пропускная способность сети улиц и дорог на территории населенных пунктов определяется исходя из уровня автомобилизации.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для городов следует принимать равным 420 автомобилям на 1000 жителей. Значение допускается уменьшать или увеличивать в зависимости от местных условий населенного пункта, но не более чем на 20 %. 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5.2.3. На магистральных улицах и дорогах регулируемого движения в пределах застроенных территорий в городских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На магистральных улицах и дорогах с непрерывным движением, а также на улицах с регулируемым движением с шириной проезжей части более 14 метров и величине потока пешеходов, превышающей 1500 человек в час в одну сторону, в городских населенных пунктах следует предусматривать пешеходные переходы вне проезжей части (надземные и подземные) с интервалом 300 – 400 метров. 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5.2.4. Плотность сети линий общественного пассажирского транспорта на застроенных территориях </w:t>
      </w:r>
      <w:r w:rsidR="00AB0282"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пгт Уруссу</w:t>
      </w: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зависимости от функционального использования и интенсивности пассажиропотоков в пределах 2,5 – 2,8 км/кв. километр.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Расстояние между остановочными пунктами общественного транспорта рекомендуется принимать равным 400 – 600 метров.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5.2.5. Удельный показатель территории, требуемой под сооружения для постоянного хранения легковых автомобилей, на расчетный срок до 2025 года следует принимать в размере 12 кв. метров на человека.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5.2.6. Проектирование автомобильных дорог в границах населенных пунктов и объектов транспорта, относящихся к объектам местного значения поселения, следует осуществлять в соответствии с требованиями </w:t>
      </w:r>
      <w:r w:rsidRPr="009B00F5">
        <w:rPr>
          <w:rFonts w:ascii="Times New Roman" w:hAnsi="Times New Roman" w:cs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 (раздел 11, приложения И, К, Л).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2" w:name="_Toc422349747"/>
      <w:r w:rsidRPr="009B00F5">
        <w:rPr>
          <w:sz w:val="24"/>
          <w:szCs w:val="24"/>
          <w:lang w:eastAsia="zh-CN" w:bidi="hi-IN"/>
        </w:rPr>
        <w:t xml:space="preserve">5.3. Рекомендации к </w:t>
      </w:r>
      <w:r w:rsidRPr="009B00F5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6053D0" w:rsidRPr="009B00F5" w:rsidRDefault="006053D0" w:rsidP="009B00F5">
      <w:pPr>
        <w:pStyle w:val="1"/>
        <w:spacing w:line="24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 w:rsidRPr="009B00F5">
        <w:rPr>
          <w:b w:val="0"/>
          <w:sz w:val="24"/>
          <w:szCs w:val="24"/>
          <w:lang w:eastAsia="zh-CN" w:bidi="hi-IN"/>
        </w:rPr>
        <w:t>5.3.1. 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ситуации и уровня доходов населения.</w:t>
      </w:r>
      <w:bookmarkEnd w:id="23"/>
    </w:p>
    <w:p w:rsidR="006053D0" w:rsidRPr="009B00F5" w:rsidRDefault="006053D0" w:rsidP="009B00F5">
      <w:pPr>
        <w:pStyle w:val="Default"/>
        <w:ind w:firstLine="709"/>
        <w:jc w:val="both"/>
      </w:pPr>
      <w:r w:rsidRPr="009B00F5">
        <w:t xml:space="preserve">В городских населенных пунктах рекомендуется предусматривать разнообразные типы жилых домов, дифференцированных по уровню комфорта в соответствии с таблицей 16. 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Таблица 16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37"/>
        <w:gridCol w:w="1962"/>
        <w:gridCol w:w="1195"/>
        <w:gridCol w:w="1195"/>
      </w:tblGrid>
      <w:tr w:rsidR="006053D0" w:rsidRPr="009B00F5" w:rsidTr="001A488F">
        <w:trPr>
          <w:trHeight w:val="734"/>
        </w:trPr>
        <w:tc>
          <w:tcPr>
            <w:tcW w:w="2835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lastRenderedPageBreak/>
              <w:t>Тип жилищного фонда по уровню комфорта</w:t>
            </w:r>
          </w:p>
        </w:tc>
        <w:tc>
          <w:tcPr>
            <w:tcW w:w="2835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Норма площади дома/квартиры на 1 человека, кв. метров</w:t>
            </w:r>
          </w:p>
        </w:tc>
        <w:tc>
          <w:tcPr>
            <w:tcW w:w="2038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Формула заселения</w:t>
            </w:r>
          </w:p>
        </w:tc>
        <w:tc>
          <w:tcPr>
            <w:tcW w:w="2498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 xml:space="preserve">Доля в общем объеме </w:t>
            </w:r>
          </w:p>
        </w:tc>
      </w:tr>
      <w:tr w:rsidR="006053D0" w:rsidRPr="009B00F5" w:rsidTr="001A488F">
        <w:trPr>
          <w:trHeight w:val="432"/>
        </w:trPr>
        <w:tc>
          <w:tcPr>
            <w:tcW w:w="2835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2835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</w:p>
        </w:tc>
        <w:tc>
          <w:tcPr>
            <w:tcW w:w="2038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2015 год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2025 год</w:t>
            </w:r>
          </w:p>
        </w:tc>
      </w:tr>
      <w:tr w:rsidR="006053D0" w:rsidRPr="009B00F5" w:rsidTr="001A488F">
        <w:trPr>
          <w:trHeight w:val="694"/>
        </w:trPr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>Престижный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60</w:t>
            </w:r>
          </w:p>
        </w:tc>
        <w:tc>
          <w:tcPr>
            <w:tcW w:w="2038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 + 1</w:t>
            </w:r>
          </w:p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 + 2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10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15</w:t>
            </w:r>
          </w:p>
        </w:tc>
      </w:tr>
      <w:tr w:rsidR="006053D0" w:rsidRPr="009B00F5" w:rsidTr="001A488F">
        <w:trPr>
          <w:trHeight w:val="690"/>
        </w:trPr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 xml:space="preserve">Массовый 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30</w:t>
            </w:r>
          </w:p>
        </w:tc>
        <w:tc>
          <w:tcPr>
            <w:tcW w:w="2038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</w:t>
            </w:r>
          </w:p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 + 1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25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50</w:t>
            </w:r>
          </w:p>
        </w:tc>
      </w:tr>
      <w:tr w:rsidR="006053D0" w:rsidRPr="009B00F5" w:rsidTr="001A488F">
        <w:trPr>
          <w:trHeight w:val="700"/>
        </w:trPr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 xml:space="preserve">Социальный 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20</w:t>
            </w:r>
          </w:p>
        </w:tc>
        <w:tc>
          <w:tcPr>
            <w:tcW w:w="2038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 - 1</w:t>
            </w:r>
          </w:p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60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30</w:t>
            </w:r>
          </w:p>
        </w:tc>
      </w:tr>
      <w:tr w:rsidR="006053D0" w:rsidRPr="009B00F5" w:rsidTr="001A488F">
        <w:trPr>
          <w:trHeight w:val="695"/>
        </w:trPr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 xml:space="preserve">Специализированный </w:t>
            </w:r>
          </w:p>
        </w:tc>
        <w:tc>
          <w:tcPr>
            <w:tcW w:w="2835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-</w:t>
            </w:r>
          </w:p>
        </w:tc>
        <w:tc>
          <w:tcPr>
            <w:tcW w:w="2038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 - 2</w:t>
            </w:r>
          </w:p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k = n - 1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7</w:t>
            </w:r>
          </w:p>
        </w:tc>
        <w:tc>
          <w:tcPr>
            <w:tcW w:w="124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6053D0" w:rsidRPr="009B00F5" w:rsidTr="001A488F">
        <w:trPr>
          <w:trHeight w:val="1412"/>
        </w:trPr>
        <w:tc>
          <w:tcPr>
            <w:tcW w:w="10206" w:type="dxa"/>
            <w:gridSpan w:val="5"/>
            <w:vAlign w:val="center"/>
          </w:tcPr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Примечание.</w:t>
            </w:r>
          </w:p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 xml:space="preserve">1. </w:t>
            </w:r>
            <w:r w:rsidRPr="009B00F5">
              <w:rPr>
                <w:rFonts w:ascii="Times New Roman" w:hAnsi="Times New Roman" w:cs="Times New Roman"/>
                <w:lang w:val="en-US" w:eastAsia="zh-CN" w:bidi="hi-IN"/>
              </w:rPr>
              <w:t>k</w:t>
            </w:r>
            <w:r w:rsidRPr="009B00F5">
              <w:rPr>
                <w:rFonts w:ascii="Times New Roman" w:hAnsi="Times New Roman" w:cs="Times New Roman"/>
                <w:lang w:eastAsia="zh-CN" w:bidi="hi-IN"/>
              </w:rPr>
              <w:t xml:space="preserve"> – общее число жилых комнат в доме/квартире, </w:t>
            </w:r>
            <w:r w:rsidRPr="009B00F5">
              <w:rPr>
                <w:rFonts w:ascii="Times New Roman" w:hAnsi="Times New Roman" w:cs="Times New Roman"/>
                <w:lang w:val="en-US" w:eastAsia="zh-CN" w:bidi="hi-IN"/>
              </w:rPr>
              <w:t>n</w:t>
            </w:r>
            <w:r w:rsidRPr="009B00F5">
              <w:rPr>
                <w:rFonts w:ascii="Times New Roman" w:hAnsi="Times New Roman" w:cs="Times New Roman"/>
                <w:lang w:eastAsia="zh-CN" w:bidi="hi-IN"/>
              </w:rPr>
              <w:t xml:space="preserve"> – численность проживающих людей.</w:t>
            </w:r>
          </w:p>
          <w:p w:rsidR="006053D0" w:rsidRPr="009B00F5" w:rsidRDefault="006053D0" w:rsidP="009B00F5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 xml:space="preserve">2. К специализированному типу жилищного фонда относятся дома гостиничного типа, специализированные жилые комплексы. 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5.3.2. В соответствии с характером жилой застройки выделяются типы застройки, приведенные в таблице 17.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Таблица 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716"/>
        <w:gridCol w:w="5473"/>
      </w:tblGrid>
      <w:tr w:rsidR="006053D0" w:rsidRPr="009B00F5" w:rsidTr="001A488F">
        <w:trPr>
          <w:trHeight w:val="561"/>
        </w:trPr>
        <w:tc>
          <w:tcPr>
            <w:tcW w:w="70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382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Тип жилой застройки</w:t>
            </w:r>
          </w:p>
        </w:tc>
        <w:tc>
          <w:tcPr>
            <w:tcW w:w="567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Характеристики застройки</w:t>
            </w:r>
          </w:p>
        </w:tc>
      </w:tr>
      <w:tr w:rsidR="006053D0" w:rsidRPr="009B00F5" w:rsidTr="001A488F">
        <w:trPr>
          <w:trHeight w:val="1988"/>
        </w:trPr>
        <w:tc>
          <w:tcPr>
            <w:tcW w:w="709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1</w:t>
            </w:r>
          </w:p>
        </w:tc>
        <w:tc>
          <w:tcPr>
            <w:tcW w:w="3827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>Малоэтажная жилая застройка</w:t>
            </w:r>
          </w:p>
        </w:tc>
        <w:tc>
          <w:tcPr>
            <w:tcW w:w="567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6053D0" w:rsidRPr="009B00F5" w:rsidTr="001A488F">
        <w:trPr>
          <w:trHeight w:val="768"/>
        </w:trPr>
        <w:tc>
          <w:tcPr>
            <w:tcW w:w="709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2</w:t>
            </w:r>
          </w:p>
        </w:tc>
        <w:tc>
          <w:tcPr>
            <w:tcW w:w="3827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>Среднеэтажная жилая застройка</w:t>
            </w:r>
          </w:p>
        </w:tc>
        <w:tc>
          <w:tcPr>
            <w:tcW w:w="567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6053D0" w:rsidRPr="009B00F5" w:rsidTr="001A488F">
        <w:trPr>
          <w:trHeight w:val="680"/>
        </w:trPr>
        <w:tc>
          <w:tcPr>
            <w:tcW w:w="709" w:type="dxa"/>
            <w:vAlign w:val="center"/>
          </w:tcPr>
          <w:p w:rsidR="006053D0" w:rsidRPr="009B00F5" w:rsidRDefault="006053D0" w:rsidP="009B00F5">
            <w:pPr>
              <w:pStyle w:val="Default"/>
              <w:jc w:val="center"/>
            </w:pPr>
            <w:r w:rsidRPr="009B00F5">
              <w:t>3</w:t>
            </w:r>
          </w:p>
        </w:tc>
        <w:tc>
          <w:tcPr>
            <w:tcW w:w="3827" w:type="dxa"/>
            <w:vAlign w:val="center"/>
          </w:tcPr>
          <w:p w:rsidR="006053D0" w:rsidRPr="009B00F5" w:rsidRDefault="006053D0" w:rsidP="009B00F5">
            <w:pPr>
              <w:pStyle w:val="Default"/>
            </w:pPr>
            <w:r w:rsidRPr="009B00F5">
              <w:t>Многоэтажная жилая застройка</w:t>
            </w:r>
          </w:p>
        </w:tc>
        <w:tc>
          <w:tcPr>
            <w:tcW w:w="567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5.3.3. 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1A488F"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5.3.4. Нормативные параметры жилой застройки населенных пунктов устанавливаются в соответствии с требованиями раздела 7 </w:t>
      </w:r>
      <w:r w:rsidRPr="009B00F5">
        <w:rPr>
          <w:rFonts w:ascii="Times New Roman" w:hAnsi="Times New Roman" w:cs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6053D0" w:rsidRPr="009B00F5" w:rsidRDefault="006053D0" w:rsidP="009B00F5">
      <w:pPr>
        <w:pStyle w:val="1"/>
        <w:spacing w:before="0" w:line="240" w:lineRule="auto"/>
        <w:rPr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4" w:name="_Toc422349749"/>
      <w:r w:rsidRPr="009B00F5">
        <w:rPr>
          <w:sz w:val="24"/>
          <w:szCs w:val="24"/>
          <w:lang w:eastAsia="zh-CN" w:bidi="hi-IN"/>
        </w:rPr>
        <w:t>5.4. Рекомендации к определению нормативной потребности населения городского поселения в</w:t>
      </w:r>
      <w:r w:rsidRPr="009B00F5">
        <w:rPr>
          <w:sz w:val="24"/>
          <w:szCs w:val="24"/>
          <w:shd w:val="clear" w:color="auto" w:fill="FFFFFF"/>
        </w:rPr>
        <w:t xml:space="preserve"> объектах культуры, массового отдыха, досуга, физической культуры и массового спорта, размещению указанных объектов</w:t>
      </w:r>
      <w:bookmarkEnd w:id="24"/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5.4.1. Определение нормативной потребности населения городского поселения в объектах культуры, массового отдыха, досуга, физической культуры и массового спорта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5.4.2. Размещение указанных объектов необходимо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5.4.3. Размеры земельных участков для размещения объектов культуры, массового отдыха, досуга, физической культуры и массового спорта следует принимать в соответствии с заданием на проектирование.</w:t>
      </w:r>
    </w:p>
    <w:p w:rsidR="006053D0" w:rsidRPr="009B00F5" w:rsidRDefault="006053D0" w:rsidP="009B00F5">
      <w:pPr>
        <w:pStyle w:val="S"/>
        <w:spacing w:line="240" w:lineRule="auto"/>
        <w:rPr>
          <w:sz w:val="24"/>
          <w:lang w:bidi="hi-IN"/>
        </w:rPr>
      </w:pPr>
      <w:r w:rsidRPr="009B00F5"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6053D0" w:rsidRPr="009B00F5" w:rsidRDefault="006053D0" w:rsidP="009B00F5">
      <w:pPr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5" w:name="_Toc422349750"/>
      <w:r w:rsidRPr="009B00F5">
        <w:rPr>
          <w:sz w:val="24"/>
          <w:szCs w:val="24"/>
          <w:lang w:eastAsia="zh-CN" w:bidi="hi-IN"/>
        </w:rPr>
        <w:t xml:space="preserve">5.5. Рекомендации к </w:t>
      </w:r>
      <w:r w:rsidRPr="009B00F5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5.5.1. При 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5.5.2. Для жилого района или нескольких микрорайонов/кварталов в городских населенных пунктах следует проектировать объединенный диспетчерский пункт для сбора информации о работе инженерного оборудования (в том числе противопожарного) от всех зданий, расположенных в жилом районе, микрорайоне/квартале. Диспетчерские пункты рекомендуется размещать в центре обслуживаемой территории в зданиях эксплуатационных служб или в обслуживаемых зданиях.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5.5.3. Площади земельных участков для размещения объектов информатизации и связи следует принимать в соответствии с таблицей 18.</w:t>
      </w: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  <w:lang w:eastAsia="zh-CN" w:bidi="hi-IN"/>
        </w:rPr>
        <w:t>Таблица 18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663"/>
        <w:gridCol w:w="3256"/>
      </w:tblGrid>
      <w:tr w:rsidR="006053D0" w:rsidRPr="009B00F5" w:rsidTr="001A488F">
        <w:trPr>
          <w:trHeight w:val="520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№ п/п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lang w:eastAsia="zh-CN" w:bidi="hi-IN"/>
              </w:rPr>
              <w:t>Площадь участка</w:t>
            </w:r>
          </w:p>
        </w:tc>
      </w:tr>
      <w:tr w:rsidR="006053D0" w:rsidRPr="009B00F5" w:rsidTr="001A488F">
        <w:trPr>
          <w:trHeight w:val="490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700 – 1200 кв. метров </w:t>
            </w:r>
          </w:p>
        </w:tc>
      </w:tr>
      <w:tr w:rsidR="006053D0" w:rsidRPr="009B00F5" w:rsidTr="001A488F">
        <w:trPr>
          <w:trHeight w:val="413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Межрайонный почтамт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0,6 – 1 га</w:t>
            </w:r>
          </w:p>
        </w:tc>
      </w:tr>
      <w:tr w:rsidR="006053D0" w:rsidRPr="009B00F5" w:rsidTr="001A488F">
        <w:trPr>
          <w:trHeight w:val="419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0,25 га</w:t>
            </w:r>
          </w:p>
        </w:tc>
      </w:tr>
      <w:tr w:rsidR="006053D0" w:rsidRPr="009B00F5" w:rsidTr="001A488F">
        <w:trPr>
          <w:trHeight w:val="410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0,3 га</w:t>
            </w:r>
          </w:p>
        </w:tc>
      </w:tr>
      <w:tr w:rsidR="006053D0" w:rsidRPr="009B00F5" w:rsidTr="001A488F">
        <w:trPr>
          <w:trHeight w:val="416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40 – 100 кв. метров </w:t>
            </w:r>
          </w:p>
        </w:tc>
      </w:tr>
      <w:tr w:rsidR="006053D0" w:rsidRPr="009B00F5" w:rsidTr="001A488F">
        <w:trPr>
          <w:trHeight w:val="422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0,1 – 0,15 га</w:t>
            </w:r>
          </w:p>
        </w:tc>
      </w:tr>
      <w:tr w:rsidR="006053D0" w:rsidRPr="009B00F5" w:rsidTr="001A488F">
        <w:trPr>
          <w:trHeight w:val="415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0,05 – 0,1 га</w:t>
            </w:r>
          </w:p>
        </w:tc>
      </w:tr>
      <w:tr w:rsidR="006053D0" w:rsidRPr="009B00F5" w:rsidTr="001A488F">
        <w:trPr>
          <w:trHeight w:val="406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50 – 70 кв. метров </w:t>
            </w:r>
          </w:p>
        </w:tc>
      </w:tr>
      <w:tr w:rsidR="006053D0" w:rsidRPr="009B00F5" w:rsidTr="001A488F">
        <w:trPr>
          <w:trHeight w:val="426"/>
        </w:trPr>
        <w:tc>
          <w:tcPr>
            <w:tcW w:w="99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lang w:eastAsia="zh-CN" w:bidi="hi-IN"/>
              </w:rPr>
              <w:t>9</w:t>
            </w:r>
          </w:p>
        </w:tc>
        <w:tc>
          <w:tcPr>
            <w:tcW w:w="5847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6053D0" w:rsidRPr="009B00F5" w:rsidRDefault="006053D0" w:rsidP="009B00F5">
            <w:pPr>
              <w:pStyle w:val="Default"/>
              <w:rPr>
                <w:color w:val="auto"/>
              </w:rPr>
            </w:pPr>
            <w:r w:rsidRPr="009B00F5">
              <w:rPr>
                <w:color w:val="auto"/>
              </w:rPr>
              <w:t>0,3 – 0,5 га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5.5.4. 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 являющимися источниками выделений вредных, коррозийно-активных, неприятно пахнущих веществ и пыли, за пределами их санитарно-защитных зон.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5.5.5. Междугородные телефонные станции, городские телефонные станции, телеграфные узлы и станции, станции проводного вещания следует проектировать внутри квартала или микрорайона населенного пункта.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 xml:space="preserve">5.5.6. Размещение линий связи следует осуществлять в соответствии с требованиями </w:t>
      </w:r>
      <w:r w:rsidRPr="009B00F5">
        <w:rPr>
          <w:color w:val="auto"/>
        </w:rPr>
        <w:t>СН 461-74 «Нормы отвода земель для линий связи».</w:t>
      </w:r>
    </w:p>
    <w:p w:rsidR="006053D0" w:rsidRPr="009B00F5" w:rsidRDefault="006053D0" w:rsidP="009B00F5">
      <w:pPr>
        <w:pStyle w:val="1"/>
        <w:spacing w:before="0" w:line="240" w:lineRule="auto"/>
        <w:rPr>
          <w:sz w:val="24"/>
          <w:szCs w:val="24"/>
          <w:lang w:eastAsia="zh-CN" w:bidi="hi-IN"/>
        </w:rPr>
      </w:pPr>
      <w:bookmarkStart w:id="26" w:name="_Toc422349753"/>
    </w:p>
    <w:p w:rsidR="006053D0" w:rsidRPr="009B00F5" w:rsidRDefault="006053D0" w:rsidP="009B00F5">
      <w:pPr>
        <w:pStyle w:val="1"/>
        <w:spacing w:before="0" w:line="240" w:lineRule="auto"/>
        <w:rPr>
          <w:sz w:val="24"/>
          <w:szCs w:val="24"/>
          <w:shd w:val="clear" w:color="auto" w:fill="FFFFFF"/>
        </w:rPr>
      </w:pPr>
      <w:r w:rsidRPr="009B00F5">
        <w:rPr>
          <w:sz w:val="24"/>
          <w:szCs w:val="24"/>
          <w:lang w:eastAsia="zh-CN" w:bidi="hi-IN"/>
        </w:rPr>
        <w:t>5.6. Рекомендации к определению нормативной потребности населения городского поселения в</w:t>
      </w:r>
      <w:r w:rsidRPr="009B00F5">
        <w:rPr>
          <w:sz w:val="24"/>
          <w:szCs w:val="24"/>
          <w:shd w:val="clear" w:color="auto" w:fill="FFFFFF"/>
        </w:rPr>
        <w:t xml:space="preserve"> объектах сбора и вывоза бытовых отходов, размещению указанных объектов</w:t>
      </w:r>
      <w:bookmarkEnd w:id="26"/>
    </w:p>
    <w:p w:rsidR="006053D0" w:rsidRPr="009B00F5" w:rsidRDefault="006053D0" w:rsidP="009B00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5.6.1.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5.6.2. Показатели норм накопления бытовых отходов следует принимать в соответствии с требованиями </w:t>
      </w:r>
      <w:r w:rsidRPr="009B00F5">
        <w:rPr>
          <w:rFonts w:ascii="Times New Roman" w:hAnsi="Times New Roman" w:cs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поселений», приведенными в таблице 19.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1A488F" w:rsidRPr="009B00F5" w:rsidRDefault="001A488F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19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6053D0" w:rsidRPr="009B00F5" w:rsidTr="001A488F">
        <w:trPr>
          <w:trHeight w:val="742"/>
        </w:trPr>
        <w:tc>
          <w:tcPr>
            <w:tcW w:w="5387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6053D0" w:rsidRPr="009B00F5" w:rsidTr="001A488F">
        <w:trPr>
          <w:trHeight w:val="390"/>
        </w:trPr>
        <w:tc>
          <w:tcPr>
            <w:tcW w:w="5387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литров</w:t>
            </w:r>
          </w:p>
        </w:tc>
      </w:tr>
      <w:tr w:rsidR="006053D0" w:rsidRPr="009B00F5" w:rsidTr="001A488F">
        <w:trPr>
          <w:trHeight w:val="1712"/>
        </w:trPr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Твердые: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6053D0" w:rsidRPr="009B00F5" w:rsidRDefault="006053D0" w:rsidP="009B00F5">
            <w:pPr>
              <w:spacing w:after="0" w:line="240" w:lineRule="auto"/>
              <w:ind w:left="459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190 – 225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900 – 1000</w:t>
            </w: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</w:p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1100 – 2000</w:t>
            </w:r>
          </w:p>
        </w:tc>
      </w:tr>
      <w:tr w:rsidR="006053D0" w:rsidRPr="009B00F5" w:rsidTr="001A488F">
        <w:trPr>
          <w:trHeight w:val="701"/>
        </w:trPr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1400 – 1500</w:t>
            </w:r>
          </w:p>
        </w:tc>
      </w:tr>
      <w:tr w:rsidR="006053D0" w:rsidRPr="009B00F5" w:rsidTr="001A488F">
        <w:trPr>
          <w:trHeight w:val="697"/>
        </w:trPr>
        <w:tc>
          <w:tcPr>
            <w:tcW w:w="5387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2000 – 3500</w:t>
            </w:r>
          </w:p>
        </w:tc>
      </w:tr>
      <w:tr w:rsidR="006053D0" w:rsidRPr="009B00F5" w:rsidTr="001A488F">
        <w:trPr>
          <w:trHeight w:val="1057"/>
        </w:trPr>
        <w:tc>
          <w:tcPr>
            <w:tcW w:w="10206" w:type="dxa"/>
            <w:gridSpan w:val="3"/>
            <w:vAlign w:val="center"/>
          </w:tcPr>
          <w:p w:rsidR="006053D0" w:rsidRPr="009B00F5" w:rsidRDefault="006053D0" w:rsidP="009B00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 xml:space="preserve">Примечание. </w:t>
            </w:r>
          </w:p>
          <w:p w:rsidR="006053D0" w:rsidRPr="009B00F5" w:rsidRDefault="006053D0" w:rsidP="009B00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Большие значения норм накопления отходов следует принимать для больших городских населенных пунктов.</w:t>
            </w:r>
          </w:p>
        </w:tc>
      </w:tr>
    </w:tbl>
    <w:p w:rsidR="006053D0" w:rsidRPr="009B00F5" w:rsidRDefault="006053D0" w:rsidP="009B00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5.6.3. 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5.6.4. Количество контейнеров для мусора, располагаемых на одной площадке, не должно превышать 5 контейнеров.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5.6.5. В строящихся жилых домах этажностью 5 и более этажей следует предусматривать мусоропроводы в соответствии с требованиями СП 31-108-2002 «Мусоропроводы жилых и общественных зданий и сооружений».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5.6.6.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помойницы.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5.6.7. На территориях вокзалов, рекреационных, общественных объектов, остановках общественного транспорта, площадях и улицах следует размещать урны.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Расстояние между урнами должно составлять не более 100 метров, на оживленных территориях населенных пунктов – не более 40 метров.</w:t>
      </w: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7" w:name="_Toc422349754"/>
      <w:r w:rsidRPr="009B00F5">
        <w:rPr>
          <w:sz w:val="24"/>
          <w:szCs w:val="24"/>
          <w:lang w:eastAsia="zh-CN" w:bidi="hi-IN"/>
        </w:rPr>
        <w:t xml:space="preserve">5.7. Рекомендации к определению нормативной потребности населения </w:t>
      </w:r>
      <w:r w:rsidR="00873BE5" w:rsidRPr="009B00F5">
        <w:rPr>
          <w:sz w:val="24"/>
          <w:szCs w:val="24"/>
          <w:lang w:eastAsia="zh-CN" w:bidi="hi-IN"/>
        </w:rPr>
        <w:t>пгт Уруссу</w:t>
      </w:r>
      <w:r w:rsidRPr="009B00F5">
        <w:rPr>
          <w:sz w:val="24"/>
          <w:szCs w:val="24"/>
          <w:lang w:eastAsia="zh-CN" w:bidi="hi-IN"/>
        </w:rPr>
        <w:t xml:space="preserve"> в</w:t>
      </w:r>
      <w:r w:rsidRPr="009B00F5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 указанных объектов</w:t>
      </w:r>
      <w:bookmarkEnd w:id="27"/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5.7.1. Удельный вес озелененных территорий различного назначения в пределах застройки населенного пункта (уровень озелененности территории застройки) должен составлять не менее 55 %, в границах территории жилого района – не менее 25 %.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5.7.2. Зеленые насаждения в населенном пункте следует предусматривать в виде единой системы с учетом его планировочной структуры и местных условий.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5.7.3. Площади объектов озеленения общего пользования следует принимать в размере: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городских парков – не менее 15 га;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парков жилых районов – не менее 10 га;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садов – не менее 3 га;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скверов – 0,5 га.</w:t>
      </w:r>
    </w:p>
    <w:p w:rsidR="006053D0" w:rsidRPr="009B00F5" w:rsidRDefault="006053D0" w:rsidP="009B00F5">
      <w:pPr>
        <w:pStyle w:val="1"/>
        <w:spacing w:before="0" w:line="240" w:lineRule="auto"/>
        <w:rPr>
          <w:b w:val="0"/>
          <w:sz w:val="24"/>
          <w:lang w:bidi="hi-IN"/>
        </w:rPr>
      </w:pPr>
      <w:bookmarkStart w:id="28" w:name="_Toc422349755"/>
      <w:r w:rsidRPr="009B00F5">
        <w:rPr>
          <w:b w:val="0"/>
          <w:sz w:val="24"/>
          <w:lang w:bidi="hi-IN"/>
        </w:rPr>
        <w:t>5.7.4. Рекомендуемые радиусы доступности озелененных территорий общего пользования для населения городских населенных пунктов следует принимать в соответствии с таблицей 20.</w:t>
      </w:r>
      <w:bookmarkEnd w:id="28"/>
    </w:p>
    <w:p w:rsidR="006053D0" w:rsidRPr="009B00F5" w:rsidRDefault="006053D0" w:rsidP="009B00F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20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539"/>
        <w:gridCol w:w="5103"/>
      </w:tblGrid>
      <w:tr w:rsidR="006053D0" w:rsidRPr="009B00F5" w:rsidTr="00873BE5">
        <w:trPr>
          <w:trHeight w:val="1032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Виды озелененных территорий общего пользования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Радиус доступности для населения</w:t>
            </w:r>
          </w:p>
        </w:tc>
      </w:tr>
      <w:tr w:rsidR="006053D0" w:rsidRPr="009B00F5" w:rsidTr="00873BE5">
        <w:trPr>
          <w:trHeight w:val="606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Городские парки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20 минут на общественном транспорте</w:t>
            </w:r>
          </w:p>
        </w:tc>
      </w:tr>
      <w:tr w:rsidR="006053D0" w:rsidRPr="009B00F5" w:rsidTr="00873BE5">
        <w:trPr>
          <w:trHeight w:val="842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Парки жилых районов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15 минут на общественном транспорте /</w:t>
            </w:r>
          </w:p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1200 метров пешеходной доступности</w:t>
            </w:r>
          </w:p>
        </w:tc>
      </w:tr>
      <w:tr w:rsidR="006053D0" w:rsidRPr="009B00F5" w:rsidTr="00873BE5">
        <w:trPr>
          <w:trHeight w:val="570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Лесопарки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15 – 20 минут на общественном транспорте</w:t>
            </w:r>
          </w:p>
        </w:tc>
      </w:tr>
      <w:tr w:rsidR="006053D0" w:rsidRPr="009B00F5" w:rsidTr="00873BE5">
        <w:trPr>
          <w:trHeight w:val="570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Парки зон отдыха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15 – 20 минут на общественном транспорте</w:t>
            </w:r>
          </w:p>
        </w:tc>
      </w:tr>
      <w:tr w:rsidR="006053D0" w:rsidRPr="009B00F5" w:rsidTr="00873BE5">
        <w:trPr>
          <w:trHeight w:val="570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Сады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400 – 600 метров</w:t>
            </w:r>
          </w:p>
        </w:tc>
      </w:tr>
      <w:tr w:rsidR="006053D0" w:rsidRPr="009B00F5" w:rsidTr="00873BE5">
        <w:trPr>
          <w:trHeight w:val="570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6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Скверы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300 – 400 метров</w:t>
            </w:r>
          </w:p>
        </w:tc>
      </w:tr>
      <w:tr w:rsidR="006053D0" w:rsidRPr="009B00F5" w:rsidTr="00873BE5">
        <w:trPr>
          <w:trHeight w:val="570"/>
        </w:trPr>
        <w:tc>
          <w:tcPr>
            <w:tcW w:w="564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4539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Бульвары</w:t>
            </w:r>
          </w:p>
        </w:tc>
        <w:tc>
          <w:tcPr>
            <w:tcW w:w="5103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 w:bidi="hi-IN"/>
              </w:rPr>
            </w:pPr>
            <w:r w:rsidRPr="009B00F5">
              <w:rPr>
                <w:rFonts w:ascii="Times New Roman" w:hAnsi="Times New Roman" w:cs="Times New Roman"/>
                <w:color w:val="00000A"/>
                <w:lang w:eastAsia="zh-CN" w:bidi="hi-IN"/>
              </w:rPr>
              <w:t>300 – 400 метров</w:t>
            </w:r>
          </w:p>
        </w:tc>
      </w:tr>
    </w:tbl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  <w:lang w:eastAsia="zh-CN" w:bidi="hi-IN"/>
        </w:rPr>
        <w:t>5.7.5.</w:t>
      </w:r>
      <w:r w:rsidRPr="009B00F5">
        <w:rPr>
          <w:color w:val="auto"/>
        </w:rPr>
        <w:t xml:space="preserve"> В рекреационных зонах рекомендуется предусматривать питомники древесных и кустарниковых растений и цветочно-оранжерейные хозяйства.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Площадь питомников следует принимать из расчета 3 – 5 кв. метров на человека в зависимости от уровня обеспеченности населения озелененными территориями общего пользования, размеров санитарно-защитных зон, уровня развития садоводческих товариществ, природно-климатических особенностей. Площадь питомников должна составлять не менее 80 га. 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sz w:val="24"/>
          <w:szCs w:val="24"/>
        </w:rPr>
        <w:t>Площадь цветочно-оранжерейных хозяйств следует принимать из расчета 0,4 кв. метра на человека.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9B00F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 xml:space="preserve">5.7.6. Принципы размещения объектов благоустройства и озеленения на территории населенных пунктов, параметры объектов следует принимать в соответствии с разделом 9 </w:t>
      </w:r>
      <w:r w:rsidRPr="009B00F5">
        <w:rPr>
          <w:rFonts w:ascii="Times New Roman" w:hAnsi="Times New Roman" w:cs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6053D0" w:rsidRPr="009B00F5" w:rsidRDefault="006053D0" w:rsidP="009B00F5">
      <w:pPr>
        <w:spacing w:after="0" w:line="240" w:lineRule="auto"/>
        <w:rPr>
          <w:rFonts w:ascii="Times New Roman" w:hAnsi="Times New Roman" w:cs="Times New Roman"/>
          <w:color w:val="FF0000"/>
          <w:lang w:bidi="hi-IN"/>
        </w:rPr>
      </w:pPr>
    </w:p>
    <w:p w:rsidR="006053D0" w:rsidRPr="009B00F5" w:rsidRDefault="006053D0" w:rsidP="009B00F5">
      <w:pPr>
        <w:pStyle w:val="1"/>
        <w:spacing w:before="120" w:line="240" w:lineRule="auto"/>
        <w:rPr>
          <w:sz w:val="24"/>
          <w:szCs w:val="24"/>
          <w:shd w:val="clear" w:color="auto" w:fill="FFFFFF"/>
        </w:rPr>
      </w:pPr>
      <w:bookmarkStart w:id="29" w:name="_Toc422349756"/>
      <w:r w:rsidRPr="009B00F5">
        <w:rPr>
          <w:sz w:val="24"/>
          <w:szCs w:val="24"/>
          <w:lang w:eastAsia="zh-CN" w:bidi="hi-IN"/>
        </w:rPr>
        <w:t xml:space="preserve">5.8. Рекомендации к </w:t>
      </w:r>
      <w:r w:rsidRPr="009B00F5">
        <w:rPr>
          <w:sz w:val="24"/>
          <w:szCs w:val="24"/>
          <w:shd w:val="clear" w:color="auto" w:fill="FFFFFF"/>
        </w:rPr>
        <w:t>размещению кладбищ</w:t>
      </w:r>
      <w:bookmarkEnd w:id="29"/>
      <w:r w:rsidRPr="009B00F5">
        <w:rPr>
          <w:sz w:val="24"/>
          <w:szCs w:val="24"/>
          <w:shd w:val="clear" w:color="auto" w:fill="FFFFFF"/>
        </w:rPr>
        <w:t xml:space="preserve">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5.8.1. В настоящем разделе приводятся требования и рекомендации к размещению кладбищ традиционного захоронения с погребением путем предания тела или останков умершего земле.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5.8.2. Размер участка для кладбища не должен превышать 40 га.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5.8.3. </w:t>
      </w:r>
      <w:r w:rsidRPr="009B00F5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6053D0" w:rsidRPr="009B00F5" w:rsidRDefault="006053D0" w:rsidP="009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0F5">
        <w:rPr>
          <w:rFonts w:ascii="Times New Roman" w:hAnsi="Times New Roman" w:cs="Times New Roman"/>
          <w:sz w:val="24"/>
          <w:szCs w:val="24"/>
        </w:rPr>
        <w:t xml:space="preserve">5.8.4. </w:t>
      </w:r>
      <w:r w:rsidRPr="009B00F5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пунктов.</w:t>
      </w:r>
    </w:p>
    <w:p w:rsidR="006053D0" w:rsidRPr="009B00F5" w:rsidRDefault="006053D0" w:rsidP="009B00F5">
      <w:pPr>
        <w:pStyle w:val="1"/>
        <w:spacing w:before="0" w:line="240" w:lineRule="auto"/>
        <w:rPr>
          <w:b w:val="0"/>
          <w:sz w:val="24"/>
          <w:szCs w:val="24"/>
          <w:lang w:eastAsia="zh-CN" w:bidi="hi-IN"/>
        </w:rPr>
      </w:pPr>
      <w:bookmarkStart w:id="30" w:name="_Toc422349757"/>
      <w:r w:rsidRPr="009B00F5">
        <w:rPr>
          <w:b w:val="0"/>
          <w:sz w:val="24"/>
          <w:szCs w:val="24"/>
        </w:rPr>
        <w:t xml:space="preserve">5.8.5. </w:t>
      </w:r>
      <w:r w:rsidRPr="009B00F5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30"/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5.8.6. Кладбища необходимо размещать на расстоянии от жилых, общественных зданий, спортивно-оздоровительных и санаторно-курортных объектов: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100 метров – при площади кладбища 10 гектаров и менее;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300 метров – при площади кладбища от 10 до 20 гектаров;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500 метров – при площади кладбища от 20 до 40 гектаров; 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>50 метров – для сельских, закрытых кладбищ и мемориальных комплексов.</w:t>
      </w:r>
    </w:p>
    <w:p w:rsidR="006053D0" w:rsidRPr="009B00F5" w:rsidRDefault="006053D0" w:rsidP="009B00F5">
      <w:pPr>
        <w:pStyle w:val="Default"/>
        <w:ind w:firstLine="709"/>
        <w:jc w:val="both"/>
        <w:rPr>
          <w:color w:val="auto"/>
        </w:rPr>
      </w:pPr>
      <w:r w:rsidRPr="009B00F5">
        <w:rPr>
          <w:color w:val="auto"/>
        </w:rPr>
        <w:t xml:space="preserve">5.8.7. Расстояние от кладбища до водозаборных сооружений централизованного источника водоснабжения населения должно составлять не менее 1000 метров </w:t>
      </w:r>
      <w:r w:rsidRPr="009B00F5">
        <w:rPr>
          <w:color w:val="auto"/>
          <w:shd w:val="clear" w:color="auto" w:fill="FFFFFF"/>
        </w:rPr>
        <w:t>с подтверждением достаточности расстояния расчетами поясов зон санитарной охраны водоисточника и времени фильтрации</w:t>
      </w:r>
      <w:r w:rsidRPr="009B00F5">
        <w:rPr>
          <w:color w:val="auto"/>
        </w:rPr>
        <w:t>.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5.8.8. Участок, отводимый под кладбище, должен удовлетворять следующим требованиям: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5.8.9. На территории кладбища следует выделять следующие зоны: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(с размещением организованного въезда для автотранспорта и входа посетителей, хозяйственным въездом, стоянку для автотранспорта);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ритуальная (с размещением сооружений для проведения траурных обрядов, культовых сооружений, площадок для отдыха);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административно-хозяйственная (с размещением административно-бытового здания, общественных уборных);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захоронений (составляет 65 – 75 % от общей площади территории кладбища);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зеленой защиты (располагается по периметру территории кладбища).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5.8.10. На территории кладбищ следует предусматривать: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дорожную сеть;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поливочный водопровод;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наружное освещение.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5.8.11. Размеры участков захоронения следует принимать в соответствии с таблицей 21.</w:t>
      </w:r>
    </w:p>
    <w:p w:rsidR="006053D0" w:rsidRPr="009B00F5" w:rsidRDefault="006053D0" w:rsidP="009B00F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Таблица 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3160"/>
        <w:gridCol w:w="3016"/>
      </w:tblGrid>
      <w:tr w:rsidR="006053D0" w:rsidRPr="009B00F5" w:rsidTr="00D864ED">
        <w:trPr>
          <w:trHeight w:val="402"/>
        </w:trPr>
        <w:tc>
          <w:tcPr>
            <w:tcW w:w="3828" w:type="dxa"/>
            <w:vMerge w:val="restart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 xml:space="preserve">Количество погребений в одном </w:t>
            </w:r>
            <w:r w:rsidRPr="009B00F5">
              <w:rPr>
                <w:rFonts w:ascii="Times New Roman" w:hAnsi="Times New Roman" w:cs="Times New Roman"/>
              </w:rPr>
              <w:lastRenderedPageBreak/>
              <w:t>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lastRenderedPageBreak/>
              <w:t>Размеры участка захоронения</w:t>
            </w:r>
          </w:p>
        </w:tc>
      </w:tr>
      <w:tr w:rsidR="006053D0" w:rsidRPr="009B00F5" w:rsidTr="00D864ED">
        <w:trPr>
          <w:trHeight w:val="507"/>
        </w:trPr>
        <w:tc>
          <w:tcPr>
            <w:tcW w:w="3828" w:type="dxa"/>
            <w:vMerge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Длина, метров</w:t>
            </w:r>
          </w:p>
        </w:tc>
      </w:tr>
      <w:tr w:rsidR="006053D0" w:rsidRPr="009B00F5" w:rsidTr="00D864ED">
        <w:trPr>
          <w:trHeight w:val="473"/>
        </w:trPr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pStyle w:val="aa"/>
              <w:spacing w:before="0" w:after="0" w:line="240" w:lineRule="auto"/>
              <w:jc w:val="center"/>
              <w:rPr>
                <w:rFonts w:cs="Times New Roman"/>
                <w:color w:val="auto"/>
              </w:rPr>
            </w:pPr>
            <w:r w:rsidRPr="009B00F5">
              <w:rPr>
                <w:rFonts w:cs="Times New Roman"/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pStyle w:val="aa"/>
              <w:spacing w:before="0" w:after="0" w:line="240" w:lineRule="auto"/>
              <w:jc w:val="center"/>
              <w:rPr>
                <w:rFonts w:cs="Times New Roman"/>
                <w:color w:val="auto"/>
              </w:rPr>
            </w:pPr>
            <w:r w:rsidRPr="009B00F5">
              <w:rPr>
                <w:rFonts w:cs="Times New Roman"/>
                <w:color w:val="auto"/>
              </w:rPr>
              <w:t>2,0</w:t>
            </w:r>
          </w:p>
        </w:tc>
      </w:tr>
      <w:tr w:rsidR="006053D0" w:rsidRPr="009B00F5" w:rsidTr="00D864ED">
        <w:trPr>
          <w:trHeight w:val="422"/>
        </w:trPr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2,0</w:t>
            </w:r>
          </w:p>
        </w:tc>
      </w:tr>
      <w:tr w:rsidR="006053D0" w:rsidRPr="009B00F5" w:rsidTr="00D864ED">
        <w:trPr>
          <w:trHeight w:val="414"/>
        </w:trPr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2,0</w:t>
            </w:r>
          </w:p>
        </w:tc>
      </w:tr>
      <w:tr w:rsidR="006053D0" w:rsidRPr="009B00F5" w:rsidTr="00D864ED">
        <w:trPr>
          <w:trHeight w:val="406"/>
        </w:trPr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3,6</w:t>
            </w:r>
            <w:r w:rsidRPr="009B00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00F5">
              <w:rPr>
                <w:rFonts w:ascii="Times New Roman" w:hAnsi="Times New Roman" w:cs="Times New Roman"/>
              </w:rPr>
              <w:t>/</w:t>
            </w:r>
            <w:r w:rsidRPr="009B00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00F5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2,0</w:t>
            </w:r>
            <w:r w:rsidRPr="009B00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00F5">
              <w:rPr>
                <w:rFonts w:ascii="Times New Roman" w:hAnsi="Times New Roman" w:cs="Times New Roman"/>
              </w:rPr>
              <w:t>/</w:t>
            </w:r>
            <w:r w:rsidRPr="009B00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00F5">
              <w:rPr>
                <w:rFonts w:ascii="Times New Roman" w:hAnsi="Times New Roman" w:cs="Times New Roman"/>
              </w:rPr>
              <w:t>4,0</w:t>
            </w:r>
          </w:p>
        </w:tc>
      </w:tr>
      <w:tr w:rsidR="006053D0" w:rsidRPr="009B00F5" w:rsidTr="00D864ED">
        <w:trPr>
          <w:trHeight w:val="426"/>
        </w:trPr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4,0</w:t>
            </w:r>
          </w:p>
        </w:tc>
      </w:tr>
      <w:tr w:rsidR="006053D0" w:rsidRPr="009B00F5" w:rsidTr="00D864ED">
        <w:trPr>
          <w:trHeight w:val="418"/>
        </w:trPr>
        <w:tc>
          <w:tcPr>
            <w:tcW w:w="382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3118" w:type="dxa"/>
            <w:vAlign w:val="center"/>
          </w:tcPr>
          <w:p w:rsidR="006053D0" w:rsidRPr="009B00F5" w:rsidRDefault="006053D0" w:rsidP="009B0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0F5">
              <w:rPr>
                <w:rFonts w:ascii="Times New Roman" w:hAnsi="Times New Roman" w:cs="Times New Roman"/>
              </w:rPr>
              <w:t>4,0</w:t>
            </w:r>
          </w:p>
        </w:tc>
      </w:tr>
    </w:tbl>
    <w:p w:rsidR="006053D0" w:rsidRPr="009B00F5" w:rsidRDefault="006053D0" w:rsidP="009B00F5">
      <w:pPr>
        <w:pStyle w:val="S"/>
        <w:spacing w:line="240" w:lineRule="auto"/>
        <w:rPr>
          <w:sz w:val="24"/>
          <w:shd w:val="clear" w:color="auto" w:fill="FFFFFF"/>
        </w:rPr>
      </w:pP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0F5">
        <w:rPr>
          <w:rFonts w:ascii="Times New Roman" w:hAnsi="Times New Roman" w:cs="Times New Roman"/>
          <w:b/>
          <w:bCs/>
          <w:sz w:val="28"/>
          <w:szCs w:val="28"/>
        </w:rPr>
        <w:t>6. МАТЕРИАЛЫ ПО ОБОСНОВАНИЮ РАСЧЕТНЫХ ПОКАЗАТЕЛЕЙ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6.1. Нормативы подготовлены в соответствии с требованиями следующих нормативных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правовых актов: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Федеральный закон от 06.10.2003 г. № 131-ФЗ «Об общих принципах организации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6.2. При подготовке нормативов использовались следующие нормативные документы: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СП 42.13330.2011 Актуализированная редакция СНиП 2.07.01-89*. «Градостроительство.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Планировка и застройка городских и сельских поселений»;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СП 31.13330.2012 Актуализированная редакция СНиП 2.04.02-84* «Водоснабжение.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Наружные сети и сооружения»;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СП 32.13330.2012 Актуализированная редакция СНиП 2.04.03-85* «Канализация.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Наружные сети и сооружения»;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СП 59.13330.2012 Актуализированная редакция СНиП 35-01-2001 «Доступность зданий и</w:t>
      </w:r>
      <w:r w:rsidR="009B00F5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сооружений для маломобильных групп населения»;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СанПиН 42-128-4690-88 «Санитарные правила содержания территорий населенных мест»;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СанПиН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Методика определения нормативной потребности субъектов Российской Федерации в</w:t>
      </w:r>
      <w:r w:rsidR="009B00F5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объектах социальной инфраструктуры, утвержденная Распоряжением Правительства Российской Федерации № 1683-р от 19.10.1999 г.;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МДК 11-01.2002 «Рекомендации о порядке похорон и содержании кладбищ в Российской</w:t>
      </w:r>
      <w:r w:rsidR="009B00F5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Федерации»;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</w:t>
      </w:r>
      <w:r w:rsidR="009B00F5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 xml:space="preserve">утвержденные Постановлением Кабинета Министров Республики Татарстан № 1071 от </w:t>
      </w:r>
      <w:r w:rsidR="009B00F5" w:rsidRPr="009B00F5">
        <w:rPr>
          <w:rFonts w:ascii="Times New Roman" w:hAnsi="Times New Roman" w:cs="Times New Roman"/>
          <w:sz w:val="24"/>
          <w:szCs w:val="24"/>
        </w:rPr>
        <w:t>27.12.2013</w:t>
      </w:r>
      <w:r w:rsidRPr="009B00F5">
        <w:rPr>
          <w:rFonts w:ascii="Times New Roman" w:hAnsi="Times New Roman" w:cs="Times New Roman"/>
          <w:sz w:val="24"/>
          <w:szCs w:val="24"/>
        </w:rPr>
        <w:t>г;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Ютазинского муниципального района Республики Татарстан.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6.3. При подготовке нормативов учитывались: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административно-территориальное устройство муниципального образования «пгт Уруссу»;</w:t>
      </w:r>
      <w:r w:rsidR="009B00F5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социально-демографический состав и плотность населения муниципального образования</w:t>
      </w:r>
      <w:r w:rsidR="009B00F5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«пгт Уруссу»;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природно-климатические условия;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lastRenderedPageBreak/>
        <w:t>программы социально-экономического развития муниципального образования «</w:t>
      </w:r>
      <w:r w:rsidR="007A754D" w:rsidRPr="009B00F5">
        <w:rPr>
          <w:rFonts w:ascii="Times New Roman" w:hAnsi="Times New Roman" w:cs="Times New Roman"/>
          <w:sz w:val="24"/>
          <w:szCs w:val="24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</w:rPr>
        <w:t xml:space="preserve">» и </w:t>
      </w:r>
      <w:r w:rsidR="007A754D" w:rsidRPr="009B00F5">
        <w:rPr>
          <w:rFonts w:ascii="Times New Roman" w:hAnsi="Times New Roman" w:cs="Times New Roman"/>
          <w:sz w:val="24"/>
          <w:szCs w:val="24"/>
        </w:rPr>
        <w:t>Ютазинского</w:t>
      </w:r>
      <w:r w:rsidRPr="009B00F5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«</w:t>
      </w:r>
      <w:r w:rsidR="007A754D" w:rsidRPr="009B00F5">
        <w:rPr>
          <w:rFonts w:ascii="Times New Roman" w:hAnsi="Times New Roman" w:cs="Times New Roman"/>
          <w:sz w:val="24"/>
          <w:szCs w:val="24"/>
        </w:rPr>
        <w:t>пгт Уруссу</w:t>
      </w:r>
      <w:r w:rsidRPr="009B00F5">
        <w:rPr>
          <w:rFonts w:ascii="Times New Roman" w:hAnsi="Times New Roman" w:cs="Times New Roman"/>
          <w:sz w:val="24"/>
          <w:szCs w:val="24"/>
        </w:rPr>
        <w:t>»;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9648C4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6.4. Перечень объектов местного значения поселения, для которых в основной части</w:t>
      </w:r>
    </w:p>
    <w:p w:rsidR="006053D0" w:rsidRPr="009B00F5" w:rsidRDefault="009648C4" w:rsidP="009B00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0F5">
        <w:rPr>
          <w:rFonts w:ascii="Times New Roman" w:hAnsi="Times New Roman" w:cs="Times New Roman"/>
          <w:sz w:val="24"/>
          <w:szCs w:val="24"/>
        </w:rPr>
        <w:t>нормативов установлены расчетные показатели минимально до</w:t>
      </w:r>
      <w:r w:rsidR="007A754D" w:rsidRPr="009B00F5">
        <w:rPr>
          <w:rFonts w:ascii="Times New Roman" w:hAnsi="Times New Roman" w:cs="Times New Roman"/>
          <w:sz w:val="24"/>
          <w:szCs w:val="24"/>
        </w:rPr>
        <w:t xml:space="preserve">пустимого уровня обеспеченности </w:t>
      </w:r>
      <w:r w:rsidRPr="009B00F5">
        <w:rPr>
          <w:rFonts w:ascii="Times New Roman" w:hAnsi="Times New Roman" w:cs="Times New Roman"/>
          <w:sz w:val="24"/>
          <w:szCs w:val="24"/>
        </w:rPr>
        <w:t>населения городского поселения и расчетные показатели максимально допустимого уровня</w:t>
      </w:r>
      <w:r w:rsidR="007A754D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территориальной доступности таких объектов для населения городского поселения, определен</w:t>
      </w:r>
      <w:r w:rsidR="007A754D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требованиями Градостроительного Кодекса Российской Федерации, указанными в части 4 статьи</w:t>
      </w:r>
      <w:r w:rsidR="007A754D" w:rsidRPr="009B00F5">
        <w:rPr>
          <w:rFonts w:ascii="Times New Roman" w:hAnsi="Times New Roman" w:cs="Times New Roman"/>
          <w:sz w:val="24"/>
          <w:szCs w:val="24"/>
        </w:rPr>
        <w:t xml:space="preserve"> </w:t>
      </w:r>
      <w:r w:rsidRPr="009B00F5">
        <w:rPr>
          <w:rFonts w:ascii="Times New Roman" w:hAnsi="Times New Roman" w:cs="Times New Roman"/>
          <w:sz w:val="24"/>
          <w:szCs w:val="24"/>
        </w:rPr>
        <w:t>29.2, а также техническим заданием на разработку проекта нормативов</w:t>
      </w:r>
      <w:r w:rsidR="007A754D" w:rsidRPr="009B00F5">
        <w:rPr>
          <w:rFonts w:ascii="Times New Roman" w:hAnsi="Times New Roman" w:cs="Times New Roman"/>
          <w:sz w:val="24"/>
          <w:szCs w:val="24"/>
        </w:rPr>
        <w:t>.</w:t>
      </w:r>
    </w:p>
    <w:p w:rsidR="002916F3" w:rsidRPr="009B00F5" w:rsidRDefault="002916F3" w:rsidP="009B00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48C4" w:rsidRPr="009B00F5" w:rsidRDefault="009648C4" w:rsidP="009B00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648C4" w:rsidRPr="009B00F5" w:rsidSect="009B00F5">
      <w:footerReference w:type="default" r:id="rId11"/>
      <w:pgSz w:w="11906" w:h="16838"/>
      <w:pgMar w:top="851" w:right="707" w:bottom="851" w:left="1418" w:header="567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88" w:rsidRDefault="000B2B88">
      <w:pPr>
        <w:spacing w:after="0" w:line="240" w:lineRule="auto"/>
      </w:pPr>
      <w:r>
        <w:separator/>
      </w:r>
    </w:p>
  </w:endnote>
  <w:endnote w:type="continuationSeparator" w:id="0">
    <w:p w:rsidR="000B2B88" w:rsidRDefault="000B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0F5" w:rsidRPr="00F56C74" w:rsidRDefault="009B00F5">
    <w:pPr>
      <w:pStyle w:val="a8"/>
      <w:jc w:val="right"/>
      <w:rPr>
        <w:rFonts w:ascii="Times New Roman" w:hAnsi="Times New Roman" w:cs="Times New Roman"/>
      </w:rPr>
    </w:pPr>
    <w:r w:rsidRPr="00F56C74">
      <w:rPr>
        <w:rFonts w:ascii="Times New Roman" w:hAnsi="Times New Roman" w:cs="Times New Roman"/>
      </w:rPr>
      <w:fldChar w:fldCharType="begin"/>
    </w:r>
    <w:r w:rsidRPr="00F56C74">
      <w:rPr>
        <w:rFonts w:ascii="Times New Roman" w:hAnsi="Times New Roman" w:cs="Times New Roman"/>
      </w:rPr>
      <w:instrText>PAGE   \* MERGEFORMAT</w:instrText>
    </w:r>
    <w:r w:rsidRPr="00F56C74">
      <w:rPr>
        <w:rFonts w:ascii="Times New Roman" w:hAnsi="Times New Roman" w:cs="Times New Roman"/>
      </w:rPr>
      <w:fldChar w:fldCharType="separate"/>
    </w:r>
    <w:r w:rsidR="00786136">
      <w:rPr>
        <w:rFonts w:ascii="Times New Roman" w:hAnsi="Times New Roman" w:cs="Times New Roman"/>
        <w:noProof/>
      </w:rPr>
      <w:t>2</w:t>
    </w:r>
    <w:r w:rsidRPr="00F56C74">
      <w:rPr>
        <w:rFonts w:ascii="Times New Roman" w:hAnsi="Times New Roman" w:cs="Times New Roman"/>
      </w:rPr>
      <w:fldChar w:fldCharType="end"/>
    </w:r>
  </w:p>
  <w:p w:rsidR="009B00F5" w:rsidRDefault="009B00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88" w:rsidRDefault="000B2B88">
      <w:pPr>
        <w:spacing w:after="0" w:line="240" w:lineRule="auto"/>
      </w:pPr>
      <w:r>
        <w:separator/>
      </w:r>
    </w:p>
  </w:footnote>
  <w:footnote w:type="continuationSeparator" w:id="0">
    <w:p w:rsidR="000B2B88" w:rsidRDefault="000B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1710D6"/>
    <w:multiLevelType w:val="hybridMultilevel"/>
    <w:tmpl w:val="088891F0"/>
    <w:lvl w:ilvl="0" w:tplc="4CEA15D8">
      <w:start w:val="1"/>
      <w:numFmt w:val="decimal"/>
      <w:lvlText w:val="%1."/>
      <w:lvlJc w:val="left"/>
      <w:pPr>
        <w:ind w:left="103" w:hanging="32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F3E5514">
      <w:numFmt w:val="bullet"/>
      <w:lvlText w:val="•"/>
      <w:lvlJc w:val="left"/>
      <w:pPr>
        <w:ind w:left="1109" w:hanging="324"/>
      </w:pPr>
      <w:rPr>
        <w:rFonts w:hint="default"/>
      </w:rPr>
    </w:lvl>
    <w:lvl w:ilvl="2" w:tplc="5EFAF972">
      <w:numFmt w:val="bullet"/>
      <w:lvlText w:val="•"/>
      <w:lvlJc w:val="left"/>
      <w:pPr>
        <w:ind w:left="2119" w:hanging="324"/>
      </w:pPr>
      <w:rPr>
        <w:rFonts w:hint="default"/>
      </w:rPr>
    </w:lvl>
    <w:lvl w:ilvl="3" w:tplc="448412C2">
      <w:numFmt w:val="bullet"/>
      <w:lvlText w:val="•"/>
      <w:lvlJc w:val="left"/>
      <w:pPr>
        <w:ind w:left="3129" w:hanging="324"/>
      </w:pPr>
      <w:rPr>
        <w:rFonts w:hint="default"/>
      </w:rPr>
    </w:lvl>
    <w:lvl w:ilvl="4" w:tplc="DDCA107A">
      <w:numFmt w:val="bullet"/>
      <w:lvlText w:val="•"/>
      <w:lvlJc w:val="left"/>
      <w:pPr>
        <w:ind w:left="4139" w:hanging="324"/>
      </w:pPr>
      <w:rPr>
        <w:rFonts w:hint="default"/>
      </w:rPr>
    </w:lvl>
    <w:lvl w:ilvl="5" w:tplc="860ACBB8">
      <w:numFmt w:val="bullet"/>
      <w:lvlText w:val="•"/>
      <w:lvlJc w:val="left"/>
      <w:pPr>
        <w:ind w:left="5148" w:hanging="324"/>
      </w:pPr>
      <w:rPr>
        <w:rFonts w:hint="default"/>
      </w:rPr>
    </w:lvl>
    <w:lvl w:ilvl="6" w:tplc="E128636C">
      <w:numFmt w:val="bullet"/>
      <w:lvlText w:val="•"/>
      <w:lvlJc w:val="left"/>
      <w:pPr>
        <w:ind w:left="6158" w:hanging="324"/>
      </w:pPr>
      <w:rPr>
        <w:rFonts w:hint="default"/>
      </w:rPr>
    </w:lvl>
    <w:lvl w:ilvl="7" w:tplc="A25669A2">
      <w:numFmt w:val="bullet"/>
      <w:lvlText w:val="•"/>
      <w:lvlJc w:val="left"/>
      <w:pPr>
        <w:ind w:left="7168" w:hanging="324"/>
      </w:pPr>
      <w:rPr>
        <w:rFonts w:hint="default"/>
      </w:rPr>
    </w:lvl>
    <w:lvl w:ilvl="8" w:tplc="CAE68462">
      <w:numFmt w:val="bullet"/>
      <w:lvlText w:val="•"/>
      <w:lvlJc w:val="left"/>
      <w:pPr>
        <w:ind w:left="8178" w:hanging="324"/>
      </w:pPr>
      <w:rPr>
        <w:rFonts w:hint="default"/>
      </w:rPr>
    </w:lvl>
  </w:abstractNum>
  <w:abstractNum w:abstractNumId="3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9DD65EE"/>
    <w:multiLevelType w:val="hybridMultilevel"/>
    <w:tmpl w:val="BD62E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2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737D9F"/>
    <w:multiLevelType w:val="multilevel"/>
    <w:tmpl w:val="C25610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0973975"/>
    <w:multiLevelType w:val="hybridMultilevel"/>
    <w:tmpl w:val="C9205B88"/>
    <w:lvl w:ilvl="0" w:tplc="C9C04D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8"/>
  </w:num>
  <w:num w:numId="9">
    <w:abstractNumId w:val="6"/>
  </w:num>
  <w:num w:numId="10">
    <w:abstractNumId w:val="16"/>
  </w:num>
  <w:num w:numId="11">
    <w:abstractNumId w:val="1"/>
  </w:num>
  <w:num w:numId="12">
    <w:abstractNumId w:val="14"/>
  </w:num>
  <w:num w:numId="13">
    <w:abstractNumId w:val="5"/>
  </w:num>
  <w:num w:numId="14">
    <w:abstractNumId w:val="20"/>
  </w:num>
  <w:num w:numId="15">
    <w:abstractNumId w:val="12"/>
  </w:num>
  <w:num w:numId="16">
    <w:abstractNumId w:val="13"/>
  </w:num>
  <w:num w:numId="17">
    <w:abstractNumId w:val="10"/>
  </w:num>
  <w:num w:numId="18">
    <w:abstractNumId w:val="8"/>
  </w:num>
  <w:num w:numId="19">
    <w:abstractNumId w:val="4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D0"/>
    <w:rsid w:val="00096C9F"/>
    <w:rsid w:val="000B2B88"/>
    <w:rsid w:val="0012662D"/>
    <w:rsid w:val="00173FE2"/>
    <w:rsid w:val="001A488F"/>
    <w:rsid w:val="001F58EE"/>
    <w:rsid w:val="00237B4C"/>
    <w:rsid w:val="002916F3"/>
    <w:rsid w:val="002D5B53"/>
    <w:rsid w:val="002F5E19"/>
    <w:rsid w:val="006053D0"/>
    <w:rsid w:val="006E7689"/>
    <w:rsid w:val="00711466"/>
    <w:rsid w:val="00786136"/>
    <w:rsid w:val="007A754D"/>
    <w:rsid w:val="00813395"/>
    <w:rsid w:val="00871129"/>
    <w:rsid w:val="00873BE5"/>
    <w:rsid w:val="008B1BC5"/>
    <w:rsid w:val="009535DD"/>
    <w:rsid w:val="009648C4"/>
    <w:rsid w:val="009B00F5"/>
    <w:rsid w:val="00AB0282"/>
    <w:rsid w:val="00C100F8"/>
    <w:rsid w:val="00C213C4"/>
    <w:rsid w:val="00C748FD"/>
    <w:rsid w:val="00CF2337"/>
    <w:rsid w:val="00D864ED"/>
    <w:rsid w:val="00E21ECE"/>
    <w:rsid w:val="00EC44EA"/>
    <w:rsid w:val="00EE57E5"/>
    <w:rsid w:val="00F077AC"/>
    <w:rsid w:val="00F57BE7"/>
    <w:rsid w:val="00F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3D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053D0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6053D0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53D0"/>
    <w:rPr>
      <w:rFonts w:ascii="Times New Roman" w:eastAsiaTheme="majorEastAsia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1"/>
    <w:link w:val="2"/>
    <w:rsid w:val="006053D0"/>
    <w:rPr>
      <w:rFonts w:ascii="Times New Roman" w:hAnsi="Times New Roman" w:cs="Times New Roman"/>
      <w:b/>
      <w:sz w:val="28"/>
      <w:szCs w:val="28"/>
    </w:rPr>
  </w:style>
  <w:style w:type="paragraph" w:styleId="a4">
    <w:name w:val="No Spacing"/>
    <w:link w:val="a5"/>
    <w:qFormat/>
    <w:rsid w:val="006053D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6053D0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6053D0"/>
  </w:style>
  <w:style w:type="paragraph" w:styleId="a8">
    <w:name w:val="footer"/>
    <w:basedOn w:val="a0"/>
    <w:link w:val="a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6053D0"/>
  </w:style>
  <w:style w:type="character" w:customStyle="1" w:styleId="blk">
    <w:name w:val="blk"/>
    <w:basedOn w:val="a1"/>
    <w:rsid w:val="006053D0"/>
  </w:style>
  <w:style w:type="character" w:customStyle="1" w:styleId="f">
    <w:name w:val="f"/>
    <w:basedOn w:val="a1"/>
    <w:rsid w:val="006053D0"/>
  </w:style>
  <w:style w:type="paragraph" w:styleId="aa">
    <w:name w:val="Normal (Web)"/>
    <w:basedOn w:val="a0"/>
    <w:uiPriority w:val="99"/>
    <w:unhideWhenUsed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6053D0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6053D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6053D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6053D0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6053D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TOC Heading"/>
    <w:basedOn w:val="1"/>
    <w:next w:val="a0"/>
    <w:uiPriority w:val="39"/>
    <w:unhideWhenUsed/>
    <w:qFormat/>
    <w:rsid w:val="006053D0"/>
    <w:pPr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053D0"/>
    <w:pPr>
      <w:tabs>
        <w:tab w:val="left" w:pos="567"/>
        <w:tab w:val="right" w:leader="dot" w:pos="10206"/>
      </w:tabs>
      <w:spacing w:after="0" w:line="360" w:lineRule="auto"/>
      <w:ind w:left="425" w:hanging="425"/>
      <w:jc w:val="both"/>
    </w:pPr>
    <w:rPr>
      <w:rFonts w:ascii="Times New Roman" w:hAnsi="Times New Roman"/>
      <w:sz w:val="28"/>
    </w:rPr>
  </w:style>
  <w:style w:type="character" w:customStyle="1" w:styleId="13">
    <w:name w:val="Оглавление 1 Знак"/>
    <w:basedOn w:val="a1"/>
    <w:link w:val="12"/>
    <w:uiPriority w:val="39"/>
    <w:rsid w:val="006053D0"/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6053D0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6053D0"/>
    <w:rPr>
      <w:color w:val="0000FF" w:themeColor="hyperlink"/>
      <w:u w:val="single"/>
    </w:rPr>
  </w:style>
  <w:style w:type="paragraph" w:styleId="ae">
    <w:name w:val="List Paragraph"/>
    <w:basedOn w:val="a0"/>
    <w:qFormat/>
    <w:rsid w:val="006053D0"/>
    <w:pPr>
      <w:ind w:left="720"/>
      <w:contextualSpacing/>
    </w:pPr>
  </w:style>
  <w:style w:type="paragraph" w:styleId="af">
    <w:name w:val="Body Text"/>
    <w:basedOn w:val="a0"/>
    <w:link w:val="af0"/>
    <w:rsid w:val="006053D0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6053D0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6053D0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6053D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6053D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6053D0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60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6053D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6053D0"/>
    <w:rPr>
      <w:color w:val="0563C1"/>
      <w:u w:val="single"/>
    </w:rPr>
  </w:style>
  <w:style w:type="character" w:customStyle="1" w:styleId="ListLabel1">
    <w:name w:val="ListLabel 1"/>
    <w:rsid w:val="006053D0"/>
    <w:rPr>
      <w:rFonts w:cs="Calibri"/>
      <w:color w:val="00000A"/>
    </w:rPr>
  </w:style>
  <w:style w:type="character" w:customStyle="1" w:styleId="ListLabel2">
    <w:name w:val="ListLabel 2"/>
    <w:rsid w:val="006053D0"/>
    <w:rPr>
      <w:rFonts w:cs="Courier New"/>
    </w:rPr>
  </w:style>
  <w:style w:type="character" w:customStyle="1" w:styleId="af6">
    <w:name w:val="Ссылка указателя"/>
    <w:rsid w:val="006053D0"/>
  </w:style>
  <w:style w:type="paragraph" w:customStyle="1" w:styleId="af7">
    <w:name w:val="Заголовок"/>
    <w:basedOn w:val="a0"/>
    <w:next w:val="af"/>
    <w:rsid w:val="006053D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6053D0"/>
  </w:style>
  <w:style w:type="paragraph" w:styleId="af9">
    <w:name w:val="Title"/>
    <w:basedOn w:val="a0"/>
    <w:link w:val="afa"/>
    <w:qFormat/>
    <w:rsid w:val="006053D0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6053D0"/>
    <w:rPr>
      <w:rFonts w:ascii="Calibri" w:eastAsia="SimSun" w:hAnsi="Calibri" w:cs="Mangal"/>
      <w:i/>
      <w:iCs/>
      <w:sz w:val="24"/>
      <w:szCs w:val="24"/>
    </w:rPr>
  </w:style>
  <w:style w:type="paragraph" w:styleId="afb">
    <w:name w:val="index heading"/>
    <w:basedOn w:val="a0"/>
    <w:rsid w:val="006053D0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6053D0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5">
    <w:name w:val="Стиль1"/>
    <w:basedOn w:val="12"/>
    <w:link w:val="16"/>
    <w:qFormat/>
    <w:rsid w:val="006053D0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6">
    <w:name w:val="Стиль1 Знак"/>
    <w:basedOn w:val="13"/>
    <w:link w:val="15"/>
    <w:rsid w:val="006053D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6053D0"/>
  </w:style>
  <w:style w:type="paragraph" w:customStyle="1" w:styleId="afd">
    <w:name w:val="Маркер"/>
    <w:basedOn w:val="a0"/>
    <w:link w:val="afe"/>
    <w:rsid w:val="006053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6053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6053D0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7">
    <w:name w:val="Абзац списка1"/>
    <w:basedOn w:val="a0"/>
    <w:rsid w:val="006053D0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60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5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053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6053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6053D0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B1B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1BC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3D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053D0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6053D0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53D0"/>
    <w:rPr>
      <w:rFonts w:ascii="Times New Roman" w:eastAsiaTheme="majorEastAsia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1"/>
    <w:link w:val="2"/>
    <w:rsid w:val="006053D0"/>
    <w:rPr>
      <w:rFonts w:ascii="Times New Roman" w:hAnsi="Times New Roman" w:cs="Times New Roman"/>
      <w:b/>
      <w:sz w:val="28"/>
      <w:szCs w:val="28"/>
    </w:rPr>
  </w:style>
  <w:style w:type="paragraph" w:styleId="a4">
    <w:name w:val="No Spacing"/>
    <w:link w:val="a5"/>
    <w:qFormat/>
    <w:rsid w:val="006053D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6053D0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6053D0"/>
  </w:style>
  <w:style w:type="paragraph" w:styleId="a8">
    <w:name w:val="footer"/>
    <w:basedOn w:val="a0"/>
    <w:link w:val="a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6053D0"/>
  </w:style>
  <w:style w:type="character" w:customStyle="1" w:styleId="blk">
    <w:name w:val="blk"/>
    <w:basedOn w:val="a1"/>
    <w:rsid w:val="006053D0"/>
  </w:style>
  <w:style w:type="character" w:customStyle="1" w:styleId="f">
    <w:name w:val="f"/>
    <w:basedOn w:val="a1"/>
    <w:rsid w:val="006053D0"/>
  </w:style>
  <w:style w:type="paragraph" w:styleId="aa">
    <w:name w:val="Normal (Web)"/>
    <w:basedOn w:val="a0"/>
    <w:uiPriority w:val="99"/>
    <w:unhideWhenUsed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6053D0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6053D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6053D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6053D0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6053D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TOC Heading"/>
    <w:basedOn w:val="1"/>
    <w:next w:val="a0"/>
    <w:uiPriority w:val="39"/>
    <w:unhideWhenUsed/>
    <w:qFormat/>
    <w:rsid w:val="006053D0"/>
    <w:pPr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053D0"/>
    <w:pPr>
      <w:tabs>
        <w:tab w:val="left" w:pos="567"/>
        <w:tab w:val="right" w:leader="dot" w:pos="10206"/>
      </w:tabs>
      <w:spacing w:after="0" w:line="360" w:lineRule="auto"/>
      <w:ind w:left="425" w:hanging="425"/>
      <w:jc w:val="both"/>
    </w:pPr>
    <w:rPr>
      <w:rFonts w:ascii="Times New Roman" w:hAnsi="Times New Roman"/>
      <w:sz w:val="28"/>
    </w:rPr>
  </w:style>
  <w:style w:type="character" w:customStyle="1" w:styleId="13">
    <w:name w:val="Оглавление 1 Знак"/>
    <w:basedOn w:val="a1"/>
    <w:link w:val="12"/>
    <w:uiPriority w:val="39"/>
    <w:rsid w:val="006053D0"/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6053D0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6053D0"/>
    <w:rPr>
      <w:color w:val="0000FF" w:themeColor="hyperlink"/>
      <w:u w:val="single"/>
    </w:rPr>
  </w:style>
  <w:style w:type="paragraph" w:styleId="ae">
    <w:name w:val="List Paragraph"/>
    <w:basedOn w:val="a0"/>
    <w:qFormat/>
    <w:rsid w:val="006053D0"/>
    <w:pPr>
      <w:ind w:left="720"/>
      <w:contextualSpacing/>
    </w:pPr>
  </w:style>
  <w:style w:type="paragraph" w:styleId="af">
    <w:name w:val="Body Text"/>
    <w:basedOn w:val="a0"/>
    <w:link w:val="af0"/>
    <w:rsid w:val="006053D0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6053D0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6053D0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6053D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6053D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6053D0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60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6053D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6053D0"/>
    <w:rPr>
      <w:color w:val="0563C1"/>
      <w:u w:val="single"/>
    </w:rPr>
  </w:style>
  <w:style w:type="character" w:customStyle="1" w:styleId="ListLabel1">
    <w:name w:val="ListLabel 1"/>
    <w:rsid w:val="006053D0"/>
    <w:rPr>
      <w:rFonts w:cs="Calibri"/>
      <w:color w:val="00000A"/>
    </w:rPr>
  </w:style>
  <w:style w:type="character" w:customStyle="1" w:styleId="ListLabel2">
    <w:name w:val="ListLabel 2"/>
    <w:rsid w:val="006053D0"/>
    <w:rPr>
      <w:rFonts w:cs="Courier New"/>
    </w:rPr>
  </w:style>
  <w:style w:type="character" w:customStyle="1" w:styleId="af6">
    <w:name w:val="Ссылка указателя"/>
    <w:rsid w:val="006053D0"/>
  </w:style>
  <w:style w:type="paragraph" w:customStyle="1" w:styleId="af7">
    <w:name w:val="Заголовок"/>
    <w:basedOn w:val="a0"/>
    <w:next w:val="af"/>
    <w:rsid w:val="006053D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6053D0"/>
  </w:style>
  <w:style w:type="paragraph" w:styleId="af9">
    <w:name w:val="Title"/>
    <w:basedOn w:val="a0"/>
    <w:link w:val="afa"/>
    <w:qFormat/>
    <w:rsid w:val="006053D0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6053D0"/>
    <w:rPr>
      <w:rFonts w:ascii="Calibri" w:eastAsia="SimSun" w:hAnsi="Calibri" w:cs="Mangal"/>
      <w:i/>
      <w:iCs/>
      <w:sz w:val="24"/>
      <w:szCs w:val="24"/>
    </w:rPr>
  </w:style>
  <w:style w:type="paragraph" w:styleId="afb">
    <w:name w:val="index heading"/>
    <w:basedOn w:val="a0"/>
    <w:rsid w:val="006053D0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6053D0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5">
    <w:name w:val="Стиль1"/>
    <w:basedOn w:val="12"/>
    <w:link w:val="16"/>
    <w:qFormat/>
    <w:rsid w:val="006053D0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6">
    <w:name w:val="Стиль1 Знак"/>
    <w:basedOn w:val="13"/>
    <w:link w:val="15"/>
    <w:rsid w:val="006053D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6053D0"/>
  </w:style>
  <w:style w:type="paragraph" w:customStyle="1" w:styleId="afd">
    <w:name w:val="Маркер"/>
    <w:basedOn w:val="a0"/>
    <w:link w:val="afe"/>
    <w:rsid w:val="006053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6053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6053D0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7">
    <w:name w:val="Абзац списка1"/>
    <w:basedOn w:val="a0"/>
    <w:rsid w:val="006053D0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60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5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053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6053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6053D0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B1B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1BC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0%D0%B7%D0%B0%D0%BD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A_(%D0%BF%D1%80%D0%B8%D1%82%D0%BE%D0%BA_%D0%9A%D0%B0%D0%BC%D1%8B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8764</Words>
  <Characters>49959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</dc:creator>
  <cp:lastModifiedBy>Windows-7</cp:lastModifiedBy>
  <cp:revision>2</cp:revision>
  <cp:lastPrinted>2018-03-22T13:35:00Z</cp:lastPrinted>
  <dcterms:created xsi:type="dcterms:W3CDTF">2018-03-22T13:36:00Z</dcterms:created>
  <dcterms:modified xsi:type="dcterms:W3CDTF">2018-03-22T13:36:00Z</dcterms:modified>
</cp:coreProperties>
</file>