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3EBA" w:rsidRPr="00FD50C9" w:rsidRDefault="00363EBA" w:rsidP="0069440C">
      <w:pPr>
        <w:jc w:val="center"/>
        <w:rPr>
          <w:rFonts w:ascii="Times New Roman" w:hAnsi="Times New Roman" w:cs="Times New Roman"/>
          <w:b/>
          <w:sz w:val="28"/>
          <w:szCs w:val="28"/>
        </w:rPr>
      </w:pPr>
      <w:r>
        <w:rPr>
          <w:rFonts w:ascii="Times New Roman" w:hAnsi="Times New Roman" w:cs="Times New Roman"/>
          <w:b/>
          <w:sz w:val="28"/>
          <w:szCs w:val="28"/>
        </w:rPr>
        <w:t>Существующее положение в сфере производства, передачи и потребления тепловой энергии для целей теплоснабжения.</w:t>
      </w:r>
    </w:p>
    <w:p w:rsidR="00D12E06" w:rsidRPr="004661EE" w:rsidRDefault="00AF7AF4" w:rsidP="004661EE">
      <w:pPr>
        <w:jc w:val="both"/>
        <w:rPr>
          <w:rFonts w:ascii="Times New Roman" w:hAnsi="Times New Roman" w:cs="Times New Roman"/>
          <w:sz w:val="28"/>
          <w:szCs w:val="28"/>
        </w:rPr>
      </w:pPr>
      <w:r w:rsidRPr="004661EE">
        <w:rPr>
          <w:rFonts w:ascii="Times New Roman" w:hAnsi="Times New Roman" w:cs="Times New Roman"/>
          <w:sz w:val="28"/>
          <w:szCs w:val="28"/>
        </w:rPr>
        <w:t>Глава 1.</w:t>
      </w:r>
    </w:p>
    <w:p w:rsidR="00AF7AF4" w:rsidRPr="004661EE" w:rsidRDefault="00AF7AF4" w:rsidP="004661EE">
      <w:pPr>
        <w:jc w:val="both"/>
        <w:rPr>
          <w:rFonts w:ascii="Times New Roman" w:hAnsi="Times New Roman" w:cs="Times New Roman"/>
          <w:sz w:val="28"/>
          <w:szCs w:val="28"/>
        </w:rPr>
      </w:pPr>
      <w:r w:rsidRPr="004661EE">
        <w:rPr>
          <w:rFonts w:ascii="Times New Roman" w:hAnsi="Times New Roman" w:cs="Times New Roman"/>
          <w:sz w:val="28"/>
          <w:szCs w:val="28"/>
        </w:rPr>
        <w:t>«Существующее положение в сфере производства, передачи и потребления тепловой энергии для целей теплоснабжения».</w:t>
      </w:r>
    </w:p>
    <w:p w:rsidR="00D5298D" w:rsidRPr="004661EE" w:rsidRDefault="00D5298D" w:rsidP="004661EE">
      <w:pPr>
        <w:jc w:val="both"/>
        <w:rPr>
          <w:rFonts w:ascii="Times New Roman" w:hAnsi="Times New Roman" w:cs="Times New Roman"/>
          <w:sz w:val="28"/>
          <w:szCs w:val="28"/>
        </w:rPr>
      </w:pPr>
      <w:r w:rsidRPr="004661EE">
        <w:rPr>
          <w:rFonts w:ascii="Times New Roman" w:hAnsi="Times New Roman" w:cs="Times New Roman"/>
          <w:sz w:val="28"/>
          <w:szCs w:val="28"/>
        </w:rPr>
        <w:t>Часть 1.</w:t>
      </w:r>
    </w:p>
    <w:p w:rsidR="00D5298D" w:rsidRPr="004661EE" w:rsidRDefault="00D5298D" w:rsidP="004661EE">
      <w:pPr>
        <w:jc w:val="both"/>
        <w:rPr>
          <w:rFonts w:ascii="Times New Roman" w:hAnsi="Times New Roman" w:cs="Times New Roman"/>
          <w:sz w:val="28"/>
          <w:szCs w:val="28"/>
        </w:rPr>
      </w:pPr>
      <w:r w:rsidRPr="004661EE">
        <w:rPr>
          <w:rFonts w:ascii="Times New Roman" w:hAnsi="Times New Roman" w:cs="Times New Roman"/>
          <w:sz w:val="28"/>
          <w:szCs w:val="28"/>
        </w:rPr>
        <w:t>«Функциональная  структура теплоснабжения».</w:t>
      </w:r>
    </w:p>
    <w:p w:rsidR="00F4675A" w:rsidRDefault="008A00F9"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 xml:space="preserve">Система централизованного теплоснабжения (СЦТ) п.г.т.Уруссу </w:t>
      </w:r>
      <w:r w:rsidR="00711587" w:rsidRPr="004661EE">
        <w:rPr>
          <w:rFonts w:ascii="Times New Roman" w:hAnsi="Times New Roman" w:cs="Times New Roman"/>
          <w:sz w:val="28"/>
          <w:szCs w:val="28"/>
        </w:rPr>
        <w:t>в технологическом плане представляет собой единовременный, триединый, трехзвенный процесс, состоящий из: производства тепловой энергии, транспортирования её и потребления.</w:t>
      </w:r>
    </w:p>
    <w:p w:rsidR="00FD0F47" w:rsidRDefault="001509E9" w:rsidP="004661EE">
      <w:pPr>
        <w:jc w:val="both"/>
        <w:rPr>
          <w:rFonts w:ascii="Times New Roman" w:hAnsi="Times New Roman" w:cs="Times New Roman"/>
          <w:sz w:val="28"/>
          <w:szCs w:val="28"/>
        </w:rPr>
      </w:pPr>
      <w:r>
        <w:rPr>
          <w:rFonts w:ascii="Times New Roman" w:hAnsi="Times New Roman" w:cs="Times New Roman"/>
          <w:sz w:val="28"/>
          <w:szCs w:val="28"/>
        </w:rPr>
        <w:t xml:space="preserve">Источник теплоты – ЗАО ТГК Уруссинская ГРЭС. </w:t>
      </w:r>
    </w:p>
    <w:p w:rsidR="001509E9" w:rsidRDefault="00FD0F47" w:rsidP="00903A69">
      <w:pPr>
        <w:ind w:firstLine="708"/>
        <w:jc w:val="both"/>
        <w:rPr>
          <w:rFonts w:ascii="Times New Roman" w:hAnsi="Times New Roman" w:cs="Times New Roman"/>
          <w:sz w:val="28"/>
          <w:szCs w:val="28"/>
        </w:rPr>
      </w:pPr>
      <w:r>
        <w:rPr>
          <w:rFonts w:ascii="Times New Roman" w:hAnsi="Times New Roman" w:cs="Times New Roman"/>
          <w:sz w:val="28"/>
          <w:szCs w:val="28"/>
        </w:rPr>
        <w:t xml:space="preserve">Точка поставки источника теплоты </w:t>
      </w:r>
      <w:r w:rsidR="004E50D0">
        <w:rPr>
          <w:rFonts w:ascii="Times New Roman" w:hAnsi="Times New Roman" w:cs="Times New Roman"/>
          <w:sz w:val="28"/>
          <w:szCs w:val="28"/>
        </w:rPr>
        <w:t xml:space="preserve">ЗАО ТГК УрГРЭС </w:t>
      </w:r>
      <w:r>
        <w:rPr>
          <w:rFonts w:ascii="Times New Roman" w:hAnsi="Times New Roman" w:cs="Times New Roman"/>
          <w:sz w:val="28"/>
          <w:szCs w:val="28"/>
        </w:rPr>
        <w:t xml:space="preserve">и тепловых сетей ООО «Уруссинские тепловые сети» оборудовано соответствующими приборами учёта и является местом исполнения обязательств по поставке тепловой энергии (мощности) и оказанию услуг по передаче тепловой энергии (мощности) по договорам, заключенным между </w:t>
      </w:r>
      <w:r w:rsidR="004E50D0">
        <w:rPr>
          <w:rFonts w:ascii="Times New Roman" w:hAnsi="Times New Roman" w:cs="Times New Roman"/>
          <w:sz w:val="28"/>
          <w:szCs w:val="28"/>
        </w:rPr>
        <w:t>ОАО</w:t>
      </w:r>
      <w:r>
        <w:rPr>
          <w:rFonts w:ascii="Times New Roman" w:hAnsi="Times New Roman" w:cs="Times New Roman"/>
          <w:sz w:val="28"/>
          <w:szCs w:val="28"/>
        </w:rPr>
        <w:t>«Таттеплосбыт</w:t>
      </w:r>
      <w:r w:rsidR="004E50D0">
        <w:rPr>
          <w:rFonts w:ascii="Times New Roman" w:hAnsi="Times New Roman" w:cs="Times New Roman"/>
          <w:sz w:val="28"/>
          <w:szCs w:val="28"/>
        </w:rPr>
        <w:t>-Камский</w:t>
      </w:r>
      <w:r>
        <w:rPr>
          <w:rFonts w:ascii="Times New Roman" w:hAnsi="Times New Roman" w:cs="Times New Roman"/>
          <w:sz w:val="28"/>
          <w:szCs w:val="28"/>
        </w:rPr>
        <w:t>» и абонентами.</w:t>
      </w:r>
    </w:p>
    <w:p w:rsidR="00FD0F47" w:rsidRDefault="00FD0F47" w:rsidP="00903A69">
      <w:pPr>
        <w:ind w:firstLine="708"/>
        <w:jc w:val="both"/>
        <w:rPr>
          <w:rFonts w:ascii="Times New Roman" w:hAnsi="Times New Roman" w:cs="Times New Roman"/>
          <w:sz w:val="28"/>
          <w:szCs w:val="28"/>
        </w:rPr>
      </w:pPr>
      <w:r>
        <w:rPr>
          <w:rFonts w:ascii="Times New Roman" w:hAnsi="Times New Roman" w:cs="Times New Roman"/>
          <w:sz w:val="28"/>
          <w:szCs w:val="28"/>
        </w:rPr>
        <w:t xml:space="preserve">Точка передачи – место в тепловой сети,  находящееся на границе раздела балансовой принадлежности (эксплуатационной  ответственности) между ООО «Уруссинские тепловые сети» и абонентами, заключившими договор теплоснабжения  с </w:t>
      </w:r>
      <w:r w:rsidR="004E50D0">
        <w:rPr>
          <w:rFonts w:ascii="Times New Roman" w:hAnsi="Times New Roman" w:cs="Times New Roman"/>
          <w:sz w:val="28"/>
          <w:szCs w:val="28"/>
        </w:rPr>
        <w:t xml:space="preserve">ОАО </w:t>
      </w:r>
      <w:r>
        <w:rPr>
          <w:rFonts w:ascii="Times New Roman" w:hAnsi="Times New Roman" w:cs="Times New Roman"/>
          <w:sz w:val="28"/>
          <w:szCs w:val="28"/>
        </w:rPr>
        <w:t>«Таттеплосбыт</w:t>
      </w:r>
      <w:r w:rsidR="004E50D0">
        <w:rPr>
          <w:rFonts w:ascii="Times New Roman" w:hAnsi="Times New Roman" w:cs="Times New Roman"/>
          <w:sz w:val="28"/>
          <w:szCs w:val="28"/>
        </w:rPr>
        <w:t>-Камский</w:t>
      </w:r>
      <w:r>
        <w:rPr>
          <w:rFonts w:ascii="Times New Roman" w:hAnsi="Times New Roman" w:cs="Times New Roman"/>
          <w:sz w:val="28"/>
          <w:szCs w:val="28"/>
        </w:rPr>
        <w:t>».</w:t>
      </w:r>
    </w:p>
    <w:p w:rsidR="00F95934" w:rsidRPr="00A610F6" w:rsidRDefault="00F95934" w:rsidP="00F95934">
      <w:pPr>
        <w:pStyle w:val="af"/>
        <w:spacing w:line="360" w:lineRule="auto"/>
        <w:ind w:firstLine="540"/>
        <w:rPr>
          <w:rFonts w:ascii="Times New Roman" w:hAnsi="Times New Roman"/>
          <w:sz w:val="28"/>
          <w:szCs w:val="28"/>
        </w:rPr>
      </w:pPr>
      <w:r w:rsidRPr="00A610F6">
        <w:rPr>
          <w:rFonts w:ascii="Times New Roman" w:hAnsi="Times New Roman"/>
          <w:sz w:val="28"/>
          <w:szCs w:val="28"/>
        </w:rPr>
        <w:t>Муниципальное унитарное предприятие «Теплосервис» создано  в мае 2005 года.</w:t>
      </w:r>
    </w:p>
    <w:p w:rsidR="00F95934" w:rsidRPr="00A610F6" w:rsidRDefault="00F95934" w:rsidP="00F95934">
      <w:pPr>
        <w:spacing w:line="360" w:lineRule="auto"/>
        <w:ind w:firstLine="540"/>
        <w:jc w:val="both"/>
        <w:rPr>
          <w:rFonts w:ascii="Times New Roman" w:eastAsia="Calibri" w:hAnsi="Times New Roman" w:cs="Times New Roman"/>
          <w:sz w:val="28"/>
          <w:szCs w:val="28"/>
        </w:rPr>
      </w:pPr>
      <w:r w:rsidRPr="00A610F6">
        <w:rPr>
          <w:rFonts w:ascii="Times New Roman" w:eastAsia="Calibri" w:hAnsi="Times New Roman" w:cs="Times New Roman"/>
          <w:sz w:val="28"/>
          <w:szCs w:val="28"/>
        </w:rPr>
        <w:t>Предметом деятельности предприятия является обслуживание и эксплуатация котельных и тепловых сетей, выработка и транспортировка тепловой энергии.</w:t>
      </w:r>
    </w:p>
    <w:p w:rsidR="00F95934" w:rsidRPr="00A610F6" w:rsidRDefault="00F95934" w:rsidP="00F95934">
      <w:pPr>
        <w:spacing w:line="360" w:lineRule="auto"/>
        <w:ind w:firstLine="540"/>
        <w:jc w:val="both"/>
        <w:rPr>
          <w:rFonts w:ascii="Times New Roman" w:eastAsia="Calibri" w:hAnsi="Times New Roman" w:cs="Times New Roman"/>
          <w:sz w:val="28"/>
          <w:szCs w:val="28"/>
        </w:rPr>
      </w:pPr>
      <w:r w:rsidRPr="00A610F6">
        <w:rPr>
          <w:rFonts w:ascii="Times New Roman" w:eastAsia="Calibri" w:hAnsi="Times New Roman" w:cs="Times New Roman"/>
          <w:b/>
          <w:i/>
          <w:sz w:val="28"/>
          <w:szCs w:val="28"/>
        </w:rPr>
        <w:t>Котельно-тепловое хозяйство</w:t>
      </w:r>
      <w:r w:rsidRPr="00A610F6">
        <w:rPr>
          <w:rFonts w:ascii="Times New Roman" w:eastAsia="Calibri" w:hAnsi="Times New Roman" w:cs="Times New Roman"/>
          <w:sz w:val="28"/>
          <w:szCs w:val="28"/>
        </w:rPr>
        <w:t xml:space="preserve"> предприятия на 01.09.2012 года состоит из 32 котельных с 65 котлами  с общей суммарной мощностью 6 Гкал/час из них: </w:t>
      </w:r>
    </w:p>
    <w:p w:rsidR="00F95934" w:rsidRPr="00A610F6" w:rsidRDefault="00F95934" w:rsidP="00F95934">
      <w:pPr>
        <w:spacing w:line="360" w:lineRule="auto"/>
        <w:ind w:firstLine="540"/>
        <w:jc w:val="both"/>
        <w:rPr>
          <w:rFonts w:ascii="Times New Roman" w:eastAsia="Calibri" w:hAnsi="Times New Roman" w:cs="Times New Roman"/>
          <w:sz w:val="28"/>
          <w:szCs w:val="28"/>
        </w:rPr>
      </w:pPr>
      <w:r w:rsidRPr="00A610F6">
        <w:rPr>
          <w:rFonts w:ascii="Times New Roman" w:eastAsia="Calibri" w:hAnsi="Times New Roman" w:cs="Times New Roman"/>
          <w:sz w:val="28"/>
          <w:szCs w:val="28"/>
        </w:rPr>
        <w:t>Общая протяженность тепловых сетей в двухтрубном исчислении составляет 3451м., в том числе трубы с ППУ изоляцией- 1560 м. Система теплоснабжения закрытого типа.</w:t>
      </w:r>
    </w:p>
    <w:p w:rsidR="00F95934" w:rsidRPr="00A610F6" w:rsidRDefault="00F95934" w:rsidP="00F95934">
      <w:pPr>
        <w:spacing w:line="360" w:lineRule="auto"/>
        <w:ind w:firstLine="540"/>
        <w:jc w:val="both"/>
        <w:rPr>
          <w:rFonts w:ascii="Times New Roman" w:eastAsia="Calibri" w:hAnsi="Times New Roman" w:cs="Times New Roman"/>
          <w:sz w:val="28"/>
          <w:szCs w:val="28"/>
        </w:rPr>
      </w:pPr>
      <w:r w:rsidRPr="00A610F6">
        <w:rPr>
          <w:rFonts w:ascii="Times New Roman" w:eastAsia="Calibri" w:hAnsi="Times New Roman" w:cs="Times New Roman"/>
          <w:sz w:val="28"/>
          <w:szCs w:val="28"/>
        </w:rPr>
        <w:t xml:space="preserve">Газифицированные котельные нашего предприятия расположены в следующих населенных пунктах района: с.Ютаза (1ед.), с.Старый Каразирек (2ед.), с. Апсалямово (1ед.), с.Старые Уруссу (3ед.), с.Дым-Тамак (2ед.), с.Байряка-Тамак (1ед.), с.Подгорный </w:t>
      </w:r>
      <w:r w:rsidRPr="00A610F6">
        <w:rPr>
          <w:rFonts w:ascii="Times New Roman" w:eastAsia="Calibri" w:hAnsi="Times New Roman" w:cs="Times New Roman"/>
          <w:sz w:val="28"/>
          <w:szCs w:val="28"/>
        </w:rPr>
        <w:lastRenderedPageBreak/>
        <w:t>(2ед.), с.Каракашлы (3 ед.), с.Байряка (4ед.), с.Байлярово (1ед.), п.г.т.Уруссу (1ед.), с.Малые Уруссу (2ед.), с.Акбаш (2 ед.), с.Новый Каразирек (1ед.), с.Алма-Ата (1ед.), п. Алабакуль (1ед.), Урал (1ед.), с.Ташкичу (1 ед.), с.Хуррият (1ед.)., с.Яссы-Тугай (1ед.). Географические границы деятельности нашего предприятия  –  20 сельских населенных пунктах Ютазинского района</w:t>
      </w:r>
    </w:p>
    <w:tbl>
      <w:tblPr>
        <w:tblW w:w="7969" w:type="dxa"/>
        <w:tblInd w:w="98" w:type="dxa"/>
        <w:tblLook w:val="0000"/>
      </w:tblPr>
      <w:tblGrid>
        <w:gridCol w:w="439"/>
        <w:gridCol w:w="2991"/>
        <w:gridCol w:w="1162"/>
        <w:gridCol w:w="1616"/>
        <w:gridCol w:w="1761"/>
      </w:tblGrid>
      <w:tr w:rsidR="00F95934" w:rsidRPr="007D0EC6" w:rsidTr="000029BA">
        <w:trPr>
          <w:trHeight w:val="360"/>
        </w:trPr>
        <w:tc>
          <w:tcPr>
            <w:tcW w:w="7969" w:type="dxa"/>
            <w:gridSpan w:val="5"/>
            <w:tcBorders>
              <w:top w:val="nil"/>
              <w:left w:val="nil"/>
              <w:bottom w:val="nil"/>
              <w:right w:val="nil"/>
            </w:tcBorders>
            <w:shd w:val="clear" w:color="auto" w:fill="auto"/>
            <w:noWrap/>
            <w:vAlign w:val="center"/>
          </w:tcPr>
          <w:p w:rsidR="00F95934" w:rsidRPr="007D0EC6" w:rsidRDefault="00F95934" w:rsidP="000029BA">
            <w:pPr>
              <w:jc w:val="center"/>
              <w:rPr>
                <w:rFonts w:ascii="Calibri" w:eastAsia="Calibri" w:hAnsi="Calibri" w:cs="Arial"/>
                <w:b/>
                <w:bCs/>
                <w:sz w:val="28"/>
                <w:szCs w:val="28"/>
              </w:rPr>
            </w:pPr>
            <w:r w:rsidRPr="007D0EC6">
              <w:rPr>
                <w:rFonts w:ascii="Calibri" w:eastAsia="Calibri" w:hAnsi="Calibri" w:cs="Arial"/>
                <w:b/>
                <w:bCs/>
                <w:sz w:val="28"/>
                <w:szCs w:val="28"/>
              </w:rPr>
              <w:t xml:space="preserve">Сведения </w:t>
            </w:r>
          </w:p>
        </w:tc>
      </w:tr>
      <w:tr w:rsidR="00F95934" w:rsidRPr="007D0EC6" w:rsidTr="000029BA">
        <w:trPr>
          <w:trHeight w:val="255"/>
        </w:trPr>
        <w:tc>
          <w:tcPr>
            <w:tcW w:w="7969" w:type="dxa"/>
            <w:gridSpan w:val="5"/>
            <w:tcBorders>
              <w:top w:val="nil"/>
              <w:left w:val="nil"/>
              <w:bottom w:val="nil"/>
              <w:right w:val="nil"/>
            </w:tcBorders>
            <w:shd w:val="clear" w:color="auto" w:fill="auto"/>
            <w:vAlign w:val="center"/>
          </w:tcPr>
          <w:p w:rsidR="00F95934" w:rsidRPr="007D0EC6" w:rsidRDefault="00F95934" w:rsidP="000029BA">
            <w:pPr>
              <w:jc w:val="center"/>
              <w:rPr>
                <w:rFonts w:ascii="Calibri" w:eastAsia="Calibri" w:hAnsi="Calibri" w:cs="Arial"/>
                <w:b/>
                <w:bCs/>
              </w:rPr>
            </w:pPr>
            <w:r w:rsidRPr="007D0EC6">
              <w:rPr>
                <w:rFonts w:ascii="Calibri" w:eastAsia="Calibri" w:hAnsi="Calibri" w:cs="Arial"/>
                <w:b/>
                <w:bCs/>
              </w:rPr>
              <w:t xml:space="preserve">о </w:t>
            </w:r>
            <w:r>
              <w:rPr>
                <w:rFonts w:ascii="Calibri" w:eastAsia="Calibri" w:hAnsi="Calibri" w:cs="Arial"/>
                <w:b/>
                <w:bCs/>
              </w:rPr>
              <w:t>выработки и отпуска т-энергии котельными</w:t>
            </w:r>
            <w:r w:rsidRPr="007D0EC6">
              <w:rPr>
                <w:rFonts w:ascii="Calibri" w:eastAsia="Calibri" w:hAnsi="Calibri" w:cs="Arial"/>
                <w:b/>
                <w:bCs/>
              </w:rPr>
              <w:t xml:space="preserve"> МУП "Теплосервис" 2012 год</w:t>
            </w:r>
          </w:p>
        </w:tc>
      </w:tr>
      <w:tr w:rsidR="00F95934" w:rsidRPr="007D0EC6" w:rsidTr="000029BA">
        <w:trPr>
          <w:trHeight w:val="315"/>
        </w:trPr>
        <w:tc>
          <w:tcPr>
            <w:tcW w:w="439" w:type="dxa"/>
            <w:tcBorders>
              <w:top w:val="nil"/>
              <w:left w:val="nil"/>
              <w:bottom w:val="nil"/>
              <w:right w:val="nil"/>
            </w:tcBorders>
            <w:shd w:val="clear" w:color="auto" w:fill="auto"/>
            <w:vAlign w:val="center"/>
          </w:tcPr>
          <w:p w:rsidR="00F95934" w:rsidRPr="007D0EC6" w:rsidRDefault="00F95934" w:rsidP="000029BA">
            <w:pPr>
              <w:jc w:val="center"/>
              <w:rPr>
                <w:rFonts w:ascii="Calibri" w:eastAsia="Calibri" w:hAnsi="Calibri" w:cs="Arial"/>
                <w:b/>
                <w:bCs/>
              </w:rPr>
            </w:pPr>
          </w:p>
        </w:tc>
        <w:tc>
          <w:tcPr>
            <w:tcW w:w="2991" w:type="dxa"/>
            <w:tcBorders>
              <w:top w:val="nil"/>
              <w:left w:val="nil"/>
              <w:bottom w:val="nil"/>
              <w:right w:val="nil"/>
            </w:tcBorders>
            <w:shd w:val="clear" w:color="auto" w:fill="auto"/>
            <w:vAlign w:val="center"/>
          </w:tcPr>
          <w:p w:rsidR="00F95934" w:rsidRPr="007D0EC6" w:rsidRDefault="00F95934" w:rsidP="000029BA">
            <w:pPr>
              <w:jc w:val="center"/>
              <w:rPr>
                <w:rFonts w:ascii="Calibri" w:eastAsia="Calibri" w:hAnsi="Calibri" w:cs="Arial"/>
                <w:sz w:val="20"/>
              </w:rPr>
            </w:pPr>
          </w:p>
        </w:tc>
        <w:tc>
          <w:tcPr>
            <w:tcW w:w="1162" w:type="dxa"/>
            <w:tcBorders>
              <w:top w:val="nil"/>
              <w:left w:val="nil"/>
              <w:bottom w:val="nil"/>
              <w:right w:val="nil"/>
            </w:tcBorders>
            <w:shd w:val="clear" w:color="auto" w:fill="auto"/>
            <w:vAlign w:val="center"/>
          </w:tcPr>
          <w:p w:rsidR="00F95934" w:rsidRPr="007D0EC6" w:rsidRDefault="00F95934" w:rsidP="000029BA">
            <w:pPr>
              <w:jc w:val="center"/>
              <w:rPr>
                <w:rFonts w:ascii="Calibri" w:eastAsia="Calibri" w:hAnsi="Calibri" w:cs="Arial"/>
                <w:sz w:val="20"/>
              </w:rPr>
            </w:pPr>
          </w:p>
        </w:tc>
        <w:tc>
          <w:tcPr>
            <w:tcW w:w="1616" w:type="dxa"/>
            <w:tcBorders>
              <w:top w:val="nil"/>
              <w:left w:val="nil"/>
              <w:bottom w:val="nil"/>
              <w:right w:val="nil"/>
            </w:tcBorders>
            <w:shd w:val="clear" w:color="auto" w:fill="auto"/>
            <w:vAlign w:val="center"/>
          </w:tcPr>
          <w:p w:rsidR="00F95934" w:rsidRPr="007D0EC6" w:rsidRDefault="00F95934" w:rsidP="000029BA">
            <w:pPr>
              <w:jc w:val="center"/>
              <w:rPr>
                <w:rFonts w:ascii="Calibri" w:eastAsia="Calibri" w:hAnsi="Calibri" w:cs="Arial"/>
                <w:sz w:val="20"/>
              </w:rPr>
            </w:pPr>
          </w:p>
        </w:tc>
        <w:tc>
          <w:tcPr>
            <w:tcW w:w="1761" w:type="dxa"/>
            <w:tcBorders>
              <w:top w:val="nil"/>
              <w:left w:val="nil"/>
              <w:bottom w:val="nil"/>
              <w:right w:val="nil"/>
            </w:tcBorders>
            <w:shd w:val="clear" w:color="auto" w:fill="auto"/>
            <w:vAlign w:val="center"/>
          </w:tcPr>
          <w:p w:rsidR="00F95934" w:rsidRPr="007D0EC6" w:rsidRDefault="00F95934" w:rsidP="000029BA">
            <w:pPr>
              <w:jc w:val="center"/>
              <w:rPr>
                <w:rFonts w:ascii="Calibri" w:eastAsia="Calibri" w:hAnsi="Calibri" w:cs="Arial"/>
                <w:sz w:val="20"/>
              </w:rPr>
            </w:pPr>
          </w:p>
        </w:tc>
      </w:tr>
      <w:tr w:rsidR="00F95934" w:rsidRPr="007D0EC6" w:rsidTr="000029BA">
        <w:trPr>
          <w:trHeight w:val="765"/>
        </w:trPr>
        <w:tc>
          <w:tcPr>
            <w:tcW w:w="439" w:type="dxa"/>
            <w:vMerge w:val="restart"/>
            <w:tcBorders>
              <w:top w:val="single" w:sz="8" w:space="0" w:color="auto"/>
              <w:left w:val="single" w:sz="8" w:space="0" w:color="auto"/>
              <w:bottom w:val="single" w:sz="8" w:space="0" w:color="000000"/>
              <w:right w:val="single" w:sz="4" w:space="0" w:color="auto"/>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 </w:t>
            </w:r>
          </w:p>
        </w:tc>
        <w:tc>
          <w:tcPr>
            <w:tcW w:w="2991" w:type="dxa"/>
            <w:vMerge w:val="restart"/>
            <w:tcBorders>
              <w:top w:val="single" w:sz="8" w:space="0" w:color="auto"/>
              <w:left w:val="single" w:sz="4" w:space="0" w:color="auto"/>
              <w:bottom w:val="single" w:sz="8" w:space="0" w:color="000000"/>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 </w:t>
            </w:r>
          </w:p>
        </w:tc>
        <w:tc>
          <w:tcPr>
            <w:tcW w:w="1162" w:type="dxa"/>
            <w:tcBorders>
              <w:top w:val="single" w:sz="8" w:space="0" w:color="auto"/>
              <w:left w:val="single" w:sz="4" w:space="0" w:color="auto"/>
              <w:bottom w:val="single" w:sz="4" w:space="0" w:color="auto"/>
              <w:right w:val="nil"/>
            </w:tcBorders>
            <w:shd w:val="clear" w:color="auto" w:fill="auto"/>
            <w:vAlign w:val="center"/>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полезный отпуск т/энергии</w:t>
            </w:r>
          </w:p>
        </w:tc>
        <w:tc>
          <w:tcPr>
            <w:tcW w:w="1616" w:type="dxa"/>
            <w:tcBorders>
              <w:top w:val="single" w:sz="8" w:space="0" w:color="auto"/>
              <w:left w:val="single" w:sz="4" w:space="0" w:color="auto"/>
              <w:bottom w:val="single" w:sz="4" w:space="0" w:color="auto"/>
              <w:right w:val="nil"/>
            </w:tcBorders>
            <w:shd w:val="clear" w:color="auto" w:fill="auto"/>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установленная мощность</w:t>
            </w:r>
          </w:p>
        </w:tc>
        <w:tc>
          <w:tcPr>
            <w:tcW w:w="1761" w:type="dxa"/>
            <w:tcBorders>
              <w:top w:val="single" w:sz="8" w:space="0" w:color="auto"/>
              <w:left w:val="single" w:sz="4" w:space="0" w:color="auto"/>
              <w:bottom w:val="single" w:sz="4" w:space="0" w:color="auto"/>
              <w:right w:val="single" w:sz="8" w:space="0" w:color="auto"/>
            </w:tcBorders>
            <w:shd w:val="clear" w:color="auto" w:fill="auto"/>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присоединенная нагрузка</w:t>
            </w:r>
          </w:p>
        </w:tc>
      </w:tr>
      <w:tr w:rsidR="00F95934" w:rsidRPr="007D0EC6" w:rsidTr="000029BA">
        <w:trPr>
          <w:trHeight w:val="270"/>
        </w:trPr>
        <w:tc>
          <w:tcPr>
            <w:tcW w:w="439" w:type="dxa"/>
            <w:vMerge/>
            <w:tcBorders>
              <w:top w:val="single" w:sz="8" w:space="0" w:color="auto"/>
              <w:left w:val="single" w:sz="8" w:space="0" w:color="auto"/>
              <w:bottom w:val="single" w:sz="8" w:space="0" w:color="000000"/>
              <w:right w:val="single" w:sz="4" w:space="0" w:color="auto"/>
            </w:tcBorders>
            <w:vAlign w:val="center"/>
          </w:tcPr>
          <w:p w:rsidR="00F95934" w:rsidRPr="007D0EC6" w:rsidRDefault="00F95934" w:rsidP="000029BA">
            <w:pPr>
              <w:rPr>
                <w:rFonts w:ascii="Calibri" w:eastAsia="Calibri" w:hAnsi="Calibri" w:cs="Arial"/>
                <w:sz w:val="20"/>
              </w:rPr>
            </w:pPr>
          </w:p>
        </w:tc>
        <w:tc>
          <w:tcPr>
            <w:tcW w:w="2991" w:type="dxa"/>
            <w:vMerge/>
            <w:tcBorders>
              <w:top w:val="single" w:sz="8" w:space="0" w:color="auto"/>
              <w:left w:val="single" w:sz="4" w:space="0" w:color="auto"/>
              <w:bottom w:val="single" w:sz="8" w:space="0" w:color="000000"/>
              <w:right w:val="nil"/>
            </w:tcBorders>
            <w:vAlign w:val="center"/>
          </w:tcPr>
          <w:p w:rsidR="00F95934" w:rsidRPr="007D0EC6" w:rsidRDefault="00F95934" w:rsidP="000029BA">
            <w:pPr>
              <w:rPr>
                <w:rFonts w:ascii="Calibri" w:eastAsia="Calibri" w:hAnsi="Calibri" w:cs="Arial"/>
                <w:sz w:val="20"/>
              </w:rPr>
            </w:pPr>
          </w:p>
        </w:tc>
        <w:tc>
          <w:tcPr>
            <w:tcW w:w="1162" w:type="dxa"/>
            <w:tcBorders>
              <w:top w:val="nil"/>
              <w:left w:val="single" w:sz="4" w:space="0" w:color="auto"/>
              <w:bottom w:val="single" w:sz="8" w:space="0" w:color="auto"/>
              <w:right w:val="nil"/>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гкал/год</w:t>
            </w:r>
          </w:p>
        </w:tc>
        <w:tc>
          <w:tcPr>
            <w:tcW w:w="1616" w:type="dxa"/>
            <w:tcBorders>
              <w:top w:val="nil"/>
              <w:left w:val="single" w:sz="4" w:space="0" w:color="auto"/>
              <w:bottom w:val="single" w:sz="8"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гкал/час</w:t>
            </w:r>
          </w:p>
        </w:tc>
        <w:tc>
          <w:tcPr>
            <w:tcW w:w="1761" w:type="dxa"/>
            <w:tcBorders>
              <w:top w:val="nil"/>
              <w:left w:val="single" w:sz="4" w:space="0" w:color="auto"/>
              <w:bottom w:val="single" w:sz="8" w:space="0" w:color="auto"/>
              <w:right w:val="single" w:sz="8" w:space="0" w:color="auto"/>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 </w:t>
            </w:r>
          </w:p>
        </w:tc>
      </w:tr>
      <w:tr w:rsidR="00F95934" w:rsidRPr="007D0EC6" w:rsidTr="000029BA">
        <w:trPr>
          <w:trHeight w:val="255"/>
        </w:trPr>
        <w:tc>
          <w:tcPr>
            <w:tcW w:w="439" w:type="dxa"/>
            <w:tcBorders>
              <w:top w:val="single" w:sz="4" w:space="0" w:color="auto"/>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w:t>
            </w:r>
          </w:p>
        </w:tc>
        <w:tc>
          <w:tcPr>
            <w:tcW w:w="2991" w:type="dxa"/>
            <w:tcBorders>
              <w:top w:val="single" w:sz="4" w:space="0" w:color="auto"/>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с.Ютаза</w:t>
            </w:r>
          </w:p>
        </w:tc>
        <w:tc>
          <w:tcPr>
            <w:tcW w:w="1162" w:type="dxa"/>
            <w:tcBorders>
              <w:top w:val="nil"/>
              <w:left w:val="single" w:sz="4" w:space="0" w:color="auto"/>
              <w:bottom w:val="single" w:sz="4" w:space="0" w:color="auto"/>
              <w:right w:val="nil"/>
            </w:tcBorders>
            <w:shd w:val="clear" w:color="auto" w:fill="FFFFFF"/>
            <w:noWrap/>
            <w:vAlign w:val="bottom"/>
          </w:tcPr>
          <w:p w:rsidR="00F95934" w:rsidRPr="007D0EC6" w:rsidRDefault="00F95934" w:rsidP="000029BA">
            <w:pPr>
              <w:jc w:val="right"/>
              <w:rPr>
                <w:rFonts w:ascii="Arial CYR" w:eastAsia="Calibri" w:hAnsi="Arial CYR" w:cs="Arial CYR"/>
                <w:sz w:val="20"/>
              </w:rPr>
            </w:pPr>
            <w:r w:rsidRPr="007D0EC6">
              <w:rPr>
                <w:rFonts w:ascii="Arial CYR" w:eastAsia="Calibri" w:hAnsi="Arial CYR" w:cs="Arial CYR"/>
                <w:sz w:val="20"/>
              </w:rPr>
              <w:t>3022,373</w:t>
            </w:r>
          </w:p>
        </w:tc>
        <w:tc>
          <w:tcPr>
            <w:tcW w:w="1616" w:type="dxa"/>
            <w:tcBorders>
              <w:top w:val="single" w:sz="4" w:space="0" w:color="auto"/>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1,39</w:t>
            </w:r>
          </w:p>
        </w:tc>
        <w:tc>
          <w:tcPr>
            <w:tcW w:w="1761" w:type="dxa"/>
            <w:tcBorders>
              <w:top w:val="single" w:sz="4" w:space="0" w:color="auto"/>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0,578</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с.Апсалямово</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672,124</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0,258</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0,128</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3</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с.Ст.Каразирек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810,96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0,258</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0,155</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4</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с.Ст.Каразирек (д/с)</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361,951</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0,172</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0,069</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5</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с.Дым-Тамак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700,87</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0,1634</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0,134</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6</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с.Дым-Тамак (СДК)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240,574</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0,172</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0,046</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7</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с.Байряка (СДК)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169,048</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0,0817</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0,032</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8</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сБайряка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598,628</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0,172</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0,114</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9</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сБайряка (д/с №2)</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151,946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0,172</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0,029</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10</w:t>
            </w:r>
          </w:p>
        </w:tc>
        <w:tc>
          <w:tcPr>
            <w:tcW w:w="2991" w:type="dxa"/>
            <w:tcBorders>
              <w:top w:val="nil"/>
              <w:left w:val="nil"/>
              <w:bottom w:val="nil"/>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с.Байряка (амбулатория)</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447,502</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0,172</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0,086</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11</w:t>
            </w:r>
          </w:p>
        </w:tc>
        <w:tc>
          <w:tcPr>
            <w:tcW w:w="2991" w:type="dxa"/>
            <w:tcBorders>
              <w:top w:val="single" w:sz="4" w:space="0" w:color="auto"/>
              <w:left w:val="nil"/>
              <w:bottom w:val="nil"/>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с.Байряка-Тамак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601,793</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0,1634</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0,115</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12</w:t>
            </w:r>
          </w:p>
        </w:tc>
        <w:tc>
          <w:tcPr>
            <w:tcW w:w="2991" w:type="dxa"/>
            <w:tcBorders>
              <w:top w:val="single" w:sz="4" w:space="0" w:color="auto"/>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сСт.Уруссу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569,634</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0,206</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0,109</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13</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сСт.Уруссу (СДК)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194,976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0,069</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0,037</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14</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сСт.Уруссу (д/с)</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86,110</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0,14</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0,016</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15</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с.Малые Уруссу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904,264</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0,258</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0,173</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16</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с.Малые Уруссу (СДК)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324,604</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0,14</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0,062</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17</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п.г.т Уруссу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423,574</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0,172</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0,081</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lastRenderedPageBreak/>
              <w:t>18</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с.Подгорный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415,726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0,172</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0,079</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19</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с.Подгорный (д/с)</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324,538</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0,172</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0,062</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20</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с.Каракашлы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887,696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0,14</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0,170</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21</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с.Каракашлы (д/с)</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137,122</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0,133</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0,026</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22</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с.Акбаш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689,316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0,1634</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0,132</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23</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с.Акбаш (СДК)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159,324</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0,064</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0,030</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24</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с.Байлярово (СДК)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135,575</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0,0688</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0,026</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25</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с.Алма-Ата</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105,076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0,028</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0,020</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26</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Урал</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216,931</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0,0826</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0,041</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27</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 Н.Каразирек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125,26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0,028</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0,024</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28</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Алабакуль (д/с)</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126,876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0,258</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0,024</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29</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Ташкичу</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68,816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0,028</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0,013</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30</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Хуррият</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54,5</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0,084</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0,010</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31</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с.Яссы-Тугай (СДК)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186,439</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0,103</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0,0356</w:t>
            </w:r>
          </w:p>
        </w:tc>
      </w:tr>
      <w:tr w:rsidR="00F95934" w:rsidRPr="007D0EC6" w:rsidTr="000029BA">
        <w:trPr>
          <w:trHeight w:val="270"/>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32</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с.Каракашлы (СДК)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441,738</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0,301</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0,0844</w:t>
            </w:r>
          </w:p>
        </w:tc>
      </w:tr>
      <w:tr w:rsidR="00F95934" w:rsidRPr="007D0EC6" w:rsidTr="000029BA">
        <w:trPr>
          <w:trHeight w:val="330"/>
        </w:trPr>
        <w:tc>
          <w:tcPr>
            <w:tcW w:w="439" w:type="dxa"/>
            <w:tcBorders>
              <w:top w:val="single" w:sz="8" w:space="0" w:color="auto"/>
              <w:left w:val="single" w:sz="8" w:space="0" w:color="auto"/>
              <w:bottom w:val="single" w:sz="8" w:space="0" w:color="auto"/>
              <w:right w:val="nil"/>
            </w:tcBorders>
            <w:shd w:val="clear" w:color="auto" w:fill="auto"/>
            <w:noWrap/>
            <w:vAlign w:val="bottom"/>
          </w:tcPr>
          <w:p w:rsidR="00F95934" w:rsidRPr="007D0EC6" w:rsidRDefault="00F95934" w:rsidP="000029BA">
            <w:pPr>
              <w:rPr>
                <w:rFonts w:ascii="Calibri" w:eastAsia="Calibri" w:hAnsi="Calibri" w:cs="Arial"/>
                <w:b/>
                <w:bCs/>
                <w:sz w:val="24"/>
                <w:szCs w:val="24"/>
              </w:rPr>
            </w:pPr>
            <w:r w:rsidRPr="007D0EC6">
              <w:rPr>
                <w:rFonts w:ascii="Calibri" w:eastAsia="Calibri" w:hAnsi="Calibri" w:cs="Arial"/>
                <w:b/>
                <w:bCs/>
                <w:sz w:val="24"/>
                <w:szCs w:val="24"/>
              </w:rPr>
              <w:t> </w:t>
            </w:r>
          </w:p>
        </w:tc>
        <w:tc>
          <w:tcPr>
            <w:tcW w:w="2991" w:type="dxa"/>
            <w:tcBorders>
              <w:top w:val="single" w:sz="8" w:space="0" w:color="auto"/>
              <w:left w:val="single" w:sz="8" w:space="0" w:color="auto"/>
              <w:bottom w:val="single" w:sz="8" w:space="0" w:color="auto"/>
              <w:right w:val="single" w:sz="8" w:space="0" w:color="auto"/>
            </w:tcBorders>
            <w:shd w:val="clear" w:color="auto" w:fill="auto"/>
            <w:noWrap/>
            <w:vAlign w:val="bottom"/>
          </w:tcPr>
          <w:p w:rsidR="00F95934" w:rsidRPr="007D0EC6" w:rsidRDefault="00F95934" w:rsidP="000029BA">
            <w:pPr>
              <w:rPr>
                <w:rFonts w:ascii="Calibri" w:eastAsia="Calibri" w:hAnsi="Calibri" w:cs="Arial"/>
                <w:b/>
                <w:bCs/>
                <w:sz w:val="24"/>
                <w:szCs w:val="24"/>
              </w:rPr>
            </w:pPr>
            <w:r w:rsidRPr="007D0EC6">
              <w:rPr>
                <w:rFonts w:ascii="Calibri" w:eastAsia="Calibri" w:hAnsi="Calibri" w:cs="Arial"/>
                <w:b/>
                <w:bCs/>
                <w:sz w:val="24"/>
                <w:szCs w:val="24"/>
              </w:rPr>
              <w:t>ВСЕГО</w:t>
            </w:r>
          </w:p>
        </w:tc>
        <w:tc>
          <w:tcPr>
            <w:tcW w:w="1162" w:type="dxa"/>
            <w:tcBorders>
              <w:top w:val="single" w:sz="8" w:space="0" w:color="auto"/>
              <w:left w:val="nil"/>
              <w:bottom w:val="single" w:sz="8" w:space="0" w:color="auto"/>
              <w:right w:val="nil"/>
            </w:tcBorders>
            <w:shd w:val="clear" w:color="auto" w:fill="auto"/>
            <w:noWrap/>
            <w:vAlign w:val="bottom"/>
          </w:tcPr>
          <w:p w:rsidR="00F95934" w:rsidRPr="007D0EC6" w:rsidRDefault="00F95934" w:rsidP="000029BA">
            <w:pPr>
              <w:jc w:val="right"/>
              <w:rPr>
                <w:rFonts w:ascii="Calibri" w:eastAsia="Calibri" w:hAnsi="Calibri" w:cs="Arial"/>
                <w:b/>
                <w:bCs/>
                <w:sz w:val="20"/>
              </w:rPr>
            </w:pPr>
            <w:r w:rsidRPr="007D0EC6">
              <w:rPr>
                <w:rFonts w:ascii="Calibri" w:eastAsia="Calibri" w:hAnsi="Calibri" w:cs="Arial"/>
                <w:b/>
                <w:bCs/>
                <w:sz w:val="20"/>
              </w:rPr>
              <w:t>14355,864</w:t>
            </w:r>
          </w:p>
        </w:tc>
        <w:tc>
          <w:tcPr>
            <w:tcW w:w="1616" w:type="dxa"/>
            <w:tcBorders>
              <w:top w:val="single" w:sz="8" w:space="0" w:color="auto"/>
              <w:left w:val="nil"/>
              <w:bottom w:val="single" w:sz="8" w:space="0" w:color="auto"/>
              <w:right w:val="nil"/>
            </w:tcBorders>
            <w:shd w:val="clear" w:color="auto" w:fill="auto"/>
            <w:noWrap/>
            <w:vAlign w:val="bottom"/>
          </w:tcPr>
          <w:p w:rsidR="00F95934" w:rsidRPr="007D0EC6" w:rsidRDefault="00F95934" w:rsidP="000029BA">
            <w:pPr>
              <w:jc w:val="center"/>
              <w:rPr>
                <w:rFonts w:ascii="Calibri" w:eastAsia="Calibri" w:hAnsi="Calibri" w:cs="Arial"/>
                <w:b/>
                <w:bCs/>
                <w:sz w:val="20"/>
              </w:rPr>
            </w:pPr>
            <w:r w:rsidRPr="007D0EC6">
              <w:rPr>
                <w:rFonts w:ascii="Calibri" w:eastAsia="Calibri" w:hAnsi="Calibri" w:cs="Arial"/>
                <w:b/>
                <w:bCs/>
                <w:sz w:val="20"/>
              </w:rPr>
              <w:t>5,985</w:t>
            </w:r>
          </w:p>
        </w:tc>
        <w:tc>
          <w:tcPr>
            <w:tcW w:w="1761" w:type="dxa"/>
            <w:tcBorders>
              <w:top w:val="single" w:sz="8" w:space="0" w:color="auto"/>
              <w:left w:val="nil"/>
              <w:bottom w:val="single" w:sz="8"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b/>
                <w:bCs/>
                <w:sz w:val="20"/>
              </w:rPr>
            </w:pPr>
            <w:r w:rsidRPr="007D0EC6">
              <w:rPr>
                <w:rFonts w:ascii="Calibri" w:eastAsia="Calibri" w:hAnsi="Calibri" w:cs="Arial"/>
                <w:b/>
                <w:bCs/>
                <w:sz w:val="20"/>
              </w:rPr>
              <w:t>2,744</w:t>
            </w:r>
          </w:p>
        </w:tc>
      </w:tr>
    </w:tbl>
    <w:p w:rsidR="00F95934" w:rsidRDefault="00F95934" w:rsidP="00F95934">
      <w:pPr>
        <w:ind w:firstLine="540"/>
        <w:jc w:val="both"/>
        <w:rPr>
          <w:rFonts w:ascii="Times New Roman" w:eastAsia="Calibri" w:hAnsi="Times New Roman" w:cs="Times New Roman"/>
          <w:sz w:val="24"/>
          <w:szCs w:val="24"/>
        </w:rPr>
      </w:pPr>
    </w:p>
    <w:p w:rsidR="00F95934" w:rsidRPr="00293722" w:rsidRDefault="00F95934" w:rsidP="00F95934">
      <w:pPr>
        <w:pStyle w:val="af1"/>
        <w:widowControl w:val="0"/>
        <w:spacing w:line="360" w:lineRule="auto"/>
        <w:ind w:firstLine="709"/>
        <w:jc w:val="both"/>
        <w:rPr>
          <w:rFonts w:ascii="Times New Roman" w:hAnsi="Times New Roman"/>
          <w:iCs/>
          <w:sz w:val="28"/>
          <w:szCs w:val="28"/>
        </w:rPr>
      </w:pPr>
      <w:r w:rsidRPr="00293722">
        <w:rPr>
          <w:rFonts w:ascii="Times New Roman" w:hAnsi="Times New Roman"/>
          <w:iCs/>
          <w:sz w:val="28"/>
          <w:szCs w:val="28"/>
        </w:rPr>
        <w:t>Одним из способов повышения эффективности работы системы теплоснабжения предприятия является снижение потерь тепла при транспортировке теплоносителя к потребителям. В современных условиях эксплуатации потери тепла в сетях составляют до 5…25% годового отпуска тепла. При надлежащей эксплуатации тепловых сетей они могут быть снижены до 5…8% годового отпуска тепла. В связи с этим существенно возрастает роль тепловой изоляции сетевых трубопроводов как фактора, способствующего экономии топлива, а также обеспечивающего необходимый температурный режим в изолируемых тепловых системах. Тепловая изоляция может полностью отвечать своему назначению только при условии правильного ее выбора и расчета.</w:t>
      </w:r>
    </w:p>
    <w:p w:rsidR="00F95934" w:rsidRPr="00F95934" w:rsidRDefault="00F95934" w:rsidP="00F95934">
      <w:pPr>
        <w:ind w:firstLine="540"/>
        <w:jc w:val="both"/>
        <w:rPr>
          <w:rFonts w:ascii="Times New Roman" w:eastAsia="Calibri" w:hAnsi="Times New Roman" w:cs="Times New Roman"/>
          <w:sz w:val="24"/>
          <w:szCs w:val="24"/>
        </w:rPr>
      </w:pPr>
      <w:r w:rsidRPr="000110C0">
        <w:rPr>
          <w:rFonts w:ascii="Times New Roman" w:eastAsia="Calibri" w:hAnsi="Times New Roman" w:cs="Times New Roman"/>
          <w:sz w:val="28"/>
          <w:szCs w:val="28"/>
        </w:rPr>
        <w:t xml:space="preserve">Для уменьшения потерь и бесперебойного снабжения тепловой энергии объектов образования и соцкультбыта согласно инвестиционной программе в 2012-2013 годах будем производить замену тепловых сетей с использованием труб ППУ </w:t>
      </w:r>
      <w:r w:rsidRPr="00147B0C">
        <w:rPr>
          <w:rFonts w:ascii="Times New Roman" w:eastAsia="Calibri" w:hAnsi="Times New Roman" w:cs="Times New Roman"/>
          <w:sz w:val="28"/>
          <w:szCs w:val="28"/>
        </w:rPr>
        <w:t>протяженностью 1600 п.м. в котельной Ютаза.</w:t>
      </w:r>
    </w:p>
    <w:p w:rsidR="00F95934" w:rsidRPr="00147B0C" w:rsidRDefault="00F95934" w:rsidP="00F95934">
      <w:pPr>
        <w:spacing w:line="360" w:lineRule="auto"/>
        <w:ind w:firstLine="540"/>
        <w:jc w:val="both"/>
        <w:rPr>
          <w:rFonts w:ascii="Times New Roman" w:eastAsia="Calibri" w:hAnsi="Times New Roman" w:cs="Times New Roman"/>
          <w:sz w:val="28"/>
          <w:szCs w:val="28"/>
        </w:rPr>
      </w:pPr>
      <w:r w:rsidRPr="00147B0C">
        <w:rPr>
          <w:rFonts w:ascii="Times New Roman" w:eastAsia="Calibri" w:hAnsi="Times New Roman" w:cs="Times New Roman"/>
          <w:sz w:val="28"/>
          <w:szCs w:val="28"/>
        </w:rPr>
        <w:lastRenderedPageBreak/>
        <w:t xml:space="preserve">Система отопления предъявляет повышенные требования к чистоте воды, используемой для циркуляции внутри этой системы. В системе отопления может циркулировать только подготовленная соответствующим образом вода, т.е. воды с малым содержанием солей жесткости, иначе система отопления довольно быстро выйдет из строя. Особенно быстро выходит из строя </w:t>
      </w:r>
      <w:r>
        <w:rPr>
          <w:rFonts w:ascii="Times New Roman" w:eastAsia="Calibri" w:hAnsi="Times New Roman" w:cs="Times New Roman"/>
          <w:sz w:val="28"/>
          <w:szCs w:val="28"/>
        </w:rPr>
        <w:t>теплообменник</w:t>
      </w:r>
      <w:r w:rsidRPr="00147B0C">
        <w:rPr>
          <w:rFonts w:ascii="Times New Roman" w:eastAsia="Calibri" w:hAnsi="Times New Roman" w:cs="Times New Roman"/>
          <w:sz w:val="28"/>
          <w:szCs w:val="28"/>
        </w:rPr>
        <w:t xml:space="preserve"> котла - срок его службы в таком случае редко превышает один год</w:t>
      </w:r>
      <w:r>
        <w:rPr>
          <w:rFonts w:ascii="Times New Roman" w:eastAsia="Calibri" w:hAnsi="Times New Roman" w:cs="Times New Roman"/>
          <w:sz w:val="28"/>
          <w:szCs w:val="28"/>
        </w:rPr>
        <w:t>.</w:t>
      </w:r>
    </w:p>
    <w:p w:rsidR="00F95934" w:rsidRPr="000143BE" w:rsidRDefault="00F95934" w:rsidP="00F95934">
      <w:pPr>
        <w:spacing w:line="360" w:lineRule="auto"/>
        <w:ind w:firstLine="540"/>
        <w:jc w:val="both"/>
        <w:rPr>
          <w:rFonts w:ascii="Times New Roman" w:eastAsia="Calibri" w:hAnsi="Times New Roman" w:cs="Times New Roman"/>
          <w:sz w:val="28"/>
          <w:szCs w:val="28"/>
        </w:rPr>
      </w:pPr>
      <w:r w:rsidRPr="000143BE">
        <w:rPr>
          <w:rFonts w:ascii="Times New Roman" w:eastAsia="Calibri" w:hAnsi="Times New Roman" w:cs="Times New Roman"/>
          <w:sz w:val="28"/>
          <w:szCs w:val="28"/>
        </w:rPr>
        <w:t xml:space="preserve">Для умягчения воды </w:t>
      </w:r>
      <w:r>
        <w:rPr>
          <w:rFonts w:ascii="Times New Roman" w:eastAsia="Calibri" w:hAnsi="Times New Roman" w:cs="Times New Roman"/>
          <w:sz w:val="28"/>
          <w:szCs w:val="28"/>
        </w:rPr>
        <w:t xml:space="preserve">в системе отопления и предотвращения образования накипи на стенах теплообменника котлов используются натрий-катионитовые фильтры АКВА-ДДУ-КТ, насосы- дозаторы «Комплесон-6», </w:t>
      </w:r>
      <w:r>
        <w:rPr>
          <w:rFonts w:ascii="Times New Roman" w:eastAsia="Calibri" w:hAnsi="Times New Roman" w:cs="Times New Roman"/>
          <w:sz w:val="28"/>
          <w:szCs w:val="28"/>
          <w:lang w:val="en-US"/>
        </w:rPr>
        <w:t>DLX</w:t>
      </w:r>
      <w:r w:rsidRPr="006D6944">
        <w:rPr>
          <w:rFonts w:ascii="Times New Roman" w:eastAsia="Calibri" w:hAnsi="Times New Roman" w:cs="Times New Roman"/>
          <w:sz w:val="28"/>
          <w:szCs w:val="28"/>
        </w:rPr>
        <w:t>-</w:t>
      </w:r>
      <w:r>
        <w:rPr>
          <w:rFonts w:ascii="Times New Roman" w:eastAsia="Calibri" w:hAnsi="Times New Roman" w:cs="Times New Roman"/>
          <w:sz w:val="28"/>
          <w:szCs w:val="28"/>
          <w:lang w:val="en-US"/>
        </w:rPr>
        <w:t>VFT</w:t>
      </w:r>
      <w:r w:rsidRPr="006D6944">
        <w:rPr>
          <w:rFonts w:ascii="Times New Roman" w:eastAsia="Calibri" w:hAnsi="Times New Roman" w:cs="Times New Roman"/>
          <w:sz w:val="28"/>
          <w:szCs w:val="28"/>
        </w:rPr>
        <w:t>/</w:t>
      </w:r>
      <w:r>
        <w:rPr>
          <w:rFonts w:ascii="Times New Roman" w:eastAsia="Calibri" w:hAnsi="Times New Roman" w:cs="Times New Roman"/>
          <w:sz w:val="28"/>
          <w:szCs w:val="28"/>
          <w:lang w:val="en-US"/>
        </w:rPr>
        <w:t>M</w:t>
      </w:r>
      <w:r>
        <w:rPr>
          <w:rFonts w:ascii="Times New Roman" w:eastAsia="Calibri" w:hAnsi="Times New Roman" w:cs="Times New Roman"/>
          <w:sz w:val="28"/>
          <w:szCs w:val="28"/>
        </w:rPr>
        <w:t xml:space="preserve"> и препараты ОЭДФ.</w:t>
      </w:r>
    </w:p>
    <w:p w:rsidR="00F95934" w:rsidRPr="004661EE" w:rsidRDefault="00F95934" w:rsidP="00903A69">
      <w:pPr>
        <w:ind w:firstLine="708"/>
        <w:jc w:val="both"/>
        <w:rPr>
          <w:rFonts w:ascii="Times New Roman" w:hAnsi="Times New Roman" w:cs="Times New Roman"/>
          <w:sz w:val="28"/>
          <w:szCs w:val="28"/>
        </w:rPr>
      </w:pPr>
    </w:p>
    <w:p w:rsidR="009835CB" w:rsidRPr="004661EE" w:rsidRDefault="009835CB" w:rsidP="004661EE">
      <w:pPr>
        <w:jc w:val="both"/>
        <w:rPr>
          <w:rFonts w:ascii="Times New Roman" w:hAnsi="Times New Roman" w:cs="Times New Roman"/>
          <w:sz w:val="28"/>
          <w:szCs w:val="28"/>
        </w:rPr>
      </w:pPr>
      <w:r w:rsidRPr="004661EE">
        <w:rPr>
          <w:rFonts w:ascii="Times New Roman" w:hAnsi="Times New Roman" w:cs="Times New Roman"/>
          <w:sz w:val="28"/>
          <w:szCs w:val="28"/>
        </w:rPr>
        <w:t>Часть 2</w:t>
      </w:r>
      <w:r w:rsidR="00CE77D9" w:rsidRPr="004661EE">
        <w:rPr>
          <w:rFonts w:ascii="Times New Roman" w:hAnsi="Times New Roman" w:cs="Times New Roman"/>
          <w:sz w:val="28"/>
          <w:szCs w:val="28"/>
        </w:rPr>
        <w:t>.</w:t>
      </w:r>
    </w:p>
    <w:p w:rsidR="00CE77D9" w:rsidRPr="003F10F5" w:rsidRDefault="00CE77D9" w:rsidP="004661EE">
      <w:pPr>
        <w:jc w:val="both"/>
        <w:rPr>
          <w:rFonts w:ascii="Times New Roman" w:hAnsi="Times New Roman" w:cs="Times New Roman"/>
          <w:color w:val="000000" w:themeColor="text1"/>
          <w:sz w:val="28"/>
          <w:szCs w:val="28"/>
        </w:rPr>
      </w:pPr>
      <w:r w:rsidRPr="003F10F5">
        <w:rPr>
          <w:rFonts w:ascii="Times New Roman" w:hAnsi="Times New Roman" w:cs="Times New Roman"/>
          <w:color w:val="000000" w:themeColor="text1"/>
          <w:sz w:val="28"/>
          <w:szCs w:val="28"/>
        </w:rPr>
        <w:t>«Источники тепловой энергии».</w:t>
      </w:r>
    </w:p>
    <w:p w:rsidR="002C336F" w:rsidRPr="003F10F5" w:rsidRDefault="002C336F" w:rsidP="002C336F">
      <w:pPr>
        <w:spacing w:line="360" w:lineRule="auto"/>
        <w:ind w:firstLine="567"/>
        <w:jc w:val="both"/>
        <w:rPr>
          <w:rFonts w:ascii="Times New Roman" w:hAnsi="Times New Roman" w:cs="Times New Roman"/>
          <w:sz w:val="28"/>
          <w:szCs w:val="28"/>
        </w:rPr>
      </w:pPr>
      <w:r w:rsidRPr="003F10F5">
        <w:rPr>
          <w:rFonts w:ascii="Times New Roman" w:hAnsi="Times New Roman" w:cs="Times New Roman"/>
          <w:sz w:val="28"/>
          <w:szCs w:val="28"/>
        </w:rPr>
        <w:t>Единственным источником централизованного теплоснабжения для потребителей п.г.т. Уруссу является ЗАО « ТГК Уруссинская ГРЭС». Величина установленной электрической мощности станции составляет  161 МВт, тепловой - 127 Гкал/ч.</w:t>
      </w:r>
    </w:p>
    <w:p w:rsidR="002C336F" w:rsidRPr="003F10F5" w:rsidRDefault="002C336F" w:rsidP="002C336F">
      <w:pPr>
        <w:spacing w:line="360" w:lineRule="auto"/>
        <w:ind w:firstLine="567"/>
        <w:jc w:val="both"/>
        <w:rPr>
          <w:rFonts w:ascii="Times New Roman" w:hAnsi="Times New Roman" w:cs="Times New Roman"/>
          <w:sz w:val="28"/>
          <w:szCs w:val="28"/>
        </w:rPr>
      </w:pPr>
      <w:r w:rsidRPr="003F10F5">
        <w:rPr>
          <w:rFonts w:ascii="Times New Roman" w:hAnsi="Times New Roman" w:cs="Times New Roman"/>
          <w:sz w:val="28"/>
          <w:szCs w:val="28"/>
        </w:rPr>
        <w:t xml:space="preserve">80 % населения поселка Уруссу охвачено системой централизованного теплоснабжения и являются потребителями тепла в горячей воде, остальная часть –это население частного сектора с индивидуальными системами теплоснабжения (газовые котлы). Отпуск тепла и горячей воды производится через теплосеть, выполненной в двухтрубном исполнении, с открытой схемой горячего  водоразбора, работающей по температурному графику 130/70 </w:t>
      </w:r>
      <w:r w:rsidRPr="003F10F5">
        <w:rPr>
          <w:rFonts w:ascii="Times New Roman" w:hAnsi="Times New Roman" w:cs="Times New Roman"/>
          <w:sz w:val="28"/>
          <w:szCs w:val="28"/>
          <w:vertAlign w:val="superscript"/>
        </w:rPr>
        <w:t>0</w:t>
      </w:r>
      <w:r w:rsidRPr="003F10F5">
        <w:rPr>
          <w:rFonts w:ascii="Times New Roman" w:hAnsi="Times New Roman" w:cs="Times New Roman"/>
          <w:sz w:val="28"/>
          <w:szCs w:val="28"/>
        </w:rPr>
        <w:t xml:space="preserve">С. </w:t>
      </w:r>
    </w:p>
    <w:p w:rsidR="002C336F" w:rsidRPr="003F10F5" w:rsidRDefault="002C336F" w:rsidP="002C336F">
      <w:pPr>
        <w:pStyle w:val="af"/>
        <w:spacing w:line="360" w:lineRule="auto"/>
        <w:rPr>
          <w:rFonts w:ascii="Times New Roman" w:hAnsi="Times New Roman"/>
          <w:sz w:val="28"/>
          <w:szCs w:val="28"/>
        </w:rPr>
      </w:pPr>
      <w:r w:rsidRPr="003F10F5">
        <w:rPr>
          <w:rFonts w:ascii="Times New Roman" w:hAnsi="Times New Roman"/>
          <w:sz w:val="28"/>
          <w:szCs w:val="28"/>
        </w:rPr>
        <w:t>Кроме того, Уруссинская ГРЭС отпускает тепловую энергию в виде пара с параметрами 6 кгс/см</w:t>
      </w:r>
      <w:r w:rsidRPr="003F10F5">
        <w:rPr>
          <w:rFonts w:ascii="Times New Roman" w:hAnsi="Times New Roman"/>
          <w:sz w:val="28"/>
          <w:szCs w:val="28"/>
          <w:vertAlign w:val="superscript"/>
        </w:rPr>
        <w:t>2</w:t>
      </w:r>
      <w:r w:rsidRPr="003F10F5">
        <w:rPr>
          <w:rFonts w:ascii="Times New Roman" w:hAnsi="Times New Roman"/>
          <w:sz w:val="28"/>
          <w:szCs w:val="28"/>
        </w:rPr>
        <w:t xml:space="preserve"> и 250 </w:t>
      </w:r>
      <w:r w:rsidRPr="003F10F5">
        <w:rPr>
          <w:rFonts w:ascii="Times New Roman" w:hAnsi="Times New Roman"/>
          <w:sz w:val="28"/>
          <w:szCs w:val="28"/>
          <w:vertAlign w:val="superscript"/>
        </w:rPr>
        <w:t>0</w:t>
      </w:r>
      <w:r w:rsidRPr="003F10F5">
        <w:rPr>
          <w:rFonts w:ascii="Times New Roman" w:hAnsi="Times New Roman"/>
          <w:sz w:val="28"/>
          <w:szCs w:val="28"/>
        </w:rPr>
        <w:t xml:space="preserve">С, составляющую 14 % от общего отпуска тепловой энергии. Основными потребителями пара являются промышленные предприятия поселка: ОАО «Электросоединитель», ООО «Бетон+», ЗАО «УХЗ». Ежегодно станция отпускает порядка 125-130 тыс.Гкал тепловой энергии. Отпуск тепловой энергии для нужд промышленных потребителей пара и отопления п.г.т. Уруссу осуществляется на базе комбинированной выработки электрической и тепловой энергии через регулируемые отборы турбоагрегата </w:t>
      </w:r>
      <w:r w:rsidRPr="003F10F5">
        <w:rPr>
          <w:rFonts w:ascii="Times New Roman" w:hAnsi="Times New Roman"/>
          <w:sz w:val="28"/>
          <w:szCs w:val="28"/>
        </w:rPr>
        <w:lastRenderedPageBreak/>
        <w:t xml:space="preserve">ПТ-25-90-3ПР2 ст.№4 (К-25-90-1ПР2 ст.№5 является резервом для отпуска тепловой энергии потребителям). </w:t>
      </w:r>
    </w:p>
    <w:p w:rsidR="002C336F" w:rsidRPr="003F10F5" w:rsidRDefault="002C336F" w:rsidP="002C336F">
      <w:pPr>
        <w:spacing w:line="360" w:lineRule="auto"/>
        <w:ind w:firstLine="567"/>
        <w:jc w:val="both"/>
        <w:rPr>
          <w:rFonts w:ascii="Times New Roman" w:hAnsi="Times New Roman" w:cs="Times New Roman"/>
          <w:sz w:val="28"/>
          <w:szCs w:val="28"/>
        </w:rPr>
      </w:pPr>
      <w:r w:rsidRPr="003F10F5">
        <w:rPr>
          <w:rFonts w:ascii="Times New Roman" w:hAnsi="Times New Roman" w:cs="Times New Roman"/>
          <w:sz w:val="28"/>
          <w:szCs w:val="28"/>
        </w:rPr>
        <w:t xml:space="preserve"> В состав основного оборудования ГРЭС входят:</w:t>
      </w:r>
    </w:p>
    <w:p w:rsidR="002C336F" w:rsidRPr="003F10F5" w:rsidRDefault="002C336F" w:rsidP="002C336F">
      <w:pPr>
        <w:spacing w:line="360" w:lineRule="auto"/>
        <w:ind w:firstLine="567"/>
        <w:jc w:val="both"/>
        <w:rPr>
          <w:rFonts w:ascii="Times New Roman" w:hAnsi="Times New Roman" w:cs="Times New Roman"/>
          <w:sz w:val="28"/>
          <w:szCs w:val="28"/>
        </w:rPr>
      </w:pPr>
      <w:r w:rsidRPr="003F10F5">
        <w:rPr>
          <w:rFonts w:ascii="Times New Roman" w:hAnsi="Times New Roman" w:cs="Times New Roman"/>
          <w:sz w:val="28"/>
          <w:szCs w:val="28"/>
        </w:rPr>
        <w:t>7 котлов ТП-170 производительностью 170 т/ч ;Р</w:t>
      </w:r>
      <w:r w:rsidRPr="003F10F5">
        <w:rPr>
          <w:rFonts w:ascii="Times New Roman" w:hAnsi="Times New Roman" w:cs="Times New Roman"/>
          <w:sz w:val="28"/>
          <w:szCs w:val="28"/>
          <w:vertAlign w:val="subscript"/>
        </w:rPr>
        <w:t>о</w:t>
      </w:r>
      <w:r w:rsidRPr="003F10F5">
        <w:rPr>
          <w:rFonts w:ascii="Times New Roman" w:hAnsi="Times New Roman" w:cs="Times New Roman"/>
          <w:sz w:val="28"/>
          <w:szCs w:val="28"/>
        </w:rPr>
        <w:t xml:space="preserve"> = 110 кгс/см </w:t>
      </w:r>
      <w:r w:rsidRPr="003F10F5">
        <w:rPr>
          <w:rFonts w:ascii="Times New Roman" w:hAnsi="Times New Roman" w:cs="Times New Roman"/>
          <w:sz w:val="28"/>
          <w:szCs w:val="28"/>
          <w:vertAlign w:val="superscript"/>
        </w:rPr>
        <w:t>2</w:t>
      </w:r>
      <w:r w:rsidRPr="003F10F5">
        <w:rPr>
          <w:rFonts w:ascii="Times New Roman" w:hAnsi="Times New Roman" w:cs="Times New Roman"/>
          <w:sz w:val="28"/>
          <w:szCs w:val="28"/>
        </w:rPr>
        <w:t xml:space="preserve"> ; </w:t>
      </w:r>
      <w:r w:rsidRPr="003F10F5">
        <w:rPr>
          <w:rFonts w:ascii="Times New Roman" w:hAnsi="Times New Roman" w:cs="Times New Roman"/>
          <w:sz w:val="28"/>
          <w:szCs w:val="28"/>
          <w:lang w:val="en-US"/>
        </w:rPr>
        <w:t>t</w:t>
      </w:r>
      <w:r w:rsidRPr="003F10F5">
        <w:rPr>
          <w:rFonts w:ascii="Times New Roman" w:hAnsi="Times New Roman" w:cs="Times New Roman"/>
          <w:sz w:val="28"/>
          <w:szCs w:val="28"/>
          <w:vertAlign w:val="subscript"/>
        </w:rPr>
        <w:t>о</w:t>
      </w:r>
      <w:r w:rsidRPr="003F10F5">
        <w:rPr>
          <w:rFonts w:ascii="Times New Roman" w:hAnsi="Times New Roman" w:cs="Times New Roman"/>
          <w:sz w:val="28"/>
          <w:szCs w:val="28"/>
        </w:rPr>
        <w:t xml:space="preserve">=510 </w:t>
      </w:r>
      <w:r w:rsidRPr="003F10F5">
        <w:rPr>
          <w:rFonts w:ascii="Times New Roman" w:hAnsi="Times New Roman" w:cs="Times New Roman"/>
          <w:sz w:val="28"/>
          <w:szCs w:val="28"/>
          <w:vertAlign w:val="superscript"/>
        </w:rPr>
        <w:t>о</w:t>
      </w:r>
      <w:r w:rsidRPr="003F10F5">
        <w:rPr>
          <w:rFonts w:ascii="Times New Roman" w:hAnsi="Times New Roman" w:cs="Times New Roman"/>
          <w:sz w:val="28"/>
          <w:szCs w:val="28"/>
        </w:rPr>
        <w:t>С введены в эксплуатацию в 1952-1956 гг.</w:t>
      </w:r>
    </w:p>
    <w:p w:rsidR="002C336F" w:rsidRPr="003F10F5" w:rsidRDefault="002C336F" w:rsidP="002C336F">
      <w:pPr>
        <w:spacing w:line="360" w:lineRule="auto"/>
        <w:ind w:firstLine="567"/>
        <w:jc w:val="both"/>
        <w:rPr>
          <w:rFonts w:ascii="Times New Roman" w:hAnsi="Times New Roman" w:cs="Times New Roman"/>
          <w:sz w:val="28"/>
          <w:szCs w:val="28"/>
        </w:rPr>
      </w:pPr>
      <w:r w:rsidRPr="003F10F5">
        <w:rPr>
          <w:rFonts w:ascii="Times New Roman" w:hAnsi="Times New Roman" w:cs="Times New Roman"/>
          <w:sz w:val="28"/>
          <w:szCs w:val="28"/>
        </w:rPr>
        <w:t>4турбоагрегата:</w:t>
      </w:r>
    </w:p>
    <w:p w:rsidR="002C336F" w:rsidRPr="003F10F5" w:rsidRDefault="002C336F" w:rsidP="002C336F">
      <w:pPr>
        <w:numPr>
          <w:ilvl w:val="0"/>
          <w:numId w:val="5"/>
        </w:numPr>
        <w:spacing w:after="0" w:line="360" w:lineRule="auto"/>
        <w:jc w:val="both"/>
        <w:rPr>
          <w:rFonts w:ascii="Times New Roman" w:hAnsi="Times New Roman" w:cs="Times New Roman"/>
          <w:sz w:val="28"/>
          <w:szCs w:val="28"/>
        </w:rPr>
      </w:pPr>
      <w:r w:rsidRPr="003F10F5">
        <w:rPr>
          <w:rFonts w:ascii="Times New Roman" w:hAnsi="Times New Roman" w:cs="Times New Roman"/>
          <w:sz w:val="28"/>
          <w:szCs w:val="28"/>
        </w:rPr>
        <w:t>ПТ-25-90-3ПР2 ст.№4 Р</w:t>
      </w:r>
      <w:r w:rsidRPr="003F10F5">
        <w:rPr>
          <w:rFonts w:ascii="Times New Roman" w:hAnsi="Times New Roman" w:cs="Times New Roman"/>
          <w:sz w:val="28"/>
          <w:szCs w:val="28"/>
          <w:vertAlign w:val="subscript"/>
        </w:rPr>
        <w:t>о</w:t>
      </w:r>
      <w:r w:rsidRPr="003F10F5">
        <w:rPr>
          <w:rFonts w:ascii="Times New Roman" w:hAnsi="Times New Roman" w:cs="Times New Roman"/>
          <w:sz w:val="28"/>
          <w:szCs w:val="28"/>
        </w:rPr>
        <w:t xml:space="preserve">=90 кгс/см </w:t>
      </w:r>
      <w:r w:rsidRPr="003F10F5">
        <w:rPr>
          <w:rFonts w:ascii="Times New Roman" w:hAnsi="Times New Roman" w:cs="Times New Roman"/>
          <w:sz w:val="28"/>
          <w:szCs w:val="28"/>
          <w:vertAlign w:val="superscript"/>
        </w:rPr>
        <w:t>2</w:t>
      </w:r>
      <w:r w:rsidRPr="003F10F5">
        <w:rPr>
          <w:rFonts w:ascii="Times New Roman" w:hAnsi="Times New Roman" w:cs="Times New Roman"/>
          <w:sz w:val="28"/>
          <w:szCs w:val="28"/>
        </w:rPr>
        <w:t xml:space="preserve"> </w:t>
      </w:r>
      <w:r w:rsidRPr="003F10F5">
        <w:rPr>
          <w:rFonts w:ascii="Times New Roman" w:hAnsi="Times New Roman" w:cs="Times New Roman"/>
          <w:sz w:val="28"/>
          <w:szCs w:val="28"/>
          <w:lang w:val="en-US"/>
        </w:rPr>
        <w:t>t</w:t>
      </w:r>
      <w:r w:rsidRPr="003F10F5">
        <w:rPr>
          <w:rFonts w:ascii="Times New Roman" w:hAnsi="Times New Roman" w:cs="Times New Roman"/>
          <w:sz w:val="28"/>
          <w:szCs w:val="28"/>
          <w:vertAlign w:val="subscript"/>
        </w:rPr>
        <w:t>о</w:t>
      </w:r>
      <w:r w:rsidRPr="003F10F5">
        <w:rPr>
          <w:rFonts w:ascii="Times New Roman" w:hAnsi="Times New Roman" w:cs="Times New Roman"/>
          <w:sz w:val="28"/>
          <w:szCs w:val="28"/>
        </w:rPr>
        <w:t xml:space="preserve">=500 </w:t>
      </w:r>
      <w:r w:rsidRPr="003F10F5">
        <w:rPr>
          <w:rFonts w:ascii="Times New Roman" w:hAnsi="Times New Roman" w:cs="Times New Roman"/>
          <w:sz w:val="28"/>
          <w:szCs w:val="28"/>
          <w:vertAlign w:val="superscript"/>
        </w:rPr>
        <w:t>о</w:t>
      </w:r>
      <w:r w:rsidRPr="003F10F5">
        <w:rPr>
          <w:rFonts w:ascii="Times New Roman" w:hAnsi="Times New Roman" w:cs="Times New Roman"/>
          <w:sz w:val="28"/>
          <w:szCs w:val="28"/>
        </w:rPr>
        <w:t>С. Турбоагрегат имеет два регулируемых отбора – производственный 8-13 ата, номинальной производительностью 44 Гкал/ч, теплофикационный – 1,2 ÷2,5 ата номинальной производительностью 29 Гкал/ч. В 1990 г. проведена реконструкция турбины, заменены ЦВД с обоймами №1-2 и диафрагмами 2-9 ступени, ротор облопаченный с деталями регулятора безопасности и другие детали. Турбине присвоен новый заводской номер №2058 и назначен парковый ресурс до 270 тыс.часов. Фактическая наработка, учитываемая согласно СТО 1723082.27.100.005-2008 по ЧВД на 01.01.2012г., составляет 127,5 тыс.часов при норме 270 тыс.час.</w:t>
      </w:r>
    </w:p>
    <w:p w:rsidR="002C336F" w:rsidRPr="003F10F5" w:rsidRDefault="002C336F" w:rsidP="002C336F">
      <w:pPr>
        <w:numPr>
          <w:ilvl w:val="0"/>
          <w:numId w:val="5"/>
        </w:numPr>
        <w:spacing w:after="0" w:line="360" w:lineRule="auto"/>
        <w:jc w:val="both"/>
        <w:rPr>
          <w:rFonts w:ascii="Times New Roman" w:hAnsi="Times New Roman" w:cs="Times New Roman"/>
          <w:sz w:val="28"/>
          <w:szCs w:val="28"/>
        </w:rPr>
      </w:pPr>
      <w:r w:rsidRPr="003F10F5">
        <w:rPr>
          <w:rFonts w:ascii="Times New Roman" w:hAnsi="Times New Roman" w:cs="Times New Roman"/>
          <w:sz w:val="28"/>
          <w:szCs w:val="28"/>
        </w:rPr>
        <w:t>К-25-90-1ПР2 ст.№5 Р</w:t>
      </w:r>
      <w:r w:rsidRPr="003F10F5">
        <w:rPr>
          <w:rFonts w:ascii="Times New Roman" w:hAnsi="Times New Roman" w:cs="Times New Roman"/>
          <w:sz w:val="28"/>
          <w:szCs w:val="28"/>
          <w:vertAlign w:val="subscript"/>
        </w:rPr>
        <w:t>о</w:t>
      </w:r>
      <w:r w:rsidRPr="003F10F5">
        <w:rPr>
          <w:rFonts w:ascii="Times New Roman" w:hAnsi="Times New Roman" w:cs="Times New Roman"/>
          <w:sz w:val="28"/>
          <w:szCs w:val="28"/>
        </w:rPr>
        <w:t xml:space="preserve">=90 кгс/см </w:t>
      </w:r>
      <w:r w:rsidRPr="003F10F5">
        <w:rPr>
          <w:rFonts w:ascii="Times New Roman" w:hAnsi="Times New Roman" w:cs="Times New Roman"/>
          <w:sz w:val="28"/>
          <w:szCs w:val="28"/>
          <w:vertAlign w:val="superscript"/>
        </w:rPr>
        <w:t>2</w:t>
      </w:r>
      <w:r w:rsidRPr="003F10F5">
        <w:rPr>
          <w:rFonts w:ascii="Times New Roman" w:hAnsi="Times New Roman" w:cs="Times New Roman"/>
          <w:sz w:val="28"/>
          <w:szCs w:val="28"/>
        </w:rPr>
        <w:t xml:space="preserve">, </w:t>
      </w:r>
      <w:r w:rsidRPr="003F10F5">
        <w:rPr>
          <w:rFonts w:ascii="Times New Roman" w:hAnsi="Times New Roman" w:cs="Times New Roman"/>
          <w:sz w:val="28"/>
          <w:szCs w:val="28"/>
          <w:lang w:val="en-US"/>
        </w:rPr>
        <w:t>t</w:t>
      </w:r>
      <w:r w:rsidRPr="003F10F5">
        <w:rPr>
          <w:rFonts w:ascii="Times New Roman" w:hAnsi="Times New Roman" w:cs="Times New Roman"/>
          <w:sz w:val="28"/>
          <w:szCs w:val="28"/>
        </w:rPr>
        <w:t xml:space="preserve">о=500 </w:t>
      </w:r>
      <w:r w:rsidRPr="003F10F5">
        <w:rPr>
          <w:rFonts w:ascii="Times New Roman" w:hAnsi="Times New Roman" w:cs="Times New Roman"/>
          <w:sz w:val="28"/>
          <w:szCs w:val="28"/>
          <w:vertAlign w:val="superscript"/>
        </w:rPr>
        <w:t>о</w:t>
      </w:r>
      <w:r w:rsidRPr="003F10F5">
        <w:rPr>
          <w:rFonts w:ascii="Times New Roman" w:hAnsi="Times New Roman" w:cs="Times New Roman"/>
          <w:sz w:val="28"/>
          <w:szCs w:val="28"/>
        </w:rPr>
        <w:t>С. Турбоагрегат имеет один регулируемый отбор теплофикационный – 1,2÷2,5 ата номинальной производительностью 54 Гкал/ч. В 1989-1990 гг. проведена реконструкция турбины с заменой ЦВД с обоймами диафрагм, уплотнений проточной части, заменой регулирующих клапанов, стопорного клапана, заменой ротора и т.д. Турбине присвоен новый заводской номер №1999 и назначен парковый ресурс до 270 тыс.часов. Фактическая наработка, учитываемая согласно СТО 1723082.27.100.005-2008 по ЧВД на 01.01.2012г., составляет 31 тыс.часов при норме 270 тыс.час.</w:t>
      </w:r>
    </w:p>
    <w:p w:rsidR="002C336F" w:rsidRPr="003F10F5" w:rsidRDefault="002C336F" w:rsidP="002C336F">
      <w:pPr>
        <w:numPr>
          <w:ilvl w:val="0"/>
          <w:numId w:val="5"/>
        </w:numPr>
        <w:spacing w:after="0" w:line="360" w:lineRule="auto"/>
        <w:jc w:val="both"/>
        <w:rPr>
          <w:rFonts w:ascii="Times New Roman" w:hAnsi="Times New Roman" w:cs="Times New Roman"/>
          <w:sz w:val="28"/>
          <w:szCs w:val="28"/>
        </w:rPr>
      </w:pPr>
      <w:r w:rsidRPr="003F10F5">
        <w:rPr>
          <w:rFonts w:ascii="Times New Roman" w:hAnsi="Times New Roman" w:cs="Times New Roman"/>
          <w:sz w:val="28"/>
          <w:szCs w:val="28"/>
        </w:rPr>
        <w:t>К-50-90-2 ст. №7,8 начальные параметры пара  турбин Р</w:t>
      </w:r>
      <w:r w:rsidRPr="003F10F5">
        <w:rPr>
          <w:rFonts w:ascii="Times New Roman" w:hAnsi="Times New Roman" w:cs="Times New Roman"/>
          <w:sz w:val="28"/>
          <w:szCs w:val="28"/>
          <w:vertAlign w:val="subscript"/>
        </w:rPr>
        <w:t>о</w:t>
      </w:r>
      <w:r w:rsidRPr="003F10F5">
        <w:rPr>
          <w:rFonts w:ascii="Times New Roman" w:hAnsi="Times New Roman" w:cs="Times New Roman"/>
          <w:sz w:val="28"/>
          <w:szCs w:val="28"/>
        </w:rPr>
        <w:t xml:space="preserve">=90 кгс/см </w:t>
      </w:r>
      <w:r w:rsidRPr="003F10F5">
        <w:rPr>
          <w:rFonts w:ascii="Times New Roman" w:hAnsi="Times New Roman" w:cs="Times New Roman"/>
          <w:sz w:val="28"/>
          <w:szCs w:val="28"/>
          <w:vertAlign w:val="superscript"/>
        </w:rPr>
        <w:t>2</w:t>
      </w:r>
      <w:r w:rsidRPr="003F10F5">
        <w:rPr>
          <w:rFonts w:ascii="Times New Roman" w:hAnsi="Times New Roman" w:cs="Times New Roman"/>
          <w:sz w:val="28"/>
          <w:szCs w:val="28"/>
        </w:rPr>
        <w:t xml:space="preserve">; </w:t>
      </w:r>
      <w:r w:rsidRPr="003F10F5">
        <w:rPr>
          <w:rFonts w:ascii="Times New Roman" w:hAnsi="Times New Roman" w:cs="Times New Roman"/>
          <w:sz w:val="28"/>
          <w:szCs w:val="28"/>
          <w:lang w:val="en-US"/>
        </w:rPr>
        <w:t>t</w:t>
      </w:r>
      <w:r w:rsidRPr="003F10F5">
        <w:rPr>
          <w:rFonts w:ascii="Times New Roman" w:hAnsi="Times New Roman" w:cs="Times New Roman"/>
          <w:sz w:val="28"/>
          <w:szCs w:val="28"/>
        </w:rPr>
        <w:t xml:space="preserve">о=500 </w:t>
      </w:r>
      <w:r w:rsidRPr="003F10F5">
        <w:rPr>
          <w:rFonts w:ascii="Times New Roman" w:hAnsi="Times New Roman" w:cs="Times New Roman"/>
          <w:sz w:val="28"/>
          <w:szCs w:val="28"/>
          <w:vertAlign w:val="superscript"/>
        </w:rPr>
        <w:t>о</w:t>
      </w:r>
      <w:r w:rsidRPr="003F10F5">
        <w:rPr>
          <w:rFonts w:ascii="Times New Roman" w:hAnsi="Times New Roman" w:cs="Times New Roman"/>
          <w:sz w:val="28"/>
          <w:szCs w:val="28"/>
        </w:rPr>
        <w:t xml:space="preserve">С введены в эксплуатацию в 1956-1957гг. Фактическая наработка К-50-90-2 ст. №7 составляет на 01.01.2012г. 354,394 тыс.час. при норме 270 тыс. час; согласно Заключению о возможности и условиях дальнейшей эксплуатации от 20.09.2007г.,выданного ОАО «ИЦ Энергетики Урала» филиал «Урал ВТИ- Челябэнергосетьпроект» разрешен срок эксплуатации до наработки 378 тыс.часов. </w:t>
      </w:r>
      <w:r w:rsidRPr="003F10F5">
        <w:rPr>
          <w:rFonts w:ascii="Times New Roman" w:hAnsi="Times New Roman" w:cs="Times New Roman"/>
          <w:sz w:val="28"/>
          <w:szCs w:val="28"/>
        </w:rPr>
        <w:lastRenderedPageBreak/>
        <w:t xml:space="preserve">Фактическая наработка К-50-90-2 ст. №8 составляет на 01.01.2012г. 298,210 тыс.час. при норме 270 тыс. час; согласно Заключения о возможности и условиях дальнейшей эксплуатации от 30.06.2003г.,выданного ОАО « Фирма ОРГРЭС» разрешен срок эксплуатации до наработки 320 тыс.часов. </w:t>
      </w:r>
    </w:p>
    <w:p w:rsidR="002C336F" w:rsidRPr="00765AF5" w:rsidRDefault="002C336F" w:rsidP="002C336F">
      <w:pPr>
        <w:spacing w:after="0" w:line="360" w:lineRule="auto"/>
        <w:ind w:left="360"/>
        <w:jc w:val="both"/>
        <w:rPr>
          <w:rFonts w:ascii="Times New Roman" w:hAnsi="Times New Roman" w:cs="Times New Roman"/>
          <w:sz w:val="28"/>
          <w:szCs w:val="28"/>
        </w:rPr>
      </w:pPr>
      <w:r w:rsidRPr="00765AF5">
        <w:rPr>
          <w:rFonts w:ascii="Times New Roman" w:hAnsi="Times New Roman" w:cs="Times New Roman"/>
          <w:sz w:val="28"/>
          <w:szCs w:val="28"/>
        </w:rPr>
        <w:t>Наработка с начала эксплуатации турбин, котлов на 01.09.2012г. по УГРЭС.</w:t>
      </w:r>
    </w:p>
    <w:tbl>
      <w:tblPr>
        <w:tblW w:w="0" w:type="auto"/>
        <w:tblInd w:w="1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98"/>
        <w:gridCol w:w="1807"/>
        <w:gridCol w:w="1715"/>
        <w:gridCol w:w="1800"/>
        <w:gridCol w:w="2340"/>
      </w:tblGrid>
      <w:tr w:rsidR="002C336F" w:rsidRPr="00765AF5" w:rsidTr="002C336F">
        <w:trPr>
          <w:cantSplit/>
        </w:trPr>
        <w:tc>
          <w:tcPr>
            <w:tcW w:w="8460" w:type="dxa"/>
            <w:gridSpan w:val="5"/>
            <w:tcBorders>
              <w:top w:val="single" w:sz="12" w:space="0" w:color="auto"/>
              <w:left w:val="single" w:sz="12" w:space="0" w:color="auto"/>
              <w:bottom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Т У Р Б И Н Ы</w:t>
            </w:r>
          </w:p>
        </w:tc>
      </w:tr>
      <w:tr w:rsidR="002C336F" w:rsidRPr="00765AF5" w:rsidTr="002C336F">
        <w:trPr>
          <w:cantSplit/>
          <w:trHeight w:val="322"/>
        </w:trPr>
        <w:tc>
          <w:tcPr>
            <w:tcW w:w="798" w:type="dxa"/>
            <w:vMerge w:val="restart"/>
            <w:tcBorders>
              <w:top w:val="single" w:sz="12" w:space="0" w:color="auto"/>
              <w:left w:val="single" w:sz="12" w:space="0" w:color="auto"/>
            </w:tcBorders>
          </w:tcPr>
          <w:p w:rsidR="002C336F" w:rsidRDefault="002C336F" w:rsidP="002C336F">
            <w:pPr>
              <w:pStyle w:val="af4"/>
              <w:rPr>
                <w:rFonts w:ascii="Times New Roman" w:hAnsi="Times New Roman" w:cs="Times New Roman"/>
                <w:sz w:val="28"/>
                <w:szCs w:val="28"/>
              </w:rPr>
            </w:pPr>
            <w:r w:rsidRPr="00765AF5">
              <w:rPr>
                <w:rFonts w:ascii="Times New Roman" w:hAnsi="Times New Roman" w:cs="Times New Roman"/>
                <w:sz w:val="28"/>
                <w:szCs w:val="28"/>
              </w:rPr>
              <w:t>Ст.N тур</w:t>
            </w:r>
          </w:p>
          <w:p w:rsidR="002C336F" w:rsidRPr="00765AF5" w:rsidRDefault="002C336F" w:rsidP="002C336F">
            <w:pPr>
              <w:pStyle w:val="af4"/>
              <w:rPr>
                <w:rFonts w:ascii="Times New Roman" w:hAnsi="Times New Roman" w:cs="Times New Roman"/>
                <w:sz w:val="28"/>
                <w:szCs w:val="28"/>
              </w:rPr>
            </w:pPr>
            <w:r w:rsidRPr="00765AF5">
              <w:rPr>
                <w:rFonts w:ascii="Times New Roman" w:hAnsi="Times New Roman" w:cs="Times New Roman"/>
                <w:sz w:val="28"/>
                <w:szCs w:val="28"/>
              </w:rPr>
              <w:t>бин</w:t>
            </w:r>
          </w:p>
        </w:tc>
        <w:tc>
          <w:tcPr>
            <w:tcW w:w="1807" w:type="dxa"/>
            <w:vMerge w:val="restart"/>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Наработка час</w:t>
            </w:r>
          </w:p>
        </w:tc>
        <w:tc>
          <w:tcPr>
            <w:tcW w:w="1715" w:type="dxa"/>
            <w:vMerge w:val="restart"/>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Норма</w:t>
            </w:r>
          </w:p>
        </w:tc>
        <w:tc>
          <w:tcPr>
            <w:tcW w:w="1800" w:type="dxa"/>
            <w:vMerge w:val="restart"/>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Дата решения:  ЭТК</w:t>
            </w:r>
          </w:p>
        </w:tc>
        <w:tc>
          <w:tcPr>
            <w:tcW w:w="2340" w:type="dxa"/>
            <w:vMerge w:val="restart"/>
            <w:tcBorders>
              <w:top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Срок продле-  ния</w:t>
            </w:r>
          </w:p>
          <w:p w:rsidR="002C336F" w:rsidRPr="00765AF5" w:rsidRDefault="002C336F" w:rsidP="002C336F">
            <w:pPr>
              <w:pStyle w:val="af4"/>
              <w:jc w:val="center"/>
              <w:rPr>
                <w:rFonts w:ascii="Times New Roman" w:hAnsi="Times New Roman" w:cs="Times New Roman"/>
                <w:sz w:val="28"/>
                <w:szCs w:val="28"/>
              </w:rPr>
            </w:pPr>
          </w:p>
        </w:tc>
      </w:tr>
      <w:tr w:rsidR="002C336F" w:rsidRPr="00765AF5" w:rsidTr="002C336F">
        <w:trPr>
          <w:cantSplit/>
          <w:trHeight w:val="322"/>
        </w:trPr>
        <w:tc>
          <w:tcPr>
            <w:tcW w:w="798" w:type="dxa"/>
            <w:vMerge/>
            <w:tcBorders>
              <w:left w:val="single" w:sz="12" w:space="0" w:color="auto"/>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p>
        </w:tc>
        <w:tc>
          <w:tcPr>
            <w:tcW w:w="1807" w:type="dxa"/>
            <w:vMerge/>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p>
        </w:tc>
        <w:tc>
          <w:tcPr>
            <w:tcW w:w="1715" w:type="dxa"/>
            <w:vMerge/>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p>
        </w:tc>
        <w:tc>
          <w:tcPr>
            <w:tcW w:w="1800" w:type="dxa"/>
            <w:vMerge/>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p>
        </w:tc>
        <w:tc>
          <w:tcPr>
            <w:tcW w:w="2340" w:type="dxa"/>
            <w:vMerge/>
            <w:tcBorders>
              <w:bottom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p>
        </w:tc>
      </w:tr>
      <w:tr w:rsidR="002C336F" w:rsidRPr="00765AF5" w:rsidTr="002C336F">
        <w:trPr>
          <w:cantSplit/>
        </w:trPr>
        <w:tc>
          <w:tcPr>
            <w:tcW w:w="798" w:type="dxa"/>
            <w:tcBorders>
              <w:top w:val="single" w:sz="12" w:space="0" w:color="auto"/>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1</w:t>
            </w:r>
          </w:p>
        </w:tc>
        <w:tc>
          <w:tcPr>
            <w:tcW w:w="1807" w:type="dxa"/>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w:t>
            </w:r>
          </w:p>
        </w:tc>
        <w:tc>
          <w:tcPr>
            <w:tcW w:w="1715" w:type="dxa"/>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3</w:t>
            </w:r>
          </w:p>
        </w:tc>
        <w:tc>
          <w:tcPr>
            <w:tcW w:w="1800" w:type="dxa"/>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4</w:t>
            </w:r>
          </w:p>
        </w:tc>
        <w:tc>
          <w:tcPr>
            <w:tcW w:w="2340" w:type="dxa"/>
            <w:tcBorders>
              <w:top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5</w:t>
            </w:r>
          </w:p>
        </w:tc>
      </w:tr>
      <w:tr w:rsidR="002C336F" w:rsidRPr="00765AF5" w:rsidTr="002C336F">
        <w:trPr>
          <w:cantSplit/>
        </w:trPr>
        <w:tc>
          <w:tcPr>
            <w:tcW w:w="79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4</w:t>
            </w:r>
          </w:p>
        </w:tc>
        <w:tc>
          <w:tcPr>
            <w:tcW w:w="1807" w:type="dxa"/>
          </w:tcPr>
          <w:p w:rsidR="002C336F" w:rsidRPr="00765AF5" w:rsidRDefault="002C336F" w:rsidP="002C336F">
            <w:pPr>
              <w:pStyle w:val="af4"/>
              <w:jc w:val="center"/>
              <w:rPr>
                <w:rFonts w:ascii="Times New Roman" w:hAnsi="Times New Roman" w:cs="Times New Roman"/>
                <w:sz w:val="28"/>
                <w:szCs w:val="28"/>
                <w:lang w:val="en-US"/>
              </w:rPr>
            </w:pPr>
            <w:r w:rsidRPr="00765AF5">
              <w:rPr>
                <w:rFonts w:ascii="Times New Roman" w:hAnsi="Times New Roman" w:cs="Times New Roman"/>
                <w:sz w:val="28"/>
                <w:szCs w:val="28"/>
                <w:lang w:val="en-US"/>
              </w:rPr>
              <w:t>130384</w:t>
            </w:r>
          </w:p>
        </w:tc>
        <w:tc>
          <w:tcPr>
            <w:tcW w:w="1715"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270 000</w:t>
            </w:r>
          </w:p>
        </w:tc>
        <w:tc>
          <w:tcPr>
            <w:tcW w:w="180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w:t>
            </w:r>
          </w:p>
        </w:tc>
        <w:tc>
          <w:tcPr>
            <w:tcW w:w="2340"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w:t>
            </w:r>
          </w:p>
        </w:tc>
      </w:tr>
      <w:tr w:rsidR="002C336F" w:rsidRPr="00765AF5" w:rsidTr="002C336F">
        <w:trPr>
          <w:cantSplit/>
        </w:trPr>
        <w:tc>
          <w:tcPr>
            <w:tcW w:w="79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5</w:t>
            </w:r>
          </w:p>
        </w:tc>
        <w:tc>
          <w:tcPr>
            <w:tcW w:w="1807"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lang w:val="en-US"/>
              </w:rPr>
              <w:t>310</w:t>
            </w:r>
            <w:r w:rsidRPr="00765AF5">
              <w:rPr>
                <w:rFonts w:ascii="Times New Roman" w:hAnsi="Times New Roman" w:cs="Times New Roman"/>
                <w:sz w:val="28"/>
                <w:szCs w:val="28"/>
              </w:rPr>
              <w:t>43</w:t>
            </w:r>
          </w:p>
        </w:tc>
        <w:tc>
          <w:tcPr>
            <w:tcW w:w="1715"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270 000</w:t>
            </w:r>
          </w:p>
        </w:tc>
        <w:tc>
          <w:tcPr>
            <w:tcW w:w="180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w:t>
            </w:r>
          </w:p>
        </w:tc>
        <w:tc>
          <w:tcPr>
            <w:tcW w:w="2340"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w:t>
            </w:r>
          </w:p>
        </w:tc>
      </w:tr>
      <w:tr w:rsidR="002C336F" w:rsidRPr="00765AF5" w:rsidTr="002C336F">
        <w:trPr>
          <w:cantSplit/>
        </w:trPr>
        <w:tc>
          <w:tcPr>
            <w:tcW w:w="79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7</w:t>
            </w:r>
          </w:p>
        </w:tc>
        <w:tc>
          <w:tcPr>
            <w:tcW w:w="1807" w:type="dxa"/>
          </w:tcPr>
          <w:p w:rsidR="002C336F" w:rsidRPr="00765AF5" w:rsidRDefault="002C336F" w:rsidP="002C336F">
            <w:pPr>
              <w:pStyle w:val="af4"/>
              <w:jc w:val="center"/>
              <w:rPr>
                <w:rFonts w:ascii="Times New Roman" w:hAnsi="Times New Roman" w:cs="Times New Roman"/>
                <w:sz w:val="28"/>
                <w:szCs w:val="28"/>
                <w:lang w:val="en-US"/>
              </w:rPr>
            </w:pPr>
            <w:r w:rsidRPr="00765AF5">
              <w:rPr>
                <w:rFonts w:ascii="Times New Roman" w:hAnsi="Times New Roman" w:cs="Times New Roman"/>
                <w:sz w:val="28"/>
                <w:szCs w:val="28"/>
              </w:rPr>
              <w:t>35</w:t>
            </w:r>
            <w:r w:rsidRPr="00765AF5">
              <w:rPr>
                <w:rFonts w:ascii="Times New Roman" w:hAnsi="Times New Roman" w:cs="Times New Roman"/>
                <w:sz w:val="28"/>
                <w:szCs w:val="28"/>
                <w:lang w:val="en-US"/>
              </w:rPr>
              <w:t>9024</w:t>
            </w:r>
          </w:p>
        </w:tc>
        <w:tc>
          <w:tcPr>
            <w:tcW w:w="1715"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270 000</w:t>
            </w:r>
          </w:p>
        </w:tc>
        <w:tc>
          <w:tcPr>
            <w:tcW w:w="180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20.09.07</w:t>
            </w:r>
          </w:p>
        </w:tc>
        <w:tc>
          <w:tcPr>
            <w:tcW w:w="2340"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378 000</w:t>
            </w:r>
          </w:p>
        </w:tc>
      </w:tr>
      <w:tr w:rsidR="002C336F" w:rsidRPr="00765AF5" w:rsidTr="002C336F">
        <w:trPr>
          <w:cantSplit/>
        </w:trPr>
        <w:tc>
          <w:tcPr>
            <w:tcW w:w="798" w:type="dxa"/>
            <w:tcBorders>
              <w:left w:val="single" w:sz="12" w:space="0" w:color="auto"/>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8</w:t>
            </w:r>
          </w:p>
        </w:tc>
        <w:tc>
          <w:tcPr>
            <w:tcW w:w="1807" w:type="dxa"/>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lang w:val="en-US"/>
              </w:rPr>
            </w:pPr>
            <w:r w:rsidRPr="00765AF5">
              <w:rPr>
                <w:rFonts w:ascii="Times New Roman" w:hAnsi="Times New Roman" w:cs="Times New Roman"/>
                <w:sz w:val="28"/>
                <w:szCs w:val="28"/>
              </w:rPr>
              <w:t>29</w:t>
            </w:r>
            <w:r w:rsidRPr="00765AF5">
              <w:rPr>
                <w:rFonts w:ascii="Times New Roman" w:hAnsi="Times New Roman" w:cs="Times New Roman"/>
                <w:sz w:val="28"/>
                <w:szCs w:val="28"/>
                <w:lang w:val="en-US"/>
              </w:rPr>
              <w:t>9147</w:t>
            </w:r>
          </w:p>
        </w:tc>
        <w:tc>
          <w:tcPr>
            <w:tcW w:w="1715" w:type="dxa"/>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270 000</w:t>
            </w:r>
          </w:p>
        </w:tc>
        <w:tc>
          <w:tcPr>
            <w:tcW w:w="1800" w:type="dxa"/>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30.06.03</w:t>
            </w:r>
          </w:p>
        </w:tc>
        <w:tc>
          <w:tcPr>
            <w:tcW w:w="2340" w:type="dxa"/>
            <w:tcBorders>
              <w:bottom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3</w:t>
            </w:r>
            <w:r w:rsidRPr="00765AF5">
              <w:rPr>
                <w:rFonts w:ascii="Times New Roman" w:hAnsi="Times New Roman" w:cs="Times New Roman"/>
                <w:sz w:val="28"/>
                <w:szCs w:val="28"/>
                <w:lang w:val="en-US"/>
              </w:rPr>
              <w:t>2</w:t>
            </w:r>
            <w:r w:rsidRPr="00765AF5">
              <w:rPr>
                <w:rFonts w:ascii="Times New Roman" w:hAnsi="Times New Roman" w:cs="Times New Roman"/>
                <w:sz w:val="28"/>
                <w:szCs w:val="28"/>
              </w:rPr>
              <w:t>0 000</w:t>
            </w:r>
          </w:p>
        </w:tc>
      </w:tr>
    </w:tbl>
    <w:tbl>
      <w:tblPr>
        <w:tblpPr w:leftFromText="180" w:rightFromText="180" w:vertAnchor="text" w:horzAnchor="page" w:tblpX="2260" w:tblpY="1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48"/>
        <w:gridCol w:w="2072"/>
        <w:gridCol w:w="1620"/>
        <w:gridCol w:w="1715"/>
        <w:gridCol w:w="2513"/>
      </w:tblGrid>
      <w:tr w:rsidR="002C336F" w:rsidTr="002C336F">
        <w:trPr>
          <w:cantSplit/>
        </w:trPr>
        <w:tc>
          <w:tcPr>
            <w:tcW w:w="8568" w:type="dxa"/>
            <w:gridSpan w:val="5"/>
            <w:tcBorders>
              <w:top w:val="single" w:sz="12" w:space="0" w:color="auto"/>
              <w:left w:val="single" w:sz="12" w:space="0" w:color="auto"/>
              <w:bottom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b/>
                <w:bCs/>
                <w:sz w:val="28"/>
                <w:szCs w:val="28"/>
              </w:rPr>
            </w:pPr>
            <w:r w:rsidRPr="00765AF5">
              <w:rPr>
                <w:rFonts w:ascii="Times New Roman" w:hAnsi="Times New Roman" w:cs="Times New Roman"/>
                <w:b/>
                <w:bCs/>
                <w:sz w:val="28"/>
                <w:szCs w:val="28"/>
              </w:rPr>
              <w:t>КОТЛЫ</w:t>
            </w:r>
          </w:p>
        </w:tc>
      </w:tr>
      <w:tr w:rsidR="002C336F" w:rsidTr="002C336F">
        <w:trPr>
          <w:cantSplit/>
          <w:trHeight w:val="322"/>
        </w:trPr>
        <w:tc>
          <w:tcPr>
            <w:tcW w:w="648" w:type="dxa"/>
            <w:vMerge w:val="restart"/>
            <w:tcBorders>
              <w:top w:val="single" w:sz="12" w:space="0" w:color="auto"/>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Ст.N котлов</w:t>
            </w:r>
          </w:p>
        </w:tc>
        <w:tc>
          <w:tcPr>
            <w:tcW w:w="2072" w:type="dxa"/>
            <w:vMerge w:val="restart"/>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Наработка час</w:t>
            </w:r>
          </w:p>
        </w:tc>
        <w:tc>
          <w:tcPr>
            <w:tcW w:w="1620" w:type="dxa"/>
            <w:vMerge w:val="restart"/>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Норма</w:t>
            </w:r>
          </w:p>
        </w:tc>
        <w:tc>
          <w:tcPr>
            <w:tcW w:w="1715" w:type="dxa"/>
            <w:vMerge w:val="restart"/>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Дата решения:  ЭТК</w:t>
            </w:r>
          </w:p>
        </w:tc>
        <w:tc>
          <w:tcPr>
            <w:tcW w:w="2513" w:type="dxa"/>
            <w:vMerge w:val="restart"/>
            <w:tcBorders>
              <w:top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Срок продления</w:t>
            </w:r>
          </w:p>
        </w:tc>
      </w:tr>
      <w:tr w:rsidR="002C336F" w:rsidTr="002C336F">
        <w:trPr>
          <w:cantSplit/>
          <w:trHeight w:val="322"/>
        </w:trPr>
        <w:tc>
          <w:tcPr>
            <w:tcW w:w="648" w:type="dxa"/>
            <w:vMerge/>
            <w:tcBorders>
              <w:left w:val="single" w:sz="12" w:space="0" w:color="auto"/>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p>
        </w:tc>
        <w:tc>
          <w:tcPr>
            <w:tcW w:w="2072" w:type="dxa"/>
            <w:vMerge/>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p>
        </w:tc>
        <w:tc>
          <w:tcPr>
            <w:tcW w:w="1620" w:type="dxa"/>
            <w:vMerge/>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p>
        </w:tc>
        <w:tc>
          <w:tcPr>
            <w:tcW w:w="1715" w:type="dxa"/>
            <w:vMerge/>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p>
        </w:tc>
        <w:tc>
          <w:tcPr>
            <w:tcW w:w="2513" w:type="dxa"/>
            <w:vMerge/>
            <w:tcBorders>
              <w:bottom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p>
        </w:tc>
      </w:tr>
      <w:tr w:rsidR="002C336F" w:rsidTr="002C336F">
        <w:trPr>
          <w:cantSplit/>
        </w:trPr>
        <w:tc>
          <w:tcPr>
            <w:tcW w:w="648" w:type="dxa"/>
            <w:tcBorders>
              <w:top w:val="single" w:sz="12" w:space="0" w:color="auto"/>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1</w:t>
            </w:r>
          </w:p>
        </w:tc>
        <w:tc>
          <w:tcPr>
            <w:tcW w:w="2072" w:type="dxa"/>
            <w:tcBorders>
              <w:top w:val="single" w:sz="12" w:space="0" w:color="auto"/>
            </w:tcBorders>
          </w:tcPr>
          <w:p w:rsidR="002C336F" w:rsidRPr="00765AF5" w:rsidRDefault="002C336F" w:rsidP="002C336F">
            <w:pPr>
              <w:pStyle w:val="af4"/>
              <w:jc w:val="center"/>
              <w:rPr>
                <w:rFonts w:ascii="Times New Roman" w:hAnsi="Times New Roman" w:cs="Times New Roman"/>
                <w:b/>
                <w:bCs/>
                <w:sz w:val="28"/>
                <w:szCs w:val="28"/>
              </w:rPr>
            </w:pPr>
            <w:r w:rsidRPr="00765AF5">
              <w:rPr>
                <w:rFonts w:ascii="Times New Roman" w:hAnsi="Times New Roman" w:cs="Times New Roman"/>
                <w:b/>
                <w:bCs/>
                <w:sz w:val="28"/>
                <w:szCs w:val="28"/>
              </w:rPr>
              <w:t>2</w:t>
            </w:r>
          </w:p>
        </w:tc>
        <w:tc>
          <w:tcPr>
            <w:tcW w:w="1620" w:type="dxa"/>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3</w:t>
            </w:r>
          </w:p>
        </w:tc>
        <w:tc>
          <w:tcPr>
            <w:tcW w:w="1715" w:type="dxa"/>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4</w:t>
            </w:r>
          </w:p>
        </w:tc>
        <w:tc>
          <w:tcPr>
            <w:tcW w:w="2513" w:type="dxa"/>
            <w:tcBorders>
              <w:top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5</w:t>
            </w:r>
          </w:p>
        </w:tc>
      </w:tr>
      <w:tr w:rsidR="002C336F" w:rsidTr="002C336F">
        <w:trPr>
          <w:cantSplit/>
        </w:trPr>
        <w:tc>
          <w:tcPr>
            <w:tcW w:w="64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4</w:t>
            </w:r>
          </w:p>
        </w:tc>
        <w:tc>
          <w:tcPr>
            <w:tcW w:w="2072" w:type="dxa"/>
            <w:vAlign w:val="bottom"/>
          </w:tcPr>
          <w:p w:rsidR="002C336F" w:rsidRPr="00765AF5" w:rsidRDefault="002C336F" w:rsidP="002C336F">
            <w:pPr>
              <w:jc w:val="center"/>
              <w:rPr>
                <w:rFonts w:ascii="Times New Roman" w:hAnsi="Times New Roman" w:cs="Times New Roman"/>
                <w:sz w:val="28"/>
                <w:szCs w:val="28"/>
                <w:lang w:val="en-US"/>
              </w:rPr>
            </w:pPr>
            <w:r w:rsidRPr="00765AF5">
              <w:rPr>
                <w:rFonts w:ascii="Times New Roman" w:hAnsi="Times New Roman" w:cs="Times New Roman"/>
                <w:sz w:val="28"/>
                <w:szCs w:val="28"/>
              </w:rPr>
              <w:t>27</w:t>
            </w:r>
            <w:r w:rsidRPr="00765AF5">
              <w:rPr>
                <w:rFonts w:ascii="Times New Roman" w:hAnsi="Times New Roman" w:cs="Times New Roman"/>
                <w:sz w:val="28"/>
                <w:szCs w:val="28"/>
                <w:lang w:val="en-US"/>
              </w:rPr>
              <w:t>6204</w:t>
            </w:r>
          </w:p>
        </w:tc>
        <w:tc>
          <w:tcPr>
            <w:tcW w:w="162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250 000</w:t>
            </w:r>
          </w:p>
        </w:tc>
        <w:tc>
          <w:tcPr>
            <w:tcW w:w="1715" w:type="dxa"/>
          </w:tcPr>
          <w:p w:rsidR="002C336F" w:rsidRPr="00765AF5" w:rsidRDefault="002C336F" w:rsidP="002C336F">
            <w:pPr>
              <w:pStyle w:val="af4"/>
              <w:jc w:val="center"/>
              <w:rPr>
                <w:rFonts w:ascii="Times New Roman" w:hAnsi="Times New Roman" w:cs="Times New Roman"/>
                <w:sz w:val="28"/>
                <w:szCs w:val="28"/>
                <w:highlight w:val="cyan"/>
              </w:rPr>
            </w:pPr>
            <w:r w:rsidRPr="00765AF5">
              <w:rPr>
                <w:rFonts w:ascii="Times New Roman" w:hAnsi="Times New Roman" w:cs="Times New Roman"/>
                <w:sz w:val="28"/>
                <w:szCs w:val="28"/>
              </w:rPr>
              <w:t>16.04.12</w:t>
            </w:r>
          </w:p>
        </w:tc>
        <w:tc>
          <w:tcPr>
            <w:tcW w:w="2513"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303809</w:t>
            </w:r>
          </w:p>
        </w:tc>
      </w:tr>
      <w:tr w:rsidR="002C336F" w:rsidTr="002C336F">
        <w:trPr>
          <w:cantSplit/>
        </w:trPr>
        <w:tc>
          <w:tcPr>
            <w:tcW w:w="64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5</w:t>
            </w:r>
          </w:p>
        </w:tc>
        <w:tc>
          <w:tcPr>
            <w:tcW w:w="2072" w:type="dxa"/>
            <w:vAlign w:val="bottom"/>
          </w:tcPr>
          <w:p w:rsidR="002C336F" w:rsidRPr="00765AF5" w:rsidRDefault="002C336F" w:rsidP="002C336F">
            <w:pPr>
              <w:jc w:val="center"/>
              <w:rPr>
                <w:rFonts w:ascii="Times New Roman" w:hAnsi="Times New Roman" w:cs="Times New Roman"/>
                <w:sz w:val="28"/>
                <w:szCs w:val="28"/>
                <w:lang w:val="en-US"/>
              </w:rPr>
            </w:pPr>
            <w:r w:rsidRPr="00765AF5">
              <w:rPr>
                <w:rFonts w:ascii="Times New Roman" w:hAnsi="Times New Roman" w:cs="Times New Roman"/>
                <w:sz w:val="28"/>
                <w:szCs w:val="28"/>
              </w:rPr>
              <w:t>26</w:t>
            </w:r>
            <w:r w:rsidRPr="00765AF5">
              <w:rPr>
                <w:rFonts w:ascii="Times New Roman" w:hAnsi="Times New Roman" w:cs="Times New Roman"/>
                <w:sz w:val="28"/>
                <w:szCs w:val="28"/>
                <w:lang w:val="en-US"/>
              </w:rPr>
              <w:t>9556</w:t>
            </w:r>
          </w:p>
        </w:tc>
        <w:tc>
          <w:tcPr>
            <w:tcW w:w="162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250 000</w:t>
            </w:r>
          </w:p>
        </w:tc>
        <w:tc>
          <w:tcPr>
            <w:tcW w:w="1715" w:type="dxa"/>
          </w:tcPr>
          <w:p w:rsidR="002C336F" w:rsidRPr="00765AF5" w:rsidRDefault="002C336F" w:rsidP="002C336F">
            <w:pPr>
              <w:pStyle w:val="af4"/>
              <w:jc w:val="center"/>
              <w:rPr>
                <w:rFonts w:ascii="Times New Roman" w:hAnsi="Times New Roman" w:cs="Times New Roman"/>
                <w:sz w:val="28"/>
                <w:szCs w:val="28"/>
                <w:highlight w:val="cyan"/>
              </w:rPr>
            </w:pPr>
            <w:r w:rsidRPr="00765AF5">
              <w:rPr>
                <w:rFonts w:ascii="Times New Roman" w:hAnsi="Times New Roman" w:cs="Times New Roman"/>
                <w:sz w:val="28"/>
                <w:szCs w:val="28"/>
              </w:rPr>
              <w:t>14.02.12</w:t>
            </w:r>
          </w:p>
        </w:tc>
        <w:tc>
          <w:tcPr>
            <w:tcW w:w="2513"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302401</w:t>
            </w:r>
          </w:p>
        </w:tc>
      </w:tr>
      <w:tr w:rsidR="002C336F" w:rsidTr="002C336F">
        <w:trPr>
          <w:cantSplit/>
        </w:trPr>
        <w:tc>
          <w:tcPr>
            <w:tcW w:w="64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6</w:t>
            </w:r>
          </w:p>
        </w:tc>
        <w:tc>
          <w:tcPr>
            <w:tcW w:w="2072" w:type="dxa"/>
            <w:vAlign w:val="bottom"/>
          </w:tcPr>
          <w:p w:rsidR="002C336F" w:rsidRPr="00765AF5" w:rsidRDefault="002C336F" w:rsidP="002C336F">
            <w:pPr>
              <w:jc w:val="center"/>
              <w:rPr>
                <w:rFonts w:ascii="Times New Roman" w:hAnsi="Times New Roman" w:cs="Times New Roman"/>
                <w:sz w:val="28"/>
                <w:szCs w:val="28"/>
                <w:lang w:val="en-US"/>
              </w:rPr>
            </w:pPr>
            <w:r w:rsidRPr="00765AF5">
              <w:rPr>
                <w:rFonts w:ascii="Times New Roman" w:hAnsi="Times New Roman" w:cs="Times New Roman"/>
                <w:sz w:val="28"/>
                <w:szCs w:val="28"/>
              </w:rPr>
              <w:t>247</w:t>
            </w:r>
            <w:r w:rsidRPr="00765AF5">
              <w:rPr>
                <w:rFonts w:ascii="Times New Roman" w:hAnsi="Times New Roman" w:cs="Times New Roman"/>
                <w:sz w:val="28"/>
                <w:szCs w:val="28"/>
                <w:lang w:val="en-US"/>
              </w:rPr>
              <w:t>781</w:t>
            </w:r>
          </w:p>
        </w:tc>
        <w:tc>
          <w:tcPr>
            <w:tcW w:w="162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250 000</w:t>
            </w:r>
          </w:p>
        </w:tc>
        <w:tc>
          <w:tcPr>
            <w:tcW w:w="1715" w:type="dxa"/>
          </w:tcPr>
          <w:p w:rsidR="002C336F" w:rsidRPr="00765AF5" w:rsidRDefault="002C336F" w:rsidP="002C336F">
            <w:pPr>
              <w:pStyle w:val="af4"/>
              <w:jc w:val="center"/>
              <w:rPr>
                <w:rFonts w:ascii="Times New Roman" w:hAnsi="Times New Roman" w:cs="Times New Roman"/>
                <w:sz w:val="28"/>
                <w:szCs w:val="28"/>
                <w:highlight w:val="cyan"/>
              </w:rPr>
            </w:pPr>
          </w:p>
        </w:tc>
        <w:tc>
          <w:tcPr>
            <w:tcW w:w="2513"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highlight w:val="cyan"/>
              </w:rPr>
            </w:pPr>
          </w:p>
        </w:tc>
      </w:tr>
      <w:tr w:rsidR="002C336F" w:rsidTr="002C336F">
        <w:trPr>
          <w:cantSplit/>
        </w:trPr>
        <w:tc>
          <w:tcPr>
            <w:tcW w:w="64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7</w:t>
            </w:r>
          </w:p>
        </w:tc>
        <w:tc>
          <w:tcPr>
            <w:tcW w:w="2072" w:type="dxa"/>
            <w:vAlign w:val="bottom"/>
          </w:tcPr>
          <w:p w:rsidR="002C336F" w:rsidRPr="00765AF5" w:rsidRDefault="002C336F" w:rsidP="002C336F">
            <w:pPr>
              <w:jc w:val="center"/>
              <w:rPr>
                <w:rFonts w:ascii="Times New Roman" w:hAnsi="Times New Roman" w:cs="Times New Roman"/>
                <w:sz w:val="28"/>
                <w:szCs w:val="28"/>
                <w:lang w:val="en-US"/>
              </w:rPr>
            </w:pPr>
            <w:r w:rsidRPr="00765AF5">
              <w:rPr>
                <w:rFonts w:ascii="Times New Roman" w:hAnsi="Times New Roman" w:cs="Times New Roman"/>
                <w:sz w:val="28"/>
                <w:szCs w:val="28"/>
              </w:rPr>
              <w:t>2483</w:t>
            </w:r>
            <w:r w:rsidRPr="00765AF5">
              <w:rPr>
                <w:rFonts w:ascii="Times New Roman" w:hAnsi="Times New Roman" w:cs="Times New Roman"/>
                <w:sz w:val="28"/>
                <w:szCs w:val="28"/>
                <w:lang w:val="en-US"/>
              </w:rPr>
              <w:t>36</w:t>
            </w:r>
          </w:p>
        </w:tc>
        <w:tc>
          <w:tcPr>
            <w:tcW w:w="162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250 000</w:t>
            </w:r>
          </w:p>
        </w:tc>
        <w:tc>
          <w:tcPr>
            <w:tcW w:w="1715" w:type="dxa"/>
          </w:tcPr>
          <w:p w:rsidR="002C336F" w:rsidRPr="00765AF5" w:rsidRDefault="002C336F" w:rsidP="002C336F">
            <w:pPr>
              <w:pStyle w:val="af4"/>
              <w:jc w:val="center"/>
              <w:rPr>
                <w:rFonts w:ascii="Times New Roman" w:hAnsi="Times New Roman" w:cs="Times New Roman"/>
                <w:sz w:val="28"/>
                <w:szCs w:val="28"/>
                <w:highlight w:val="cyan"/>
                <w:lang w:val="en-US"/>
              </w:rPr>
            </w:pPr>
            <w:r w:rsidRPr="00765AF5">
              <w:rPr>
                <w:rFonts w:ascii="Times New Roman" w:hAnsi="Times New Roman" w:cs="Times New Roman"/>
                <w:sz w:val="28"/>
                <w:szCs w:val="28"/>
                <w:lang w:val="en-US"/>
              </w:rPr>
              <w:t>08.08.12</w:t>
            </w:r>
          </w:p>
        </w:tc>
        <w:tc>
          <w:tcPr>
            <w:tcW w:w="2513"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highlight w:val="cyan"/>
                <w:lang w:val="en-US"/>
              </w:rPr>
            </w:pPr>
            <w:r w:rsidRPr="00765AF5">
              <w:rPr>
                <w:rFonts w:ascii="Times New Roman" w:hAnsi="Times New Roman" w:cs="Times New Roman"/>
                <w:sz w:val="28"/>
                <w:szCs w:val="28"/>
                <w:lang w:val="en-US"/>
              </w:rPr>
              <w:t>298323</w:t>
            </w:r>
          </w:p>
        </w:tc>
      </w:tr>
      <w:tr w:rsidR="002C336F" w:rsidTr="002C336F">
        <w:trPr>
          <w:cantSplit/>
        </w:trPr>
        <w:tc>
          <w:tcPr>
            <w:tcW w:w="64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8</w:t>
            </w:r>
          </w:p>
        </w:tc>
        <w:tc>
          <w:tcPr>
            <w:tcW w:w="2072" w:type="dxa"/>
            <w:vAlign w:val="bottom"/>
          </w:tcPr>
          <w:p w:rsidR="002C336F" w:rsidRPr="00765AF5" w:rsidRDefault="002C336F" w:rsidP="002C336F">
            <w:pPr>
              <w:jc w:val="center"/>
              <w:rPr>
                <w:rFonts w:ascii="Times New Roman" w:hAnsi="Times New Roman" w:cs="Times New Roman"/>
                <w:sz w:val="28"/>
                <w:szCs w:val="28"/>
              </w:rPr>
            </w:pPr>
            <w:r w:rsidRPr="00765AF5">
              <w:rPr>
                <w:rFonts w:ascii="Times New Roman" w:hAnsi="Times New Roman" w:cs="Times New Roman"/>
                <w:sz w:val="28"/>
                <w:szCs w:val="28"/>
              </w:rPr>
              <w:t>280591</w:t>
            </w:r>
          </w:p>
        </w:tc>
        <w:tc>
          <w:tcPr>
            <w:tcW w:w="162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250 000</w:t>
            </w:r>
          </w:p>
        </w:tc>
        <w:tc>
          <w:tcPr>
            <w:tcW w:w="1715" w:type="dxa"/>
          </w:tcPr>
          <w:p w:rsidR="002C336F" w:rsidRPr="00765AF5" w:rsidRDefault="002C336F" w:rsidP="002C336F">
            <w:pPr>
              <w:pStyle w:val="af4"/>
              <w:jc w:val="center"/>
              <w:rPr>
                <w:rFonts w:ascii="Times New Roman" w:hAnsi="Times New Roman" w:cs="Times New Roman"/>
                <w:sz w:val="28"/>
                <w:szCs w:val="28"/>
                <w:highlight w:val="cyan"/>
              </w:rPr>
            </w:pPr>
          </w:p>
        </w:tc>
        <w:tc>
          <w:tcPr>
            <w:tcW w:w="2513"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highlight w:val="cyan"/>
              </w:rPr>
            </w:pPr>
          </w:p>
        </w:tc>
      </w:tr>
      <w:tr w:rsidR="002C336F" w:rsidTr="002C336F">
        <w:trPr>
          <w:cantSplit/>
        </w:trPr>
        <w:tc>
          <w:tcPr>
            <w:tcW w:w="64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9</w:t>
            </w:r>
          </w:p>
        </w:tc>
        <w:tc>
          <w:tcPr>
            <w:tcW w:w="2072" w:type="dxa"/>
            <w:vAlign w:val="bottom"/>
          </w:tcPr>
          <w:p w:rsidR="002C336F" w:rsidRPr="00765AF5" w:rsidRDefault="002C336F" w:rsidP="002C336F">
            <w:pPr>
              <w:jc w:val="center"/>
              <w:rPr>
                <w:rFonts w:ascii="Times New Roman" w:hAnsi="Times New Roman" w:cs="Times New Roman"/>
                <w:sz w:val="28"/>
                <w:szCs w:val="28"/>
              </w:rPr>
            </w:pPr>
            <w:r w:rsidRPr="00765AF5">
              <w:rPr>
                <w:rFonts w:ascii="Times New Roman" w:hAnsi="Times New Roman" w:cs="Times New Roman"/>
                <w:sz w:val="28"/>
                <w:szCs w:val="28"/>
              </w:rPr>
              <w:t>281703</w:t>
            </w:r>
          </w:p>
        </w:tc>
        <w:tc>
          <w:tcPr>
            <w:tcW w:w="162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250 000</w:t>
            </w:r>
          </w:p>
        </w:tc>
        <w:tc>
          <w:tcPr>
            <w:tcW w:w="1715" w:type="dxa"/>
          </w:tcPr>
          <w:p w:rsidR="002C336F" w:rsidRPr="00765AF5" w:rsidRDefault="002C336F" w:rsidP="002C336F">
            <w:pPr>
              <w:pStyle w:val="af4"/>
              <w:jc w:val="center"/>
              <w:rPr>
                <w:rFonts w:ascii="Times New Roman" w:hAnsi="Times New Roman" w:cs="Times New Roman"/>
                <w:sz w:val="28"/>
                <w:szCs w:val="28"/>
                <w:highlight w:val="cyan"/>
              </w:rPr>
            </w:pPr>
          </w:p>
        </w:tc>
        <w:tc>
          <w:tcPr>
            <w:tcW w:w="2513"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highlight w:val="cyan"/>
              </w:rPr>
            </w:pPr>
          </w:p>
        </w:tc>
      </w:tr>
      <w:tr w:rsidR="002C336F" w:rsidTr="002C336F">
        <w:trPr>
          <w:cantSplit/>
        </w:trPr>
        <w:tc>
          <w:tcPr>
            <w:tcW w:w="648" w:type="dxa"/>
            <w:tcBorders>
              <w:left w:val="single" w:sz="12" w:space="0" w:color="auto"/>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10</w:t>
            </w:r>
          </w:p>
        </w:tc>
        <w:tc>
          <w:tcPr>
            <w:tcW w:w="2072" w:type="dxa"/>
            <w:tcBorders>
              <w:bottom w:val="single" w:sz="12" w:space="0" w:color="auto"/>
            </w:tcBorders>
            <w:vAlign w:val="bottom"/>
          </w:tcPr>
          <w:p w:rsidR="002C336F" w:rsidRPr="00765AF5" w:rsidRDefault="002C336F" w:rsidP="002C336F">
            <w:pPr>
              <w:jc w:val="center"/>
              <w:rPr>
                <w:rFonts w:ascii="Times New Roman" w:hAnsi="Times New Roman" w:cs="Times New Roman"/>
                <w:sz w:val="28"/>
                <w:szCs w:val="28"/>
                <w:lang w:val="en-US"/>
              </w:rPr>
            </w:pPr>
            <w:r w:rsidRPr="00765AF5">
              <w:rPr>
                <w:rFonts w:ascii="Times New Roman" w:hAnsi="Times New Roman" w:cs="Times New Roman"/>
                <w:sz w:val="28"/>
                <w:szCs w:val="28"/>
              </w:rPr>
              <w:t>3</w:t>
            </w:r>
            <w:r w:rsidRPr="00765AF5">
              <w:rPr>
                <w:rFonts w:ascii="Times New Roman" w:hAnsi="Times New Roman" w:cs="Times New Roman"/>
                <w:sz w:val="28"/>
                <w:szCs w:val="28"/>
                <w:lang w:val="en-US"/>
              </w:rPr>
              <w:t>40516</w:t>
            </w:r>
          </w:p>
        </w:tc>
        <w:tc>
          <w:tcPr>
            <w:tcW w:w="1620" w:type="dxa"/>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250 000</w:t>
            </w:r>
          </w:p>
        </w:tc>
        <w:tc>
          <w:tcPr>
            <w:tcW w:w="1715" w:type="dxa"/>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14.02.12</w:t>
            </w:r>
          </w:p>
        </w:tc>
        <w:tc>
          <w:tcPr>
            <w:tcW w:w="2513" w:type="dxa"/>
            <w:tcBorders>
              <w:bottom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376647</w:t>
            </w:r>
          </w:p>
        </w:tc>
      </w:tr>
    </w:tbl>
    <w:p w:rsidR="002C336F" w:rsidRPr="00765AF5"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ind w:firstLine="360"/>
        <w:jc w:val="both"/>
        <w:rPr>
          <w:rFonts w:ascii="Times New Roman" w:hAnsi="Times New Roman" w:cs="Times New Roman"/>
          <w:sz w:val="28"/>
          <w:szCs w:val="28"/>
        </w:rPr>
      </w:pPr>
    </w:p>
    <w:p w:rsidR="002C336F" w:rsidRPr="003F10F5" w:rsidRDefault="002C336F" w:rsidP="002C336F">
      <w:pPr>
        <w:ind w:firstLine="360"/>
        <w:jc w:val="both"/>
        <w:rPr>
          <w:rFonts w:ascii="Times New Roman" w:hAnsi="Times New Roman" w:cs="Times New Roman"/>
          <w:sz w:val="28"/>
          <w:szCs w:val="28"/>
        </w:rPr>
      </w:pPr>
      <w:r w:rsidRPr="003F10F5">
        <w:rPr>
          <w:rFonts w:ascii="Times New Roman" w:hAnsi="Times New Roman" w:cs="Times New Roman"/>
          <w:sz w:val="28"/>
          <w:szCs w:val="28"/>
        </w:rPr>
        <w:t>В 2012 году экспертами ИЦ «Энергопрогресс» проведена</w:t>
      </w:r>
      <w:r w:rsidRPr="003F10F5">
        <w:rPr>
          <w:rFonts w:ascii="Times New Roman" w:hAnsi="Times New Roman" w:cs="Times New Roman"/>
          <w:b/>
          <w:bCs/>
          <w:sz w:val="28"/>
          <w:szCs w:val="28"/>
        </w:rPr>
        <w:t xml:space="preserve"> </w:t>
      </w:r>
      <w:r w:rsidRPr="003F10F5">
        <w:rPr>
          <w:rFonts w:ascii="Times New Roman" w:hAnsi="Times New Roman" w:cs="Times New Roman"/>
          <w:sz w:val="28"/>
          <w:szCs w:val="28"/>
        </w:rPr>
        <w:t xml:space="preserve">Экспертиза промышленной безопасности паровых котлов ТП-170 ст. № 4,5,7,10, включающая техдиагностирование основных элементов котлов: металлоконструкций, труб поверхностей нагрева, барабанов котлов. Полученные заключения ЭПБ утверждены Ростехнадзором. Паровые энергетические котлы ТП-170 ст. №4,5,7,10 находятся в удовлетворительном состоянии и </w:t>
      </w:r>
      <w:r w:rsidRPr="003F10F5">
        <w:rPr>
          <w:rFonts w:ascii="Times New Roman" w:hAnsi="Times New Roman" w:cs="Times New Roman"/>
          <w:sz w:val="28"/>
          <w:szCs w:val="28"/>
        </w:rPr>
        <w:lastRenderedPageBreak/>
        <w:t>допущены к дальнейшей эксплуатации ( К №4 на 30 тыс.час; К №5,10 на 40 тыс.час; К №7 на 50 тыс.ча</w:t>
      </w:r>
      <w:r w:rsidRPr="003F10F5">
        <w:rPr>
          <w:rFonts w:ascii="Times New Roman" w:hAnsi="Times New Roman" w:cs="Times New Roman"/>
          <w:sz w:val="28"/>
          <w:szCs w:val="28"/>
          <w:lang w:val="en-US"/>
        </w:rPr>
        <w:t>c</w:t>
      </w:r>
      <w:r w:rsidRPr="003F10F5">
        <w:rPr>
          <w:rFonts w:ascii="Times New Roman" w:hAnsi="Times New Roman" w:cs="Times New Roman"/>
          <w:sz w:val="28"/>
          <w:szCs w:val="28"/>
        </w:rPr>
        <w:t xml:space="preserve">). </w:t>
      </w:r>
    </w:p>
    <w:p w:rsidR="002C336F" w:rsidRPr="003F10F5" w:rsidRDefault="002C336F" w:rsidP="002C336F">
      <w:pPr>
        <w:jc w:val="both"/>
        <w:rPr>
          <w:rFonts w:ascii="Times New Roman" w:hAnsi="Times New Roman" w:cs="Times New Roman"/>
          <w:sz w:val="28"/>
          <w:szCs w:val="28"/>
        </w:rPr>
      </w:pPr>
      <w:r w:rsidRPr="003F10F5">
        <w:rPr>
          <w:rFonts w:ascii="Times New Roman" w:hAnsi="Times New Roman" w:cs="Times New Roman"/>
          <w:sz w:val="28"/>
          <w:szCs w:val="28"/>
        </w:rPr>
        <w:t>Предписаний надзорных органов по запрещению дальнейшей эксплуатации источника тепловой энергии УГРЭС не имеется.</w:t>
      </w:r>
    </w:p>
    <w:p w:rsidR="002C336F" w:rsidRPr="003F10F5" w:rsidRDefault="002C336F" w:rsidP="002C336F">
      <w:pPr>
        <w:spacing w:after="0" w:line="360" w:lineRule="auto"/>
        <w:ind w:left="360"/>
        <w:jc w:val="both"/>
        <w:rPr>
          <w:rFonts w:ascii="Times New Roman" w:hAnsi="Times New Roman" w:cs="Times New Roman"/>
          <w:sz w:val="28"/>
          <w:szCs w:val="28"/>
        </w:rPr>
      </w:pPr>
    </w:p>
    <w:p w:rsidR="002C336F" w:rsidRPr="003F10F5" w:rsidRDefault="002C336F" w:rsidP="002C336F">
      <w:pPr>
        <w:spacing w:after="0" w:line="360" w:lineRule="auto"/>
        <w:ind w:left="360"/>
        <w:jc w:val="both"/>
        <w:rPr>
          <w:rFonts w:ascii="Times New Roman" w:hAnsi="Times New Roman" w:cs="Times New Roman"/>
          <w:sz w:val="28"/>
          <w:szCs w:val="28"/>
        </w:rPr>
      </w:pPr>
      <w:r w:rsidRPr="003F10F5">
        <w:rPr>
          <w:rFonts w:ascii="Times New Roman" w:hAnsi="Times New Roman" w:cs="Times New Roman"/>
          <w:sz w:val="28"/>
          <w:szCs w:val="28"/>
        </w:rPr>
        <w:t>Коэффициент использования установленной электрической мощности (КИУМ) УГРЭС</w:t>
      </w:r>
    </w:p>
    <w:tbl>
      <w:tblPr>
        <w:tblW w:w="8311" w:type="dxa"/>
        <w:tblInd w:w="-106" w:type="dxa"/>
        <w:tblLook w:val="0000"/>
      </w:tblPr>
      <w:tblGrid>
        <w:gridCol w:w="3960"/>
        <w:gridCol w:w="1471"/>
        <w:gridCol w:w="960"/>
        <w:gridCol w:w="960"/>
        <w:gridCol w:w="960"/>
      </w:tblGrid>
      <w:tr w:rsidR="002C336F" w:rsidRPr="003F10F5" w:rsidTr="002C336F">
        <w:trPr>
          <w:trHeight w:val="600"/>
        </w:trPr>
        <w:tc>
          <w:tcPr>
            <w:tcW w:w="3960" w:type="dxa"/>
            <w:tcBorders>
              <w:top w:val="single" w:sz="4" w:space="0" w:color="auto"/>
              <w:left w:val="single" w:sz="4" w:space="0" w:color="auto"/>
              <w:bottom w:val="single" w:sz="4" w:space="0" w:color="auto"/>
              <w:right w:val="single" w:sz="4" w:space="0" w:color="000000"/>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rPr>
              <w:t xml:space="preserve">    </w:t>
            </w:r>
            <w:r w:rsidRPr="003F10F5">
              <w:rPr>
                <w:rFonts w:ascii="Times New Roman" w:hAnsi="Times New Roman" w:cs="Times New Roman"/>
                <w:sz w:val="28"/>
                <w:szCs w:val="28"/>
                <w:lang w:eastAsia="ru-RU"/>
              </w:rPr>
              <w:t>Показатель</w:t>
            </w:r>
          </w:p>
        </w:tc>
        <w:tc>
          <w:tcPr>
            <w:tcW w:w="1471" w:type="dxa"/>
            <w:tcBorders>
              <w:top w:val="single" w:sz="4" w:space="0" w:color="auto"/>
              <w:left w:val="nil"/>
              <w:bottom w:val="single" w:sz="4" w:space="0" w:color="auto"/>
              <w:right w:val="single" w:sz="4" w:space="0" w:color="auto"/>
            </w:tcBorders>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Единица измерения</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2009г</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2010г</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2011г</w:t>
            </w:r>
          </w:p>
        </w:tc>
      </w:tr>
      <w:tr w:rsidR="002C336F" w:rsidRPr="003F10F5" w:rsidTr="002C336F">
        <w:trPr>
          <w:trHeight w:val="630"/>
        </w:trPr>
        <w:tc>
          <w:tcPr>
            <w:tcW w:w="3960" w:type="dxa"/>
            <w:tcBorders>
              <w:top w:val="single" w:sz="4" w:space="0" w:color="auto"/>
              <w:left w:val="single" w:sz="4" w:space="0" w:color="auto"/>
              <w:bottom w:val="single" w:sz="4" w:space="0" w:color="auto"/>
              <w:right w:val="single" w:sz="4" w:space="0" w:color="auto"/>
            </w:tcBorders>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Коэффициент использования установленной электрической мощности</w:t>
            </w:r>
          </w:p>
        </w:tc>
        <w:tc>
          <w:tcPr>
            <w:tcW w:w="1471"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24.5</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24.4</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26.7</w:t>
            </w:r>
          </w:p>
        </w:tc>
      </w:tr>
      <w:tr w:rsidR="002C336F" w:rsidRPr="003F10F5" w:rsidTr="002C336F">
        <w:trPr>
          <w:trHeight w:val="630"/>
        </w:trPr>
        <w:tc>
          <w:tcPr>
            <w:tcW w:w="3960" w:type="dxa"/>
            <w:tcBorders>
              <w:top w:val="single" w:sz="4" w:space="0" w:color="auto"/>
              <w:left w:val="single" w:sz="4" w:space="0" w:color="auto"/>
              <w:bottom w:val="single" w:sz="4" w:space="0" w:color="auto"/>
              <w:right w:val="single" w:sz="4" w:space="0" w:color="auto"/>
            </w:tcBorders>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Коэффициент использования установленной тепловой мощности</w:t>
            </w:r>
          </w:p>
        </w:tc>
        <w:tc>
          <w:tcPr>
            <w:tcW w:w="1471"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11.4</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12</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12</w:t>
            </w:r>
          </w:p>
        </w:tc>
      </w:tr>
    </w:tbl>
    <w:p w:rsidR="002C336F" w:rsidRPr="003F10F5" w:rsidRDefault="002C336F" w:rsidP="002C336F">
      <w:pPr>
        <w:spacing w:after="0" w:line="360" w:lineRule="auto"/>
        <w:ind w:left="360"/>
        <w:jc w:val="both"/>
        <w:rPr>
          <w:rFonts w:ascii="Times New Roman" w:hAnsi="Times New Roman" w:cs="Times New Roman"/>
          <w:sz w:val="28"/>
          <w:szCs w:val="28"/>
        </w:rPr>
      </w:pPr>
    </w:p>
    <w:p w:rsidR="002C336F" w:rsidRPr="003F10F5" w:rsidRDefault="002C336F" w:rsidP="002C336F">
      <w:pPr>
        <w:spacing w:after="0" w:line="360" w:lineRule="auto"/>
        <w:ind w:left="360"/>
        <w:jc w:val="both"/>
        <w:rPr>
          <w:rFonts w:ascii="Times New Roman" w:hAnsi="Times New Roman" w:cs="Times New Roman"/>
          <w:sz w:val="28"/>
          <w:szCs w:val="28"/>
        </w:rPr>
      </w:pPr>
      <w:r w:rsidRPr="003F10F5">
        <w:rPr>
          <w:rFonts w:ascii="Times New Roman" w:hAnsi="Times New Roman" w:cs="Times New Roman"/>
          <w:sz w:val="28"/>
          <w:szCs w:val="28"/>
        </w:rPr>
        <w:t>Число часов использования установленной мощности по  теплофикационным турбоагрегатам.</w:t>
      </w:r>
    </w:p>
    <w:tbl>
      <w:tblPr>
        <w:tblW w:w="10080" w:type="dxa"/>
        <w:tblInd w:w="-106" w:type="dxa"/>
        <w:tblLook w:val="0000"/>
      </w:tblPr>
      <w:tblGrid>
        <w:gridCol w:w="2020"/>
        <w:gridCol w:w="2820"/>
        <w:gridCol w:w="2800"/>
        <w:gridCol w:w="2440"/>
      </w:tblGrid>
      <w:tr w:rsidR="002C336F" w:rsidRPr="003F10F5" w:rsidTr="002C336F">
        <w:trPr>
          <w:trHeight w:val="255"/>
        </w:trPr>
        <w:tc>
          <w:tcPr>
            <w:tcW w:w="2020" w:type="dxa"/>
            <w:vMerge w:val="restart"/>
            <w:tcBorders>
              <w:top w:val="single" w:sz="4" w:space="0" w:color="auto"/>
              <w:left w:val="single" w:sz="4" w:space="0" w:color="auto"/>
              <w:bottom w:val="single" w:sz="4" w:space="0" w:color="000000"/>
              <w:right w:val="single" w:sz="4" w:space="0" w:color="auto"/>
            </w:tcBorders>
            <w:noWrap/>
            <w:vAlign w:val="center"/>
          </w:tcPr>
          <w:p w:rsidR="002C336F" w:rsidRPr="003F10F5" w:rsidRDefault="002C336F" w:rsidP="002C336F">
            <w:pPr>
              <w:spacing w:after="0" w:line="240" w:lineRule="auto"/>
              <w:ind w:left="360" w:hanging="360"/>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Состав оборудования</w:t>
            </w:r>
          </w:p>
        </w:tc>
        <w:tc>
          <w:tcPr>
            <w:tcW w:w="282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2009г</w:t>
            </w:r>
          </w:p>
        </w:tc>
        <w:tc>
          <w:tcPr>
            <w:tcW w:w="280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2010г</w:t>
            </w:r>
          </w:p>
        </w:tc>
        <w:tc>
          <w:tcPr>
            <w:tcW w:w="244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2011г</w:t>
            </w:r>
          </w:p>
        </w:tc>
      </w:tr>
      <w:tr w:rsidR="002C336F" w:rsidRPr="003F10F5" w:rsidTr="002C336F">
        <w:trPr>
          <w:trHeight w:val="555"/>
        </w:trPr>
        <w:tc>
          <w:tcPr>
            <w:tcW w:w="2020" w:type="dxa"/>
            <w:vMerge/>
            <w:tcBorders>
              <w:top w:val="single" w:sz="4" w:space="0" w:color="auto"/>
              <w:left w:val="single" w:sz="4" w:space="0" w:color="auto"/>
              <w:bottom w:val="single" w:sz="4" w:space="0" w:color="000000"/>
              <w:right w:val="single" w:sz="4" w:space="0" w:color="auto"/>
            </w:tcBorders>
            <w:vAlign w:val="center"/>
          </w:tcPr>
          <w:p w:rsidR="002C336F" w:rsidRPr="003F10F5" w:rsidRDefault="002C336F" w:rsidP="002C336F">
            <w:pPr>
              <w:spacing w:after="0" w:line="240" w:lineRule="auto"/>
              <w:rPr>
                <w:rFonts w:ascii="Times New Roman" w:hAnsi="Times New Roman" w:cs="Times New Roman"/>
                <w:sz w:val="28"/>
                <w:szCs w:val="28"/>
                <w:lang w:eastAsia="ru-RU"/>
              </w:rPr>
            </w:pPr>
          </w:p>
        </w:tc>
        <w:tc>
          <w:tcPr>
            <w:tcW w:w="2820" w:type="dxa"/>
            <w:tcBorders>
              <w:top w:val="nil"/>
              <w:left w:val="nil"/>
              <w:bottom w:val="single" w:sz="4" w:space="0" w:color="auto"/>
              <w:right w:val="single" w:sz="4" w:space="0" w:color="auto"/>
            </w:tcBorders>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Число часов использования установленной мощности ээ/тэ,ч</w:t>
            </w:r>
          </w:p>
        </w:tc>
        <w:tc>
          <w:tcPr>
            <w:tcW w:w="2800" w:type="dxa"/>
            <w:tcBorders>
              <w:top w:val="nil"/>
              <w:left w:val="nil"/>
              <w:bottom w:val="single" w:sz="4" w:space="0" w:color="auto"/>
              <w:right w:val="single" w:sz="4" w:space="0" w:color="auto"/>
            </w:tcBorders>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Число часов использования установленной мощности ээ/тэ,ч</w:t>
            </w:r>
          </w:p>
        </w:tc>
        <w:tc>
          <w:tcPr>
            <w:tcW w:w="2440" w:type="dxa"/>
            <w:tcBorders>
              <w:top w:val="nil"/>
              <w:left w:val="nil"/>
              <w:bottom w:val="single" w:sz="4" w:space="0" w:color="auto"/>
              <w:right w:val="single" w:sz="4" w:space="0" w:color="auto"/>
            </w:tcBorders>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Число часов использования установленной мощности ээ/тэ,ч</w:t>
            </w:r>
          </w:p>
        </w:tc>
      </w:tr>
      <w:tr w:rsidR="002C336F" w:rsidRPr="003F10F5" w:rsidTr="002C336F">
        <w:trPr>
          <w:trHeight w:val="510"/>
        </w:trPr>
        <w:tc>
          <w:tcPr>
            <w:tcW w:w="2020" w:type="dxa"/>
            <w:tcBorders>
              <w:top w:val="nil"/>
              <w:left w:val="single" w:sz="4" w:space="0" w:color="auto"/>
              <w:bottom w:val="single" w:sz="4" w:space="0" w:color="auto"/>
              <w:right w:val="single" w:sz="4" w:space="0" w:color="auto"/>
            </w:tcBorders>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Турбоагрегат           ПТ-25-90-3 ст. №4</w:t>
            </w:r>
          </w:p>
        </w:tc>
        <w:tc>
          <w:tcPr>
            <w:tcW w:w="2820" w:type="dxa"/>
            <w:tcBorders>
              <w:top w:val="nil"/>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3550/ 1702</w:t>
            </w:r>
          </w:p>
        </w:tc>
        <w:tc>
          <w:tcPr>
            <w:tcW w:w="2800" w:type="dxa"/>
            <w:tcBorders>
              <w:top w:val="nil"/>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4492/1817</w:t>
            </w:r>
          </w:p>
        </w:tc>
        <w:tc>
          <w:tcPr>
            <w:tcW w:w="2440" w:type="dxa"/>
            <w:tcBorders>
              <w:top w:val="nil"/>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4017/1707</w:t>
            </w:r>
          </w:p>
        </w:tc>
      </w:tr>
      <w:tr w:rsidR="002C336F" w:rsidRPr="003F10F5" w:rsidTr="002C336F">
        <w:trPr>
          <w:trHeight w:val="510"/>
        </w:trPr>
        <w:tc>
          <w:tcPr>
            <w:tcW w:w="2020" w:type="dxa"/>
            <w:tcBorders>
              <w:top w:val="nil"/>
              <w:left w:val="single" w:sz="4" w:space="0" w:color="auto"/>
              <w:bottom w:val="single" w:sz="4" w:space="0" w:color="auto"/>
              <w:right w:val="single" w:sz="4" w:space="0" w:color="auto"/>
            </w:tcBorders>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Турбоагрегат              К-25-90-1ПР2 ст. №5</w:t>
            </w:r>
          </w:p>
        </w:tc>
        <w:tc>
          <w:tcPr>
            <w:tcW w:w="2820" w:type="dxa"/>
            <w:tcBorders>
              <w:top w:val="nil"/>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145/44</w:t>
            </w:r>
          </w:p>
        </w:tc>
        <w:tc>
          <w:tcPr>
            <w:tcW w:w="2800" w:type="dxa"/>
            <w:tcBorders>
              <w:top w:val="nil"/>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69/17</w:t>
            </w:r>
          </w:p>
        </w:tc>
        <w:tc>
          <w:tcPr>
            <w:tcW w:w="2440" w:type="dxa"/>
            <w:tcBorders>
              <w:top w:val="nil"/>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21/4</w:t>
            </w:r>
          </w:p>
        </w:tc>
      </w:tr>
    </w:tbl>
    <w:p w:rsidR="002C336F" w:rsidRPr="003F10F5" w:rsidRDefault="002C336F" w:rsidP="002C336F">
      <w:pPr>
        <w:spacing w:after="0" w:line="360" w:lineRule="auto"/>
        <w:ind w:left="360"/>
        <w:jc w:val="both"/>
        <w:rPr>
          <w:rFonts w:ascii="Times New Roman" w:hAnsi="Times New Roman" w:cs="Times New Roman"/>
          <w:sz w:val="28"/>
          <w:szCs w:val="28"/>
        </w:rPr>
      </w:pPr>
    </w:p>
    <w:p w:rsidR="002C336F" w:rsidRPr="003F10F5" w:rsidRDefault="002C336F" w:rsidP="002C336F">
      <w:pPr>
        <w:pStyle w:val="af3"/>
        <w:spacing w:line="240" w:lineRule="auto"/>
        <w:rPr>
          <w:b/>
          <w:bCs/>
          <w:sz w:val="28"/>
          <w:szCs w:val="28"/>
        </w:rPr>
      </w:pPr>
      <w:r w:rsidRPr="003F10F5">
        <w:rPr>
          <w:b/>
          <w:bCs/>
          <w:sz w:val="28"/>
          <w:szCs w:val="28"/>
        </w:rPr>
        <w:t>Описание тепловой схемы станции, ТФУ.</w:t>
      </w:r>
    </w:p>
    <w:p w:rsidR="002C336F" w:rsidRPr="003F10F5" w:rsidRDefault="002C336F" w:rsidP="002C336F">
      <w:pPr>
        <w:pStyle w:val="af3"/>
        <w:spacing w:line="360" w:lineRule="auto"/>
        <w:rPr>
          <w:sz w:val="28"/>
          <w:szCs w:val="28"/>
        </w:rPr>
      </w:pPr>
      <w:r w:rsidRPr="003F10F5">
        <w:rPr>
          <w:sz w:val="28"/>
          <w:szCs w:val="28"/>
        </w:rPr>
        <w:t>Тепловая схема станции выполнена с блочно-поперечными связями по всем потокам теплоносителя. При эксплуатации оборудования, как правило, используется режим работы с поперечными связями .</w:t>
      </w:r>
    </w:p>
    <w:p w:rsidR="002C336F" w:rsidRPr="003F10F5" w:rsidRDefault="002C336F" w:rsidP="002C336F">
      <w:pPr>
        <w:pStyle w:val="af3"/>
        <w:spacing w:line="360" w:lineRule="auto"/>
        <w:rPr>
          <w:sz w:val="28"/>
          <w:szCs w:val="28"/>
        </w:rPr>
      </w:pPr>
      <w:r w:rsidRPr="003F10F5">
        <w:rPr>
          <w:sz w:val="28"/>
          <w:szCs w:val="28"/>
        </w:rPr>
        <w:t>Отличительная особенность тепловой схемы – использование вторичного пара. Пар производственного отбора турбины ст.№4 (греющий пар) направляется в паропреобразовательные устройства (ППУ) ст.№№1,2 и испаритель типа И</w:t>
      </w:r>
      <w:r w:rsidRPr="003F10F5">
        <w:rPr>
          <w:sz w:val="28"/>
          <w:szCs w:val="28"/>
        </w:rPr>
        <w:noBreakHyphen/>
        <w:t xml:space="preserve">600. Выработанный в ППУ вторичный пар 6 ата направляется на собственные нужды, в пиковые </w:t>
      </w:r>
      <w:r w:rsidRPr="003F10F5">
        <w:rPr>
          <w:sz w:val="28"/>
          <w:szCs w:val="28"/>
        </w:rPr>
        <w:lastRenderedPageBreak/>
        <w:t>бойлера и промышленным потребителям пара. Насыщенный пар 6 ата, выработанный испарителем И</w:t>
      </w:r>
      <w:r w:rsidRPr="003F10F5">
        <w:rPr>
          <w:sz w:val="28"/>
          <w:szCs w:val="28"/>
        </w:rPr>
        <w:noBreakHyphen/>
        <w:t xml:space="preserve">600 используется в качестве греющей среды в деаэраторах высокого давления. Данные проектные решения были обусловлены относительно большими потерями пара воды и конденсата из-за высокой минерализованности исходной воды и в связи невозвратом конденсата от промышленных потребителей.       </w:t>
      </w:r>
    </w:p>
    <w:p w:rsidR="002C336F" w:rsidRPr="003F10F5" w:rsidRDefault="002C336F" w:rsidP="002C336F">
      <w:pPr>
        <w:pStyle w:val="af3"/>
        <w:spacing w:line="360" w:lineRule="auto"/>
        <w:rPr>
          <w:sz w:val="28"/>
          <w:szCs w:val="28"/>
        </w:rPr>
      </w:pPr>
      <w:r w:rsidRPr="003F10F5">
        <w:rPr>
          <w:sz w:val="28"/>
          <w:szCs w:val="28"/>
        </w:rPr>
        <w:t>Остальные решения по тепловой схеме  ГРЭС типовые. Забор исходной воды для ХВО осуществляется  из сбросных циркводоводов левых половин конденсаторов турбин, а ее нагрев в подогревателях сырой воды смешивающего типа ст. № 1,2.</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 xml:space="preserve">Хим. очищенная вода подвергается нагреву в подогревателях хим.очищенной воды ст.№№1,2 и далее поступает в деаэраторы атмосферного давления, после чего направляется отдельным потоком на подпитку теплосети (в обратную линию) и отдельным потоком питательными насосами  К-100-65-250 на испаритель И-600 и  ППУ, где подвергается термическому обессоливанию и используется в качестве добавка в основной цикл станции. </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 xml:space="preserve">            Нагрев сетевой воды осуществляется в одном основном и двух пиковых бойлерах, для поддержания необходимого давления в теплосети используется пять сетевых насоса.</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Конденсат греющего пара бойлеров и подогревателей химочищенной воды направляется в деаэраторы атмосферного давления. Конденсат греющего пара ППУ  ст.№1,2, испарителя И-600 направлен в деаэраторы 6 кгс/ см</w:t>
      </w:r>
      <w:r w:rsidRPr="003F10F5">
        <w:rPr>
          <w:rFonts w:ascii="Times New Roman" w:hAnsi="Times New Roman" w:cs="Times New Roman"/>
          <w:sz w:val="28"/>
          <w:szCs w:val="28"/>
          <w:vertAlign w:val="superscript"/>
        </w:rPr>
        <w:t>2</w:t>
      </w:r>
      <w:r w:rsidRPr="003F10F5">
        <w:rPr>
          <w:rFonts w:ascii="Times New Roman" w:hAnsi="Times New Roman" w:cs="Times New Roman"/>
          <w:sz w:val="28"/>
          <w:szCs w:val="28"/>
        </w:rPr>
        <w:t>. Сбор конденсата пара 6 кгс/ см</w:t>
      </w:r>
      <w:r w:rsidRPr="003F10F5">
        <w:rPr>
          <w:rFonts w:ascii="Times New Roman" w:hAnsi="Times New Roman" w:cs="Times New Roman"/>
          <w:sz w:val="28"/>
          <w:szCs w:val="28"/>
          <w:vertAlign w:val="superscript"/>
        </w:rPr>
        <w:t xml:space="preserve">2 </w:t>
      </w:r>
      <w:r w:rsidRPr="003F10F5">
        <w:rPr>
          <w:rFonts w:ascii="Times New Roman" w:hAnsi="Times New Roman" w:cs="Times New Roman"/>
          <w:sz w:val="28"/>
          <w:szCs w:val="28"/>
        </w:rPr>
        <w:t xml:space="preserve">с мазутного хозяйства и от промышленных потребителей, воды бака низких точек, продувочной воды непрерывной продувки котлов осуществляется через деаэратор атмосферного давления ст.№2 и дренажные баки </w:t>
      </w:r>
      <w:r w:rsidRPr="003F10F5">
        <w:rPr>
          <w:rFonts w:ascii="Times New Roman" w:hAnsi="Times New Roman" w:cs="Times New Roman"/>
          <w:sz w:val="28"/>
          <w:szCs w:val="28"/>
          <w:lang w:val="en-US"/>
        </w:rPr>
        <w:t>III</w:t>
      </w:r>
      <w:r w:rsidRPr="003F10F5">
        <w:rPr>
          <w:rFonts w:ascii="Times New Roman" w:hAnsi="Times New Roman" w:cs="Times New Roman"/>
          <w:sz w:val="28"/>
          <w:szCs w:val="28"/>
        </w:rPr>
        <w:t xml:space="preserve">- й очереди и в конечном итоге данные потоки направляются в деаэраторы 6 </w:t>
      </w:r>
      <w:r w:rsidRPr="003F10F5">
        <w:rPr>
          <w:rFonts w:ascii="Times New Roman" w:hAnsi="Times New Roman" w:cs="Times New Roman"/>
          <w:sz w:val="28"/>
          <w:szCs w:val="28"/>
          <w:vertAlign w:val="superscript"/>
        </w:rPr>
        <w:t xml:space="preserve"> </w:t>
      </w:r>
      <w:r w:rsidRPr="003F10F5">
        <w:rPr>
          <w:rFonts w:ascii="Times New Roman" w:hAnsi="Times New Roman" w:cs="Times New Roman"/>
          <w:sz w:val="28"/>
          <w:szCs w:val="28"/>
        </w:rPr>
        <w:t xml:space="preserve"> кгс/ см</w:t>
      </w:r>
      <w:r w:rsidRPr="003F10F5">
        <w:rPr>
          <w:rFonts w:ascii="Times New Roman" w:hAnsi="Times New Roman" w:cs="Times New Roman"/>
          <w:sz w:val="28"/>
          <w:szCs w:val="28"/>
          <w:vertAlign w:val="superscript"/>
        </w:rPr>
        <w:t xml:space="preserve">2 </w:t>
      </w:r>
      <w:r w:rsidRPr="003F10F5">
        <w:rPr>
          <w:rFonts w:ascii="Times New Roman" w:hAnsi="Times New Roman" w:cs="Times New Roman"/>
          <w:sz w:val="28"/>
          <w:szCs w:val="28"/>
        </w:rPr>
        <w:t>.</w:t>
      </w:r>
    </w:p>
    <w:p w:rsidR="002C336F" w:rsidRPr="003F10F5" w:rsidRDefault="002C336F" w:rsidP="002C336F">
      <w:pPr>
        <w:pStyle w:val="af3"/>
        <w:spacing w:line="360" w:lineRule="auto"/>
        <w:rPr>
          <w:sz w:val="28"/>
          <w:szCs w:val="28"/>
        </w:rPr>
      </w:pPr>
      <w:r w:rsidRPr="003F10F5">
        <w:rPr>
          <w:sz w:val="28"/>
          <w:szCs w:val="28"/>
        </w:rPr>
        <w:t>Для питания энергетических котлов установлены 6  питательных насосов ПЭ-270-150. Для резервирования работы производственного и теплофикационных отборов турбоагрегатов в теплофикационной схеме задействованы: РОУ 100/13 производительностью 50 т/ч ( тепловая мощность 32 Гкал/ч), две РУ 13/1,2 №№1,2 производительностью по 20 т/ч ( тепловая мощность по 12 Гкал/ч).</w:t>
      </w:r>
    </w:p>
    <w:p w:rsidR="002C336F" w:rsidRPr="003F10F5" w:rsidRDefault="002C336F" w:rsidP="002C336F">
      <w:pPr>
        <w:pStyle w:val="af3"/>
        <w:spacing w:line="360" w:lineRule="auto"/>
        <w:rPr>
          <w:sz w:val="28"/>
          <w:szCs w:val="28"/>
        </w:rPr>
      </w:pPr>
      <w:r w:rsidRPr="003F10F5">
        <w:rPr>
          <w:sz w:val="28"/>
          <w:szCs w:val="28"/>
        </w:rPr>
        <w:t xml:space="preserve">Отпуск тепла внешним потребителям через РОУ, РУ осуществляется при остановах турбоагрегатов на ремонты и в неотопительный период. </w:t>
      </w:r>
    </w:p>
    <w:p w:rsidR="002C336F" w:rsidRPr="003F10F5" w:rsidRDefault="002C336F" w:rsidP="002C336F">
      <w:pPr>
        <w:pStyle w:val="af3"/>
        <w:spacing w:line="360" w:lineRule="auto"/>
        <w:rPr>
          <w:sz w:val="28"/>
          <w:szCs w:val="28"/>
        </w:rPr>
      </w:pPr>
      <w:r w:rsidRPr="003F10F5">
        <w:rPr>
          <w:sz w:val="28"/>
          <w:szCs w:val="28"/>
        </w:rPr>
        <w:lastRenderedPageBreak/>
        <w:t>Отпуск тепла с горячей водой осуществляется за счет теплофикационных отборов турбин ст.№№4,5, которые обеспечивают подогрев сетевой воды на бойлерных теплофикационных установках. Водогрейные котлы отсутствуют.</w:t>
      </w:r>
    </w:p>
    <w:p w:rsidR="002C336F" w:rsidRPr="003F10F5" w:rsidRDefault="002C336F" w:rsidP="002C336F">
      <w:pPr>
        <w:pStyle w:val="af3"/>
        <w:spacing w:line="360" w:lineRule="auto"/>
        <w:rPr>
          <w:sz w:val="28"/>
          <w:szCs w:val="28"/>
        </w:rPr>
      </w:pPr>
      <w:r w:rsidRPr="003F10F5">
        <w:rPr>
          <w:sz w:val="28"/>
          <w:szCs w:val="28"/>
        </w:rPr>
        <w:t>Отпуск тепла потребителям в паре производится  от ППУ-1,2 в виде  вторичного  пара  давлением 6±0,3 кгс/см</w:t>
      </w:r>
      <w:r w:rsidRPr="003F10F5">
        <w:rPr>
          <w:sz w:val="28"/>
          <w:szCs w:val="28"/>
          <w:vertAlign w:val="superscript"/>
        </w:rPr>
        <w:t>2</w:t>
      </w:r>
      <w:r w:rsidRPr="003F10F5">
        <w:rPr>
          <w:sz w:val="28"/>
          <w:szCs w:val="28"/>
        </w:rPr>
        <w:t>.</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При существующей тепловой схеме ограничений по выдачи тепловой энергии станция не имеет.</w:t>
      </w:r>
    </w:p>
    <w:p w:rsidR="002C336F" w:rsidRPr="003F10F5" w:rsidRDefault="002C336F" w:rsidP="002C336F">
      <w:pPr>
        <w:spacing w:after="0" w:line="360" w:lineRule="auto"/>
        <w:ind w:left="360"/>
        <w:jc w:val="both"/>
        <w:rPr>
          <w:rFonts w:ascii="Times New Roman" w:hAnsi="Times New Roman" w:cs="Times New Roman"/>
          <w:sz w:val="28"/>
          <w:szCs w:val="28"/>
        </w:rPr>
      </w:pPr>
      <w:r w:rsidRPr="003F10F5">
        <w:rPr>
          <w:rFonts w:ascii="Times New Roman" w:hAnsi="Times New Roman" w:cs="Times New Roman"/>
          <w:sz w:val="28"/>
          <w:szCs w:val="28"/>
        </w:rPr>
        <w:t>Параметры установленной тепловой мощности теплофикационного оборудования сведены в таблицу</w:t>
      </w:r>
    </w:p>
    <w:tbl>
      <w:tblPr>
        <w:tblW w:w="1062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00"/>
        <w:gridCol w:w="1800"/>
        <w:gridCol w:w="1681"/>
        <w:gridCol w:w="987"/>
        <w:gridCol w:w="1266"/>
        <w:gridCol w:w="2186"/>
      </w:tblGrid>
      <w:tr w:rsidR="002C336F" w:rsidRPr="003F10F5" w:rsidTr="002C336F">
        <w:trPr>
          <w:trHeight w:val="349"/>
        </w:trPr>
        <w:tc>
          <w:tcPr>
            <w:tcW w:w="2700" w:type="dxa"/>
            <w:vMerge w:val="restart"/>
          </w:tcPr>
          <w:p w:rsidR="002C336F" w:rsidRPr="003F10F5" w:rsidRDefault="002C336F" w:rsidP="002C336F">
            <w:pPr>
              <w:rPr>
                <w:rFonts w:ascii="Times New Roman" w:hAnsi="Times New Roman" w:cs="Times New Roman"/>
                <w:sz w:val="28"/>
                <w:szCs w:val="28"/>
              </w:rPr>
            </w:pPr>
            <w:r w:rsidRPr="003F10F5">
              <w:rPr>
                <w:rFonts w:ascii="Times New Roman" w:hAnsi="Times New Roman" w:cs="Times New Roman"/>
                <w:sz w:val="28"/>
                <w:szCs w:val="28"/>
              </w:rPr>
              <w:t>Структура тепловой мощности по турбоагрегатам</w:t>
            </w:r>
          </w:p>
        </w:tc>
        <w:tc>
          <w:tcPr>
            <w:tcW w:w="1800" w:type="dxa"/>
            <w:vMerge w:val="restart"/>
          </w:tcPr>
          <w:p w:rsidR="002C336F" w:rsidRPr="003F10F5" w:rsidRDefault="002C336F" w:rsidP="002C336F">
            <w:pPr>
              <w:rPr>
                <w:rFonts w:ascii="Times New Roman" w:hAnsi="Times New Roman" w:cs="Times New Roman"/>
                <w:sz w:val="28"/>
                <w:szCs w:val="28"/>
              </w:rPr>
            </w:pPr>
            <w:r w:rsidRPr="003F10F5">
              <w:rPr>
                <w:rFonts w:ascii="Times New Roman" w:hAnsi="Times New Roman" w:cs="Times New Roman"/>
                <w:sz w:val="28"/>
                <w:szCs w:val="28"/>
              </w:rPr>
              <w:t>Установлен-ная тепловая мощность, Гкал/ч</w:t>
            </w:r>
          </w:p>
        </w:tc>
        <w:tc>
          <w:tcPr>
            <w:tcW w:w="1681" w:type="dxa"/>
            <w:vMerge w:val="restart"/>
          </w:tcPr>
          <w:p w:rsidR="002C336F" w:rsidRPr="003F10F5" w:rsidRDefault="002C336F" w:rsidP="002C336F">
            <w:pPr>
              <w:jc w:val="both"/>
              <w:rPr>
                <w:rFonts w:ascii="Times New Roman" w:hAnsi="Times New Roman" w:cs="Times New Roman"/>
                <w:sz w:val="28"/>
                <w:szCs w:val="28"/>
              </w:rPr>
            </w:pPr>
            <w:r w:rsidRPr="003F10F5">
              <w:rPr>
                <w:rFonts w:ascii="Times New Roman" w:hAnsi="Times New Roman" w:cs="Times New Roman"/>
                <w:sz w:val="28"/>
                <w:szCs w:val="28"/>
              </w:rPr>
              <w:t>Ограниче-ния Гкал/ч</w:t>
            </w:r>
          </w:p>
        </w:tc>
        <w:tc>
          <w:tcPr>
            <w:tcW w:w="4439" w:type="dxa"/>
            <w:gridSpan w:val="3"/>
          </w:tcPr>
          <w:p w:rsidR="002C336F" w:rsidRPr="003F10F5" w:rsidRDefault="002C336F" w:rsidP="002C336F">
            <w:pPr>
              <w:jc w:val="both"/>
              <w:rPr>
                <w:rFonts w:ascii="Times New Roman" w:hAnsi="Times New Roman" w:cs="Times New Roman"/>
                <w:sz w:val="28"/>
                <w:szCs w:val="28"/>
              </w:rPr>
            </w:pPr>
            <w:r w:rsidRPr="003F10F5">
              <w:rPr>
                <w:rFonts w:ascii="Times New Roman" w:hAnsi="Times New Roman" w:cs="Times New Roman"/>
                <w:sz w:val="28"/>
                <w:szCs w:val="28"/>
              </w:rPr>
              <w:t>Располагаемая мощность, Гкал/ч</w:t>
            </w:r>
          </w:p>
        </w:tc>
      </w:tr>
      <w:tr w:rsidR="002C336F" w:rsidRPr="003F10F5" w:rsidTr="002C336F">
        <w:trPr>
          <w:trHeight w:val="840"/>
        </w:trPr>
        <w:tc>
          <w:tcPr>
            <w:tcW w:w="2700" w:type="dxa"/>
            <w:vMerge/>
          </w:tcPr>
          <w:p w:rsidR="002C336F" w:rsidRPr="003F10F5" w:rsidRDefault="002C336F" w:rsidP="002C336F">
            <w:pPr>
              <w:jc w:val="both"/>
              <w:rPr>
                <w:rFonts w:ascii="Times New Roman" w:hAnsi="Times New Roman" w:cs="Times New Roman"/>
                <w:sz w:val="28"/>
                <w:szCs w:val="28"/>
              </w:rPr>
            </w:pPr>
          </w:p>
        </w:tc>
        <w:tc>
          <w:tcPr>
            <w:tcW w:w="1800" w:type="dxa"/>
            <w:vMerge/>
          </w:tcPr>
          <w:p w:rsidR="002C336F" w:rsidRPr="003F10F5" w:rsidRDefault="002C336F" w:rsidP="002C336F">
            <w:pPr>
              <w:jc w:val="both"/>
              <w:rPr>
                <w:rFonts w:ascii="Times New Roman" w:hAnsi="Times New Roman" w:cs="Times New Roman"/>
                <w:sz w:val="28"/>
                <w:szCs w:val="28"/>
              </w:rPr>
            </w:pPr>
          </w:p>
        </w:tc>
        <w:tc>
          <w:tcPr>
            <w:tcW w:w="1681" w:type="dxa"/>
            <w:vMerge/>
          </w:tcPr>
          <w:p w:rsidR="002C336F" w:rsidRPr="003F10F5" w:rsidRDefault="002C336F" w:rsidP="002C336F">
            <w:pPr>
              <w:jc w:val="both"/>
              <w:rPr>
                <w:rFonts w:ascii="Times New Roman" w:hAnsi="Times New Roman" w:cs="Times New Roman"/>
                <w:sz w:val="28"/>
                <w:szCs w:val="28"/>
              </w:rPr>
            </w:pPr>
          </w:p>
        </w:tc>
        <w:tc>
          <w:tcPr>
            <w:tcW w:w="987" w:type="dxa"/>
          </w:tcPr>
          <w:p w:rsidR="002C336F" w:rsidRPr="003F10F5" w:rsidRDefault="002C336F" w:rsidP="002C336F">
            <w:pPr>
              <w:jc w:val="both"/>
              <w:rPr>
                <w:rFonts w:ascii="Times New Roman" w:hAnsi="Times New Roman" w:cs="Times New Roman"/>
                <w:sz w:val="28"/>
                <w:szCs w:val="28"/>
              </w:rPr>
            </w:pPr>
            <w:r w:rsidRPr="003F10F5">
              <w:rPr>
                <w:rFonts w:ascii="Times New Roman" w:hAnsi="Times New Roman" w:cs="Times New Roman"/>
                <w:sz w:val="28"/>
                <w:szCs w:val="28"/>
              </w:rPr>
              <w:t>Всего</w:t>
            </w:r>
          </w:p>
        </w:tc>
        <w:tc>
          <w:tcPr>
            <w:tcW w:w="1266" w:type="dxa"/>
          </w:tcPr>
          <w:p w:rsidR="002C336F" w:rsidRPr="003F10F5" w:rsidRDefault="002C336F" w:rsidP="002C336F">
            <w:pPr>
              <w:jc w:val="both"/>
              <w:rPr>
                <w:rFonts w:ascii="Times New Roman" w:hAnsi="Times New Roman" w:cs="Times New Roman"/>
                <w:sz w:val="28"/>
                <w:szCs w:val="28"/>
              </w:rPr>
            </w:pPr>
            <w:r w:rsidRPr="003F10F5">
              <w:rPr>
                <w:rFonts w:ascii="Times New Roman" w:hAnsi="Times New Roman" w:cs="Times New Roman"/>
                <w:sz w:val="28"/>
                <w:szCs w:val="28"/>
              </w:rPr>
              <w:t>П-отбор (8-13 кгс/см</w:t>
            </w:r>
            <w:r w:rsidRPr="003F10F5">
              <w:rPr>
                <w:rFonts w:ascii="Times New Roman" w:hAnsi="Times New Roman" w:cs="Times New Roman"/>
                <w:sz w:val="28"/>
                <w:szCs w:val="28"/>
                <w:vertAlign w:val="superscript"/>
              </w:rPr>
              <w:t>2</w:t>
            </w:r>
            <w:r w:rsidRPr="003F10F5">
              <w:rPr>
                <w:rFonts w:ascii="Times New Roman" w:hAnsi="Times New Roman" w:cs="Times New Roman"/>
                <w:sz w:val="28"/>
                <w:szCs w:val="28"/>
              </w:rPr>
              <w:t>)</w:t>
            </w:r>
          </w:p>
        </w:tc>
        <w:tc>
          <w:tcPr>
            <w:tcW w:w="2186" w:type="dxa"/>
          </w:tcPr>
          <w:p w:rsidR="002C336F" w:rsidRPr="003F10F5" w:rsidRDefault="002C336F" w:rsidP="002C336F">
            <w:pPr>
              <w:jc w:val="both"/>
              <w:rPr>
                <w:rFonts w:ascii="Times New Roman" w:hAnsi="Times New Roman" w:cs="Times New Roman"/>
                <w:sz w:val="28"/>
                <w:szCs w:val="28"/>
              </w:rPr>
            </w:pPr>
            <w:r w:rsidRPr="003F10F5">
              <w:rPr>
                <w:rFonts w:ascii="Times New Roman" w:hAnsi="Times New Roman" w:cs="Times New Roman"/>
                <w:sz w:val="28"/>
                <w:szCs w:val="28"/>
              </w:rPr>
              <w:t>Т-отбор (1,2-2,5 кгс/см</w:t>
            </w:r>
            <w:r w:rsidRPr="003F10F5">
              <w:rPr>
                <w:rFonts w:ascii="Times New Roman" w:hAnsi="Times New Roman" w:cs="Times New Roman"/>
                <w:sz w:val="28"/>
                <w:szCs w:val="28"/>
                <w:vertAlign w:val="superscript"/>
              </w:rPr>
              <w:t>2</w:t>
            </w:r>
            <w:r w:rsidRPr="003F10F5">
              <w:rPr>
                <w:rFonts w:ascii="Times New Roman" w:hAnsi="Times New Roman" w:cs="Times New Roman"/>
                <w:sz w:val="28"/>
                <w:szCs w:val="28"/>
              </w:rPr>
              <w:t>)</w:t>
            </w:r>
          </w:p>
        </w:tc>
      </w:tr>
      <w:tr w:rsidR="002C336F" w:rsidRPr="003F10F5" w:rsidTr="002C336F">
        <w:tc>
          <w:tcPr>
            <w:tcW w:w="2700" w:type="dxa"/>
          </w:tcPr>
          <w:p w:rsidR="002C336F" w:rsidRPr="003F10F5" w:rsidRDefault="002C336F" w:rsidP="002C336F">
            <w:pPr>
              <w:jc w:val="both"/>
              <w:rPr>
                <w:rFonts w:ascii="Times New Roman" w:hAnsi="Times New Roman" w:cs="Times New Roman"/>
                <w:sz w:val="28"/>
                <w:szCs w:val="28"/>
              </w:rPr>
            </w:pPr>
            <w:r w:rsidRPr="003F10F5">
              <w:rPr>
                <w:rFonts w:ascii="Times New Roman" w:hAnsi="Times New Roman" w:cs="Times New Roman"/>
                <w:sz w:val="28"/>
                <w:szCs w:val="28"/>
              </w:rPr>
              <w:t>ПТ-25-90-3ПР2 ст.№4</w:t>
            </w:r>
          </w:p>
        </w:tc>
        <w:tc>
          <w:tcPr>
            <w:tcW w:w="1800"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73</w:t>
            </w:r>
          </w:p>
        </w:tc>
        <w:tc>
          <w:tcPr>
            <w:tcW w:w="1681"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0</w:t>
            </w:r>
          </w:p>
        </w:tc>
        <w:tc>
          <w:tcPr>
            <w:tcW w:w="987"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73</w:t>
            </w:r>
          </w:p>
        </w:tc>
        <w:tc>
          <w:tcPr>
            <w:tcW w:w="1266"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44</w:t>
            </w:r>
          </w:p>
        </w:tc>
        <w:tc>
          <w:tcPr>
            <w:tcW w:w="2186"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29</w:t>
            </w:r>
          </w:p>
        </w:tc>
      </w:tr>
      <w:tr w:rsidR="002C336F" w:rsidRPr="003F10F5" w:rsidTr="002C336F">
        <w:tc>
          <w:tcPr>
            <w:tcW w:w="2700" w:type="dxa"/>
          </w:tcPr>
          <w:p w:rsidR="002C336F" w:rsidRPr="003F10F5" w:rsidRDefault="002C336F" w:rsidP="002C336F">
            <w:pPr>
              <w:jc w:val="both"/>
              <w:rPr>
                <w:rFonts w:ascii="Times New Roman" w:hAnsi="Times New Roman" w:cs="Times New Roman"/>
                <w:sz w:val="28"/>
                <w:szCs w:val="28"/>
              </w:rPr>
            </w:pPr>
            <w:r w:rsidRPr="003F10F5">
              <w:rPr>
                <w:rFonts w:ascii="Times New Roman" w:hAnsi="Times New Roman" w:cs="Times New Roman"/>
                <w:sz w:val="28"/>
                <w:szCs w:val="28"/>
              </w:rPr>
              <w:t>К-25-90-1ПР2 ст.№5</w:t>
            </w:r>
          </w:p>
        </w:tc>
        <w:tc>
          <w:tcPr>
            <w:tcW w:w="1800"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54</w:t>
            </w:r>
          </w:p>
        </w:tc>
        <w:tc>
          <w:tcPr>
            <w:tcW w:w="1681"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0</w:t>
            </w:r>
          </w:p>
        </w:tc>
        <w:tc>
          <w:tcPr>
            <w:tcW w:w="987"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54</w:t>
            </w:r>
          </w:p>
        </w:tc>
        <w:tc>
          <w:tcPr>
            <w:tcW w:w="1266"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0</w:t>
            </w:r>
          </w:p>
        </w:tc>
        <w:tc>
          <w:tcPr>
            <w:tcW w:w="2186"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54</w:t>
            </w:r>
          </w:p>
        </w:tc>
      </w:tr>
      <w:tr w:rsidR="002C336F" w:rsidRPr="003F10F5" w:rsidTr="002C336F">
        <w:tc>
          <w:tcPr>
            <w:tcW w:w="2700" w:type="dxa"/>
          </w:tcPr>
          <w:p w:rsidR="002C336F" w:rsidRPr="003F10F5" w:rsidRDefault="002C336F" w:rsidP="002C336F">
            <w:pPr>
              <w:jc w:val="both"/>
              <w:rPr>
                <w:rFonts w:ascii="Times New Roman" w:hAnsi="Times New Roman" w:cs="Times New Roman"/>
                <w:b/>
                <w:bCs/>
                <w:sz w:val="28"/>
                <w:szCs w:val="28"/>
              </w:rPr>
            </w:pPr>
            <w:r w:rsidRPr="003F10F5">
              <w:rPr>
                <w:rFonts w:ascii="Times New Roman" w:hAnsi="Times New Roman" w:cs="Times New Roman"/>
                <w:b/>
                <w:bCs/>
                <w:sz w:val="28"/>
                <w:szCs w:val="28"/>
              </w:rPr>
              <w:t>Итого</w:t>
            </w:r>
          </w:p>
        </w:tc>
        <w:tc>
          <w:tcPr>
            <w:tcW w:w="1800" w:type="dxa"/>
          </w:tcPr>
          <w:p w:rsidR="002C336F" w:rsidRPr="003F10F5" w:rsidRDefault="002C336F" w:rsidP="002C336F">
            <w:pPr>
              <w:jc w:val="center"/>
              <w:rPr>
                <w:rFonts w:ascii="Times New Roman" w:hAnsi="Times New Roman" w:cs="Times New Roman"/>
                <w:b/>
                <w:bCs/>
                <w:sz w:val="28"/>
                <w:szCs w:val="28"/>
              </w:rPr>
            </w:pPr>
            <w:r w:rsidRPr="003F10F5">
              <w:rPr>
                <w:rFonts w:ascii="Times New Roman" w:hAnsi="Times New Roman" w:cs="Times New Roman"/>
                <w:b/>
                <w:bCs/>
                <w:sz w:val="28"/>
                <w:szCs w:val="28"/>
              </w:rPr>
              <w:t>127</w:t>
            </w:r>
          </w:p>
        </w:tc>
        <w:tc>
          <w:tcPr>
            <w:tcW w:w="1681" w:type="dxa"/>
          </w:tcPr>
          <w:p w:rsidR="002C336F" w:rsidRPr="003F10F5" w:rsidRDefault="002C336F" w:rsidP="002C336F">
            <w:pPr>
              <w:jc w:val="center"/>
              <w:rPr>
                <w:rFonts w:ascii="Times New Roman" w:hAnsi="Times New Roman" w:cs="Times New Roman"/>
                <w:b/>
                <w:bCs/>
                <w:sz w:val="28"/>
                <w:szCs w:val="28"/>
              </w:rPr>
            </w:pPr>
            <w:r w:rsidRPr="003F10F5">
              <w:rPr>
                <w:rFonts w:ascii="Times New Roman" w:hAnsi="Times New Roman" w:cs="Times New Roman"/>
                <w:b/>
                <w:bCs/>
                <w:sz w:val="28"/>
                <w:szCs w:val="28"/>
              </w:rPr>
              <w:t>0</w:t>
            </w:r>
          </w:p>
        </w:tc>
        <w:tc>
          <w:tcPr>
            <w:tcW w:w="987" w:type="dxa"/>
          </w:tcPr>
          <w:p w:rsidR="002C336F" w:rsidRPr="003F10F5" w:rsidRDefault="002C336F" w:rsidP="002C336F">
            <w:pPr>
              <w:jc w:val="center"/>
              <w:rPr>
                <w:rFonts w:ascii="Times New Roman" w:hAnsi="Times New Roman" w:cs="Times New Roman"/>
                <w:b/>
                <w:bCs/>
                <w:sz w:val="28"/>
                <w:szCs w:val="28"/>
              </w:rPr>
            </w:pPr>
            <w:r w:rsidRPr="003F10F5">
              <w:rPr>
                <w:rFonts w:ascii="Times New Roman" w:hAnsi="Times New Roman" w:cs="Times New Roman"/>
                <w:b/>
                <w:bCs/>
                <w:sz w:val="28"/>
                <w:szCs w:val="28"/>
              </w:rPr>
              <w:t>127</w:t>
            </w:r>
          </w:p>
        </w:tc>
        <w:tc>
          <w:tcPr>
            <w:tcW w:w="1266" w:type="dxa"/>
          </w:tcPr>
          <w:p w:rsidR="002C336F" w:rsidRPr="003F10F5" w:rsidRDefault="002C336F" w:rsidP="002C336F">
            <w:pPr>
              <w:jc w:val="center"/>
              <w:rPr>
                <w:rFonts w:ascii="Times New Roman" w:hAnsi="Times New Roman" w:cs="Times New Roman"/>
                <w:b/>
                <w:bCs/>
                <w:sz w:val="28"/>
                <w:szCs w:val="28"/>
              </w:rPr>
            </w:pPr>
            <w:r w:rsidRPr="003F10F5">
              <w:rPr>
                <w:rFonts w:ascii="Times New Roman" w:hAnsi="Times New Roman" w:cs="Times New Roman"/>
                <w:b/>
                <w:bCs/>
                <w:sz w:val="28"/>
                <w:szCs w:val="28"/>
              </w:rPr>
              <w:t>44</w:t>
            </w:r>
          </w:p>
        </w:tc>
        <w:tc>
          <w:tcPr>
            <w:tcW w:w="2186" w:type="dxa"/>
          </w:tcPr>
          <w:p w:rsidR="002C336F" w:rsidRPr="003F10F5" w:rsidRDefault="002C336F" w:rsidP="002C336F">
            <w:pPr>
              <w:jc w:val="center"/>
              <w:rPr>
                <w:rFonts w:ascii="Times New Roman" w:hAnsi="Times New Roman" w:cs="Times New Roman"/>
                <w:b/>
                <w:bCs/>
                <w:sz w:val="28"/>
                <w:szCs w:val="28"/>
              </w:rPr>
            </w:pPr>
            <w:r w:rsidRPr="003F10F5">
              <w:rPr>
                <w:rFonts w:ascii="Times New Roman" w:hAnsi="Times New Roman" w:cs="Times New Roman"/>
                <w:b/>
                <w:bCs/>
                <w:sz w:val="28"/>
                <w:szCs w:val="28"/>
              </w:rPr>
              <w:t>83</w:t>
            </w:r>
          </w:p>
        </w:tc>
      </w:tr>
    </w:tbl>
    <w:p w:rsidR="002C336F" w:rsidRPr="003F10F5" w:rsidRDefault="002C336F" w:rsidP="002C336F">
      <w:pPr>
        <w:spacing w:line="360" w:lineRule="auto"/>
        <w:jc w:val="both"/>
        <w:rPr>
          <w:rFonts w:ascii="Times New Roman" w:hAnsi="Times New Roman" w:cs="Times New Roman"/>
          <w:b/>
          <w:bCs/>
          <w:sz w:val="28"/>
          <w:szCs w:val="28"/>
        </w:rPr>
      </w:pPr>
      <w:r w:rsidRPr="003F10F5">
        <w:rPr>
          <w:rFonts w:ascii="Times New Roman" w:hAnsi="Times New Roman" w:cs="Times New Roman"/>
          <w:b/>
          <w:bCs/>
          <w:sz w:val="28"/>
          <w:szCs w:val="28"/>
        </w:rPr>
        <w:t>Технические характеристики теплообменного оборудования и сетевых насосов приведены ниже</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8"/>
        <w:gridCol w:w="3320"/>
        <w:gridCol w:w="2255"/>
        <w:gridCol w:w="2255"/>
        <w:gridCol w:w="2255"/>
      </w:tblGrid>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w:t>
            </w:r>
          </w:p>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п/п</w:t>
            </w:r>
          </w:p>
        </w:tc>
        <w:tc>
          <w:tcPr>
            <w:tcW w:w="3320"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Название,ст. №</w:t>
            </w:r>
          </w:p>
        </w:tc>
        <w:tc>
          <w:tcPr>
            <w:tcW w:w="2255"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Тип</w:t>
            </w:r>
          </w:p>
        </w:tc>
        <w:tc>
          <w:tcPr>
            <w:tcW w:w="2255"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Кол-во,шт</w:t>
            </w:r>
          </w:p>
        </w:tc>
        <w:tc>
          <w:tcPr>
            <w:tcW w:w="2255"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Производи-тельность,т/ч</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1.</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Редукционно-охладительная установка РОУ 100/13</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50</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2.</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Редукционная установка</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РУ 13/1,2 ст. №№1,2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2*20</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3.</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Основной бойлер</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ПСВ-500-3-23</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1150</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4.</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Пиковый бойлер</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ПСВ-315-14-23</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1130</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lastRenderedPageBreak/>
              <w:t>5.</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lang w:val="en-US"/>
              </w:rPr>
            </w:pPr>
            <w:r w:rsidRPr="003F10F5">
              <w:rPr>
                <w:rFonts w:ascii="Times New Roman" w:hAnsi="Times New Roman" w:cs="Times New Roman"/>
                <w:sz w:val="28"/>
                <w:szCs w:val="28"/>
              </w:rPr>
              <w:t>Паропреобразовательные установки</w:t>
            </w:r>
            <w:r w:rsidRPr="003F10F5">
              <w:rPr>
                <w:rFonts w:ascii="Times New Roman" w:hAnsi="Times New Roman" w:cs="Times New Roman"/>
                <w:sz w:val="28"/>
                <w:szCs w:val="28"/>
                <w:lang w:val="en-US"/>
              </w:rPr>
              <w:t>:</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ст. №1</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ст. №2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П-585</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ПП-235</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34</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34</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6.</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Испаритель И-600</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И-600-2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40</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7.</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Подогреватели химочищенной воды</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ст. №№1,2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ПН-130-6М</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15*2</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8.</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 xml:space="preserve">Деаэраторы подпитки теплосети: </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ст. №1</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ст. №2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120</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200</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9.</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Атмосферные деаэраторы</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ДА-100</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ДА-160</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120</w:t>
            </w:r>
          </w:p>
        </w:tc>
      </w:tr>
    </w:tbl>
    <w:p w:rsidR="002C336F" w:rsidRPr="003F10F5" w:rsidRDefault="002C336F" w:rsidP="002C336F">
      <w:pPr>
        <w:spacing w:line="360" w:lineRule="auto"/>
        <w:jc w:val="both"/>
        <w:rPr>
          <w:rFonts w:ascii="Times New Roman" w:hAnsi="Times New Roman" w:cs="Times New Roman"/>
          <w:sz w:val="28"/>
          <w:szCs w:val="28"/>
          <w:lang w:eastAsia="ru-RU"/>
        </w:rPr>
      </w:pPr>
      <w:r w:rsidRPr="003F10F5">
        <w:rPr>
          <w:rFonts w:ascii="Times New Roman" w:hAnsi="Times New Roman" w:cs="Times New Roman"/>
          <w:sz w:val="28"/>
          <w:szCs w:val="28"/>
          <w:lang w:eastAsia="ru-RU"/>
        </w:rPr>
        <w:t>Технические характеристики сетевых насосов</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75"/>
        <w:gridCol w:w="1516"/>
        <w:gridCol w:w="1513"/>
        <w:gridCol w:w="1527"/>
        <w:gridCol w:w="1556"/>
        <w:gridCol w:w="1830"/>
        <w:gridCol w:w="1556"/>
      </w:tblGrid>
      <w:tr w:rsidR="002C336F" w:rsidRPr="003F10F5" w:rsidTr="002C336F">
        <w:trPr>
          <w:trHeight w:val="510"/>
        </w:trPr>
        <w:tc>
          <w:tcPr>
            <w:tcW w:w="1775" w:type="dxa"/>
            <w:vMerge w:val="restart"/>
          </w:tcPr>
          <w:p w:rsidR="002C336F" w:rsidRPr="003F10F5" w:rsidRDefault="002C336F" w:rsidP="002C336F">
            <w:pPr>
              <w:spacing w:line="360" w:lineRule="auto"/>
              <w:jc w:val="both"/>
              <w:rPr>
                <w:rFonts w:ascii="Times New Roman" w:hAnsi="Times New Roman" w:cs="Times New Roman"/>
                <w:b/>
                <w:bCs/>
                <w:sz w:val="28"/>
                <w:szCs w:val="28"/>
              </w:rPr>
            </w:pPr>
            <w:r w:rsidRPr="003F10F5">
              <w:rPr>
                <w:rFonts w:ascii="Times New Roman" w:hAnsi="Times New Roman" w:cs="Times New Roman"/>
                <w:sz w:val="28"/>
                <w:szCs w:val="28"/>
                <w:lang w:eastAsia="ru-RU"/>
              </w:rPr>
              <w:t>Обозначение</w:t>
            </w:r>
          </w:p>
        </w:tc>
        <w:tc>
          <w:tcPr>
            <w:tcW w:w="1516" w:type="dxa"/>
            <w:vMerge w:val="restart"/>
          </w:tcPr>
          <w:p w:rsidR="002C336F" w:rsidRPr="003F10F5" w:rsidRDefault="002C336F" w:rsidP="002C336F">
            <w:pPr>
              <w:spacing w:line="360" w:lineRule="auto"/>
              <w:jc w:val="both"/>
              <w:rPr>
                <w:rFonts w:ascii="Times New Roman" w:hAnsi="Times New Roman" w:cs="Times New Roman"/>
                <w:b/>
                <w:bCs/>
                <w:sz w:val="28"/>
                <w:szCs w:val="28"/>
              </w:rPr>
            </w:pPr>
            <w:r w:rsidRPr="003F10F5">
              <w:rPr>
                <w:rFonts w:ascii="Times New Roman" w:hAnsi="Times New Roman" w:cs="Times New Roman"/>
                <w:sz w:val="28"/>
                <w:szCs w:val="28"/>
                <w:lang w:eastAsia="ru-RU"/>
              </w:rPr>
              <w:t>Марка насоса</w:t>
            </w:r>
          </w:p>
        </w:tc>
        <w:tc>
          <w:tcPr>
            <w:tcW w:w="1513" w:type="dxa"/>
          </w:tcPr>
          <w:p w:rsidR="002C336F" w:rsidRPr="003F10F5" w:rsidRDefault="002C336F" w:rsidP="002C336F">
            <w:pPr>
              <w:spacing w:line="360" w:lineRule="auto"/>
              <w:jc w:val="both"/>
              <w:rPr>
                <w:rFonts w:ascii="Times New Roman" w:hAnsi="Times New Roman" w:cs="Times New Roman"/>
                <w:b/>
                <w:bCs/>
                <w:sz w:val="28"/>
                <w:szCs w:val="28"/>
              </w:rPr>
            </w:pPr>
            <w:r w:rsidRPr="003F10F5">
              <w:rPr>
                <w:rFonts w:ascii="Times New Roman" w:hAnsi="Times New Roman" w:cs="Times New Roman"/>
                <w:sz w:val="28"/>
                <w:szCs w:val="28"/>
                <w:lang w:eastAsia="ru-RU"/>
              </w:rPr>
              <w:t>Подача</w:t>
            </w:r>
          </w:p>
        </w:tc>
        <w:tc>
          <w:tcPr>
            <w:tcW w:w="1527"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Полный напор</w:t>
            </w:r>
          </w:p>
        </w:tc>
        <w:tc>
          <w:tcPr>
            <w:tcW w:w="1556"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Число оборотов двигателя</w:t>
            </w:r>
          </w:p>
        </w:tc>
        <w:tc>
          <w:tcPr>
            <w:tcW w:w="1830"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Номинальная мощность двигателя</w:t>
            </w:r>
          </w:p>
        </w:tc>
        <w:tc>
          <w:tcPr>
            <w:tcW w:w="1556"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 xml:space="preserve"> КПД двигателя</w:t>
            </w:r>
          </w:p>
        </w:tc>
      </w:tr>
      <w:tr w:rsidR="002C336F" w:rsidRPr="003F10F5" w:rsidTr="002C336F">
        <w:trPr>
          <w:trHeight w:val="645"/>
        </w:trPr>
        <w:tc>
          <w:tcPr>
            <w:tcW w:w="1775" w:type="dxa"/>
            <w:vMerge/>
          </w:tcPr>
          <w:p w:rsidR="002C336F" w:rsidRPr="003F10F5" w:rsidRDefault="002C336F" w:rsidP="002C336F">
            <w:pPr>
              <w:spacing w:line="360" w:lineRule="auto"/>
              <w:jc w:val="both"/>
              <w:rPr>
                <w:rFonts w:ascii="Times New Roman" w:hAnsi="Times New Roman" w:cs="Times New Roman"/>
                <w:sz w:val="28"/>
                <w:szCs w:val="28"/>
                <w:lang w:eastAsia="ru-RU"/>
              </w:rPr>
            </w:pPr>
          </w:p>
        </w:tc>
        <w:tc>
          <w:tcPr>
            <w:tcW w:w="1516" w:type="dxa"/>
            <w:vMerge/>
          </w:tcPr>
          <w:p w:rsidR="002C336F" w:rsidRPr="003F10F5" w:rsidRDefault="002C336F" w:rsidP="002C336F">
            <w:pPr>
              <w:spacing w:line="360" w:lineRule="auto"/>
              <w:jc w:val="both"/>
              <w:rPr>
                <w:rFonts w:ascii="Times New Roman" w:hAnsi="Times New Roman" w:cs="Times New Roman"/>
                <w:sz w:val="28"/>
                <w:szCs w:val="28"/>
                <w:lang w:eastAsia="ru-RU"/>
              </w:rPr>
            </w:pPr>
          </w:p>
        </w:tc>
        <w:tc>
          <w:tcPr>
            <w:tcW w:w="1513"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м3/ч</w:t>
            </w:r>
          </w:p>
        </w:tc>
        <w:tc>
          <w:tcPr>
            <w:tcW w:w="1527"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м</w:t>
            </w:r>
          </w:p>
        </w:tc>
        <w:tc>
          <w:tcPr>
            <w:tcW w:w="1556"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об/мин</w:t>
            </w:r>
          </w:p>
        </w:tc>
        <w:tc>
          <w:tcPr>
            <w:tcW w:w="1830"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кВт</w:t>
            </w:r>
          </w:p>
        </w:tc>
        <w:tc>
          <w:tcPr>
            <w:tcW w:w="1556"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w:t>
            </w:r>
          </w:p>
        </w:tc>
      </w:tr>
      <w:tr w:rsidR="002C336F" w:rsidRPr="003F10F5" w:rsidTr="002C336F">
        <w:tc>
          <w:tcPr>
            <w:tcW w:w="1775"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СН-1*</w:t>
            </w:r>
          </w:p>
        </w:tc>
        <w:tc>
          <w:tcPr>
            <w:tcW w:w="1516"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СЭ 1250-140-8</w:t>
            </w:r>
          </w:p>
        </w:tc>
        <w:tc>
          <w:tcPr>
            <w:tcW w:w="1513"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1250</w:t>
            </w:r>
          </w:p>
        </w:tc>
        <w:tc>
          <w:tcPr>
            <w:tcW w:w="1527"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70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2979</w:t>
            </w:r>
          </w:p>
        </w:tc>
        <w:tc>
          <w:tcPr>
            <w:tcW w:w="1830"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800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96</w:t>
            </w:r>
          </w:p>
        </w:tc>
      </w:tr>
      <w:tr w:rsidR="002C336F" w:rsidRPr="003F10F5" w:rsidTr="002C336F">
        <w:tc>
          <w:tcPr>
            <w:tcW w:w="1775"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СН-2</w:t>
            </w:r>
          </w:p>
        </w:tc>
        <w:tc>
          <w:tcPr>
            <w:tcW w:w="1516"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СЭ 1250-140-8</w:t>
            </w:r>
          </w:p>
        </w:tc>
        <w:tc>
          <w:tcPr>
            <w:tcW w:w="1513"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1250</w:t>
            </w:r>
          </w:p>
        </w:tc>
        <w:tc>
          <w:tcPr>
            <w:tcW w:w="1527"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140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1500</w:t>
            </w:r>
          </w:p>
        </w:tc>
        <w:tc>
          <w:tcPr>
            <w:tcW w:w="1830"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800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95.2</w:t>
            </w:r>
          </w:p>
        </w:tc>
      </w:tr>
      <w:tr w:rsidR="002C336F" w:rsidRPr="003F10F5" w:rsidTr="002C336F">
        <w:tc>
          <w:tcPr>
            <w:tcW w:w="1775"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СН-3</w:t>
            </w:r>
          </w:p>
        </w:tc>
        <w:tc>
          <w:tcPr>
            <w:tcW w:w="1516"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3В-200х2</w:t>
            </w:r>
          </w:p>
        </w:tc>
        <w:tc>
          <w:tcPr>
            <w:tcW w:w="1513"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400</w:t>
            </w:r>
          </w:p>
        </w:tc>
        <w:tc>
          <w:tcPr>
            <w:tcW w:w="1527"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91.5</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1500</w:t>
            </w:r>
          </w:p>
        </w:tc>
        <w:tc>
          <w:tcPr>
            <w:tcW w:w="1830"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200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95</w:t>
            </w:r>
          </w:p>
        </w:tc>
      </w:tr>
      <w:tr w:rsidR="002C336F" w:rsidRPr="003F10F5" w:rsidTr="002C336F">
        <w:tc>
          <w:tcPr>
            <w:tcW w:w="1775"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СН-4</w:t>
            </w:r>
          </w:p>
        </w:tc>
        <w:tc>
          <w:tcPr>
            <w:tcW w:w="1516"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СЭ 1250-140-8</w:t>
            </w:r>
          </w:p>
        </w:tc>
        <w:tc>
          <w:tcPr>
            <w:tcW w:w="1513"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1250</w:t>
            </w:r>
          </w:p>
        </w:tc>
        <w:tc>
          <w:tcPr>
            <w:tcW w:w="1527"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140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1500</w:t>
            </w:r>
          </w:p>
        </w:tc>
        <w:tc>
          <w:tcPr>
            <w:tcW w:w="1830"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800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95.2</w:t>
            </w:r>
          </w:p>
        </w:tc>
      </w:tr>
      <w:tr w:rsidR="002C336F" w:rsidRPr="003F10F5" w:rsidTr="002C336F">
        <w:tc>
          <w:tcPr>
            <w:tcW w:w="1775"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СН-5</w:t>
            </w:r>
          </w:p>
        </w:tc>
        <w:tc>
          <w:tcPr>
            <w:tcW w:w="1516"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СЭ 500-70</w:t>
            </w:r>
          </w:p>
        </w:tc>
        <w:tc>
          <w:tcPr>
            <w:tcW w:w="1513"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500</w:t>
            </w:r>
          </w:p>
        </w:tc>
        <w:tc>
          <w:tcPr>
            <w:tcW w:w="1527"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70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2970</w:t>
            </w:r>
          </w:p>
        </w:tc>
        <w:tc>
          <w:tcPr>
            <w:tcW w:w="1830"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160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95</w:t>
            </w:r>
          </w:p>
        </w:tc>
      </w:tr>
      <w:tr w:rsidR="002C336F" w:rsidRPr="003F10F5" w:rsidTr="002C336F">
        <w:tc>
          <w:tcPr>
            <w:tcW w:w="1775"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НПТС-1</w:t>
            </w:r>
          </w:p>
        </w:tc>
        <w:tc>
          <w:tcPr>
            <w:tcW w:w="1516"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К 100-65-200</w:t>
            </w:r>
          </w:p>
        </w:tc>
        <w:tc>
          <w:tcPr>
            <w:tcW w:w="1513"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100</w:t>
            </w:r>
          </w:p>
        </w:tc>
        <w:tc>
          <w:tcPr>
            <w:tcW w:w="1527"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50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2970</w:t>
            </w:r>
          </w:p>
        </w:tc>
        <w:tc>
          <w:tcPr>
            <w:tcW w:w="1830"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30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95</w:t>
            </w:r>
          </w:p>
        </w:tc>
      </w:tr>
      <w:tr w:rsidR="002C336F" w:rsidRPr="003F10F5" w:rsidTr="002C336F">
        <w:tc>
          <w:tcPr>
            <w:tcW w:w="1775"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НПТС-2</w:t>
            </w:r>
          </w:p>
        </w:tc>
        <w:tc>
          <w:tcPr>
            <w:tcW w:w="1516"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Д 200-36</w:t>
            </w:r>
          </w:p>
        </w:tc>
        <w:tc>
          <w:tcPr>
            <w:tcW w:w="1513"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200</w:t>
            </w:r>
          </w:p>
        </w:tc>
        <w:tc>
          <w:tcPr>
            <w:tcW w:w="1527"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36</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1460</w:t>
            </w:r>
          </w:p>
        </w:tc>
        <w:tc>
          <w:tcPr>
            <w:tcW w:w="1830"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37</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95</w:t>
            </w:r>
          </w:p>
        </w:tc>
      </w:tr>
    </w:tbl>
    <w:p w:rsidR="002C336F" w:rsidRPr="003F10F5" w:rsidRDefault="002C336F" w:rsidP="002C336F">
      <w:pPr>
        <w:spacing w:line="360" w:lineRule="auto"/>
        <w:jc w:val="both"/>
        <w:rPr>
          <w:rFonts w:ascii="Times New Roman" w:hAnsi="Times New Roman" w:cs="Times New Roman"/>
          <w:sz w:val="28"/>
          <w:szCs w:val="28"/>
          <w:lang w:eastAsia="ru-RU"/>
        </w:rPr>
      </w:pPr>
      <w:r w:rsidRPr="003F10F5">
        <w:rPr>
          <w:rFonts w:ascii="Times New Roman" w:hAnsi="Times New Roman" w:cs="Times New Roman"/>
          <w:sz w:val="28"/>
          <w:szCs w:val="28"/>
          <w:lang w:eastAsia="ru-RU"/>
        </w:rPr>
        <w:t>*На СН-1 в 2003 году была проведена подрезка рабочего колеса с 320 мм до 240 мм.</w:t>
      </w:r>
    </w:p>
    <w:p w:rsidR="002C336F" w:rsidRPr="003F10F5" w:rsidRDefault="002C336F" w:rsidP="002C336F">
      <w:pPr>
        <w:spacing w:line="360" w:lineRule="auto"/>
        <w:jc w:val="both"/>
        <w:rPr>
          <w:rFonts w:ascii="Times New Roman" w:hAnsi="Times New Roman" w:cs="Times New Roman"/>
          <w:b/>
          <w:bCs/>
          <w:sz w:val="28"/>
          <w:szCs w:val="28"/>
        </w:rPr>
      </w:pPr>
      <w:r w:rsidRPr="003F10F5">
        <w:rPr>
          <w:rFonts w:ascii="Times New Roman" w:hAnsi="Times New Roman" w:cs="Times New Roman"/>
          <w:b/>
          <w:bCs/>
          <w:sz w:val="28"/>
          <w:szCs w:val="28"/>
        </w:rPr>
        <w:t>Среднегодовая загрузка оборудования УГРЭС.</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lastRenderedPageBreak/>
        <w:t>Состав работающего оборудования: «зимний» режим -2 котла-2 турбины; «летний» режим – 1котел-1турбина остается неизменным на протяжении последних  лет.</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Суточный график нагрузок Уруссинской ГРЭС имеет равномерный характер электрической нагрузки.</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 xml:space="preserve"> График тепловой нагрузки в разрезе суток также относительно ровный, что обусловлено отсутствием крупных промышленных потребителей пара.</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Летние сутки: в работе 1 котёл ТП-170 и 1 турбина К-50-90, покрытие тепловых нагрузок через РОУ 100/13. Электрическая нагрузка – минимум 30 МВт, максимум 33 МВт. Тепловая нагрузка от 3 до10 Гкал/час при этом максимум достигает с 16-00 до 24-00, минимум с 24-00 до 6-00.</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Зимние сутки: В работе турбины ПТ-25-90-3ПР2 и К-50-90, а так же 2 котла ТП-170.</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Электрическая нагрузка минимум 53 МВт,  максимум 65 МВт. Тепловая нагрузка в период низких температур наружного воздуха от 22 до 33 Гкал/час. Распределение нагрузки в разрезе суток аналогично летнему периоду.</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Переходный период, когда теплосеть включена, но t</w:t>
      </w:r>
      <w:r w:rsidRPr="003F10F5">
        <w:rPr>
          <w:rFonts w:ascii="Times New Roman" w:hAnsi="Times New Roman" w:cs="Times New Roman"/>
          <w:sz w:val="28"/>
          <w:szCs w:val="28"/>
          <w:vertAlign w:val="subscript"/>
        </w:rPr>
        <w:t>нв</w:t>
      </w:r>
      <w:r w:rsidRPr="003F10F5">
        <w:rPr>
          <w:rFonts w:ascii="Times New Roman" w:hAnsi="Times New Roman" w:cs="Times New Roman"/>
          <w:sz w:val="28"/>
          <w:szCs w:val="28"/>
        </w:rPr>
        <w:t xml:space="preserve"> &gt; 0. В работе 1 турбина </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ПТ-25-90-3ПР2, электрическая нагрузка как правило 25/30 МВт.</w:t>
      </w:r>
    </w:p>
    <w:p w:rsidR="002C336F" w:rsidRPr="003F10F5" w:rsidRDefault="002C336F" w:rsidP="002C336F">
      <w:pPr>
        <w:spacing w:line="360" w:lineRule="auto"/>
        <w:jc w:val="both"/>
        <w:rPr>
          <w:rFonts w:ascii="Times New Roman" w:hAnsi="Times New Roman" w:cs="Times New Roman"/>
          <w:b/>
          <w:bCs/>
          <w:sz w:val="28"/>
          <w:szCs w:val="28"/>
          <w:lang w:eastAsia="ru-RU"/>
        </w:rPr>
      </w:pPr>
      <w:r w:rsidRPr="003F10F5">
        <w:rPr>
          <w:rFonts w:ascii="Times New Roman" w:hAnsi="Times New Roman" w:cs="Times New Roman"/>
          <w:b/>
          <w:bCs/>
          <w:sz w:val="28"/>
          <w:szCs w:val="28"/>
        </w:rPr>
        <w:t>Способы учета тепла, отпущенного в тепловые сети.</w:t>
      </w:r>
    </w:p>
    <w:p w:rsidR="002C336F" w:rsidRPr="003F10F5" w:rsidRDefault="002C336F" w:rsidP="002C336F">
      <w:pPr>
        <w:tabs>
          <w:tab w:val="left" w:pos="-993"/>
        </w:tabs>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Отпуск тепловой энергии осуществляется по магистральным тепловодам №1,2,3, обслуживание которых производит ООО «УТС». По отдельной заводской линии производится теплоснабжение ОАО «Электросоединитель».</w:t>
      </w:r>
    </w:p>
    <w:p w:rsidR="002C336F" w:rsidRPr="003F10F5" w:rsidRDefault="002C336F" w:rsidP="002C336F">
      <w:pPr>
        <w:spacing w:line="360" w:lineRule="auto"/>
        <w:rPr>
          <w:rFonts w:ascii="Times New Roman" w:hAnsi="Times New Roman" w:cs="Times New Roman"/>
          <w:sz w:val="28"/>
          <w:szCs w:val="28"/>
        </w:rPr>
      </w:pPr>
      <w:r w:rsidRPr="003F10F5">
        <w:rPr>
          <w:rFonts w:ascii="Times New Roman" w:hAnsi="Times New Roman" w:cs="Times New Roman"/>
          <w:sz w:val="28"/>
          <w:szCs w:val="28"/>
        </w:rPr>
        <w:t xml:space="preserve">Учет отпуска тепловой энергии и теплоносителя  на ЗАО «ТГК Уруссинская ГРЭС» ведется на основании показаний автоматизированной системы коммерческого учета теплоносителей (АСКУТ). АСКУТ представляет собой комплекс технических и программных средств, обеспечивающих непрерывное измерение параметров контролируемых средств, такие как  температура, давление, перепад давления и расход, их математическую обработку и расчет показателей коммерческого учета в соответствии с </w:t>
      </w:r>
      <w:r w:rsidRPr="003F10F5">
        <w:rPr>
          <w:rFonts w:ascii="Times New Roman" w:hAnsi="Times New Roman" w:cs="Times New Roman"/>
          <w:sz w:val="28"/>
          <w:szCs w:val="28"/>
        </w:rPr>
        <w:lastRenderedPageBreak/>
        <w:t>«Правилами учета тепловой энергии и теплоносителя». Система АСКУТ производит измерение мгновенных, часовых, суточных и месячных показателей коммерческого учета, позволяет значительно повысить оперативность и достоверность рассчитываемых параметров коммерческого учета и организовать на станции дистанционное наблюдение за параметрами измеряемых сред на узлах учета. В качестве средств измерений используются термопреобразователи типа КТПР – 1088/3 – 160 с пределом измерения от 0 до 180</w:t>
      </w:r>
      <w:r w:rsidRPr="003F10F5">
        <w:rPr>
          <w:rFonts w:ascii="Times New Roman" w:hAnsi="Times New Roman" w:cs="Times New Roman"/>
          <w:sz w:val="28"/>
          <w:szCs w:val="28"/>
          <w:vertAlign w:val="superscript"/>
        </w:rPr>
        <w:t xml:space="preserve">0 </w:t>
      </w:r>
      <w:r w:rsidRPr="003F10F5">
        <w:rPr>
          <w:rFonts w:ascii="Times New Roman" w:hAnsi="Times New Roman" w:cs="Times New Roman"/>
          <w:sz w:val="28"/>
          <w:szCs w:val="28"/>
        </w:rPr>
        <w:t xml:space="preserve">С; преобразователи избыточного давления </w:t>
      </w:r>
      <w:r w:rsidRPr="003F10F5">
        <w:rPr>
          <w:rFonts w:ascii="Times New Roman" w:hAnsi="Times New Roman" w:cs="Times New Roman"/>
          <w:sz w:val="28"/>
          <w:szCs w:val="28"/>
          <w:lang w:val="en-US"/>
        </w:rPr>
        <w:t>VEGABAR</w:t>
      </w:r>
      <w:r w:rsidRPr="003F10F5">
        <w:rPr>
          <w:rFonts w:ascii="Times New Roman" w:hAnsi="Times New Roman" w:cs="Times New Roman"/>
          <w:sz w:val="28"/>
          <w:szCs w:val="28"/>
        </w:rPr>
        <w:t xml:space="preserve"> 52 с пределом измерения ПСВ от 0-1000 кПа (ОСВ от 0-500 кПа) и погрешностью 0,1%; измерительные преобразователи перепада давления </w:t>
      </w:r>
      <w:r w:rsidRPr="003F10F5">
        <w:rPr>
          <w:rFonts w:ascii="Times New Roman" w:hAnsi="Times New Roman" w:cs="Times New Roman"/>
          <w:sz w:val="28"/>
          <w:szCs w:val="28"/>
          <w:lang w:val="en-US"/>
        </w:rPr>
        <w:t>VEGABAR</w:t>
      </w:r>
      <w:r w:rsidRPr="003F10F5">
        <w:rPr>
          <w:rFonts w:ascii="Times New Roman" w:hAnsi="Times New Roman" w:cs="Times New Roman"/>
          <w:sz w:val="28"/>
          <w:szCs w:val="28"/>
        </w:rPr>
        <w:t xml:space="preserve"> 35 с пределом измерения  ПСВ от 0-0,4 кгс/см</w:t>
      </w:r>
      <w:r w:rsidRPr="003F10F5">
        <w:rPr>
          <w:rFonts w:ascii="Times New Roman" w:hAnsi="Times New Roman" w:cs="Times New Roman"/>
          <w:sz w:val="28"/>
          <w:szCs w:val="28"/>
          <w:vertAlign w:val="superscript"/>
        </w:rPr>
        <w:t xml:space="preserve">2 </w:t>
      </w:r>
      <w:r w:rsidRPr="003F10F5">
        <w:rPr>
          <w:rFonts w:ascii="Times New Roman" w:hAnsi="Times New Roman" w:cs="Times New Roman"/>
          <w:sz w:val="28"/>
          <w:szCs w:val="28"/>
        </w:rPr>
        <w:t xml:space="preserve"> (ОСВ от 0-0,25 кгс/см</w:t>
      </w:r>
      <w:r w:rsidRPr="003F10F5">
        <w:rPr>
          <w:rFonts w:ascii="Times New Roman" w:hAnsi="Times New Roman" w:cs="Times New Roman"/>
          <w:sz w:val="28"/>
          <w:szCs w:val="28"/>
          <w:vertAlign w:val="superscript"/>
        </w:rPr>
        <w:t xml:space="preserve">2 </w:t>
      </w:r>
      <w:r w:rsidRPr="003F10F5">
        <w:rPr>
          <w:rFonts w:ascii="Times New Roman" w:hAnsi="Times New Roman" w:cs="Times New Roman"/>
          <w:sz w:val="28"/>
          <w:szCs w:val="28"/>
        </w:rPr>
        <w:t xml:space="preserve"> ) и погрешностью 0,1%; информационно-вычислительный комплекс ВРС – Т погрешностью 0,1%.</w:t>
      </w:r>
    </w:p>
    <w:p w:rsidR="002C336F" w:rsidRPr="003F10F5" w:rsidRDefault="002C336F" w:rsidP="002C336F">
      <w:pPr>
        <w:tabs>
          <w:tab w:val="left" w:pos="-993"/>
        </w:tabs>
        <w:spacing w:line="360" w:lineRule="auto"/>
        <w:jc w:val="both"/>
        <w:rPr>
          <w:rFonts w:ascii="Times New Roman" w:hAnsi="Times New Roman" w:cs="Times New Roman"/>
          <w:b/>
          <w:bCs/>
          <w:sz w:val="28"/>
          <w:szCs w:val="28"/>
        </w:rPr>
      </w:pPr>
      <w:r w:rsidRPr="003F10F5">
        <w:rPr>
          <w:rFonts w:ascii="Times New Roman" w:hAnsi="Times New Roman" w:cs="Times New Roman"/>
          <w:b/>
          <w:bCs/>
          <w:sz w:val="28"/>
          <w:szCs w:val="28"/>
        </w:rPr>
        <w:t xml:space="preserve">Способ регулирования отпуска тепловой энергии от УГРЭС. </w:t>
      </w:r>
    </w:p>
    <w:p w:rsidR="002C336F" w:rsidRPr="00613BA1" w:rsidRDefault="002C336F" w:rsidP="002C336F">
      <w:pPr>
        <w:spacing w:line="360" w:lineRule="auto"/>
        <w:ind w:firstLine="240"/>
        <w:rPr>
          <w:rFonts w:ascii="Times New Roman" w:hAnsi="Times New Roman" w:cs="Times New Roman"/>
          <w:sz w:val="28"/>
          <w:szCs w:val="28"/>
        </w:rPr>
      </w:pPr>
      <w:r w:rsidRPr="003F10F5">
        <w:rPr>
          <w:rFonts w:ascii="Times New Roman" w:hAnsi="Times New Roman" w:cs="Times New Roman"/>
          <w:sz w:val="28"/>
          <w:szCs w:val="28"/>
        </w:rPr>
        <w:t>В отопительный период давление в магистралях  прямой сетевой воды «ПСВ» создается сетевыми насосами, в магистралях обратной сетевой воды «ОСВ» - деаэратором подпитки теплосети. В неотопительный период давление сетевой воды создается насосом подпитки теплосети НПТС №1(2). По давлению сетевой воды ведётся контроль  техническими манометрами и регистрация ( датчик МЭД 223, регистратор КСД-2) показаний. При превышении давления выше заданных параметров, а также и при снижении давления для оповещения обслуживающего персонала срабатывает сигнализация. В отопительный период защита от превышения давления в магистралях «ПСВ» обеспечивается линией разгрузки сетевых насосов, регулируемой персоналом; защита магистралей «ОСВ» - гидрозатвором деаэратора подпитки. В неотопительный период защита теплосети от превышения давления обеспечивается частотно-регулируемым приводом насоса подпитки теплосети НПТС №2, который в автоматическом режиме понижает выработку насоса при увеличении давления выше заданного параметра.</w:t>
      </w:r>
    </w:p>
    <w:p w:rsidR="000C53A1" w:rsidRPr="004661EE" w:rsidRDefault="000C53A1" w:rsidP="004661EE">
      <w:pPr>
        <w:jc w:val="both"/>
        <w:rPr>
          <w:rFonts w:ascii="Times New Roman" w:hAnsi="Times New Roman" w:cs="Times New Roman"/>
          <w:color w:val="FF0000"/>
          <w:sz w:val="28"/>
          <w:szCs w:val="28"/>
        </w:rPr>
      </w:pPr>
    </w:p>
    <w:p w:rsidR="00CE77D9" w:rsidRPr="004661EE" w:rsidRDefault="00CE77D9" w:rsidP="004661EE">
      <w:pPr>
        <w:jc w:val="both"/>
        <w:rPr>
          <w:rFonts w:ascii="Times New Roman" w:hAnsi="Times New Roman" w:cs="Times New Roman"/>
          <w:sz w:val="28"/>
          <w:szCs w:val="28"/>
        </w:rPr>
      </w:pPr>
      <w:r w:rsidRPr="004661EE">
        <w:rPr>
          <w:rFonts w:ascii="Times New Roman" w:hAnsi="Times New Roman" w:cs="Times New Roman"/>
          <w:sz w:val="28"/>
          <w:szCs w:val="28"/>
        </w:rPr>
        <w:t>Часть 3.</w:t>
      </w:r>
    </w:p>
    <w:p w:rsidR="00CE77D9" w:rsidRPr="004661EE" w:rsidRDefault="00CE77D9" w:rsidP="004661EE">
      <w:pPr>
        <w:jc w:val="both"/>
        <w:rPr>
          <w:rFonts w:ascii="Times New Roman" w:hAnsi="Times New Roman" w:cs="Times New Roman"/>
          <w:sz w:val="28"/>
          <w:szCs w:val="28"/>
        </w:rPr>
      </w:pPr>
      <w:r w:rsidRPr="004661EE">
        <w:rPr>
          <w:rFonts w:ascii="Times New Roman" w:hAnsi="Times New Roman" w:cs="Times New Roman"/>
          <w:sz w:val="28"/>
          <w:szCs w:val="28"/>
        </w:rPr>
        <w:t>«Тепловые сети, сооружения на них и тепловые пункты».</w:t>
      </w:r>
    </w:p>
    <w:p w:rsidR="007026EA" w:rsidRPr="004661EE" w:rsidRDefault="00BF2C9F"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lastRenderedPageBreak/>
        <w:t xml:space="preserve">Тепловые сети </w:t>
      </w:r>
      <w:r w:rsidR="00ED1319" w:rsidRPr="004661EE">
        <w:rPr>
          <w:rFonts w:ascii="Times New Roman" w:hAnsi="Times New Roman" w:cs="Times New Roman"/>
          <w:sz w:val="28"/>
          <w:szCs w:val="28"/>
        </w:rPr>
        <w:t xml:space="preserve">п.г.т.Уруссу </w:t>
      </w:r>
      <w:r w:rsidRPr="004661EE">
        <w:rPr>
          <w:rFonts w:ascii="Times New Roman" w:hAnsi="Times New Roman" w:cs="Times New Roman"/>
          <w:sz w:val="28"/>
          <w:szCs w:val="28"/>
        </w:rPr>
        <w:t>являются составной частью системы централизованного теплоснабжения и предназначены для транспортирования и распределения потребляемой тепловой энергии (теплоты).</w:t>
      </w:r>
    </w:p>
    <w:p w:rsidR="007261F9" w:rsidRPr="004661EE" w:rsidRDefault="00777FA1"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 xml:space="preserve">Транспорт тепловой энергии от УрГРЭС к потребителям осуществляется по </w:t>
      </w:r>
      <w:r w:rsidR="00864E65" w:rsidRPr="004661EE">
        <w:rPr>
          <w:rFonts w:ascii="Times New Roman" w:hAnsi="Times New Roman" w:cs="Times New Roman"/>
          <w:sz w:val="28"/>
          <w:szCs w:val="28"/>
        </w:rPr>
        <w:t>трём магистральным трубопроводам в нескольких направлениях</w:t>
      </w:r>
      <w:r w:rsidR="00277A99" w:rsidRPr="004661EE">
        <w:rPr>
          <w:rFonts w:ascii="Times New Roman" w:hAnsi="Times New Roman" w:cs="Times New Roman"/>
          <w:sz w:val="28"/>
          <w:szCs w:val="28"/>
        </w:rPr>
        <w:t>, внутриквартальным трубопроводам и вводам.</w:t>
      </w:r>
      <w:r w:rsidR="007261F9" w:rsidRPr="004661EE">
        <w:rPr>
          <w:rFonts w:ascii="Times New Roman" w:hAnsi="Times New Roman" w:cs="Times New Roman"/>
          <w:sz w:val="28"/>
          <w:szCs w:val="28"/>
        </w:rPr>
        <w:t xml:space="preserve"> Соединены между собой магистрали трёмя перемычками, что дают возможность переключать теплоснабжение потребителей во время ремонта.</w:t>
      </w:r>
    </w:p>
    <w:p w:rsidR="00903A69" w:rsidRDefault="0009626A"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 xml:space="preserve">Система тепловых сетей состоит из двух трубопроводов </w:t>
      </w:r>
      <w:r w:rsidR="00550C30" w:rsidRPr="004661EE">
        <w:rPr>
          <w:rFonts w:ascii="Times New Roman" w:hAnsi="Times New Roman" w:cs="Times New Roman"/>
          <w:sz w:val="28"/>
          <w:szCs w:val="28"/>
        </w:rPr>
        <w:t>–</w:t>
      </w:r>
      <w:r w:rsidRPr="004661EE">
        <w:rPr>
          <w:rFonts w:ascii="Times New Roman" w:hAnsi="Times New Roman" w:cs="Times New Roman"/>
          <w:sz w:val="28"/>
          <w:szCs w:val="28"/>
        </w:rPr>
        <w:t xml:space="preserve"> подающего и обратного. Основным видом теплоносителя является вода.</w:t>
      </w:r>
      <w:r w:rsidR="00903A69">
        <w:rPr>
          <w:rFonts w:ascii="Times New Roman" w:hAnsi="Times New Roman" w:cs="Times New Roman"/>
          <w:sz w:val="28"/>
          <w:szCs w:val="28"/>
        </w:rPr>
        <w:t xml:space="preserve"> </w:t>
      </w:r>
      <w:r w:rsidRPr="004661EE">
        <w:rPr>
          <w:rFonts w:ascii="Times New Roman" w:hAnsi="Times New Roman" w:cs="Times New Roman"/>
          <w:sz w:val="28"/>
          <w:szCs w:val="28"/>
        </w:rPr>
        <w:t xml:space="preserve">Водяная система теплоснабжения – открытая (вода разбирается потребителями на цели горячего водоснабжения).  Потребитель получает для водоразбора даеэрированную и умягчённую воду, что исключает процессы коррозии в системах горячего водоснабжения. </w:t>
      </w:r>
    </w:p>
    <w:p w:rsidR="00277A99" w:rsidRPr="004661EE" w:rsidRDefault="00277A99"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Тепловые сети в эксплуатации с 1962 года. Протяженность 54256 п.м., из них в пенополиуретановой изоляции – 2</w:t>
      </w:r>
      <w:r w:rsidR="006D544F" w:rsidRPr="004661EE">
        <w:rPr>
          <w:rFonts w:ascii="Times New Roman" w:hAnsi="Times New Roman" w:cs="Times New Roman"/>
          <w:sz w:val="28"/>
          <w:szCs w:val="28"/>
        </w:rPr>
        <w:t>7</w:t>
      </w:r>
      <w:r w:rsidRPr="004661EE">
        <w:rPr>
          <w:rFonts w:ascii="Times New Roman" w:hAnsi="Times New Roman" w:cs="Times New Roman"/>
          <w:sz w:val="28"/>
          <w:szCs w:val="28"/>
        </w:rPr>
        <w:t xml:space="preserve">000п.м., в стальной трубе с минераловатной изоляцией </w:t>
      </w:r>
      <w:r w:rsidR="006D544F" w:rsidRPr="004661EE">
        <w:rPr>
          <w:rFonts w:ascii="Times New Roman" w:hAnsi="Times New Roman" w:cs="Times New Roman"/>
          <w:sz w:val="28"/>
          <w:szCs w:val="28"/>
        </w:rPr>
        <w:t>–</w:t>
      </w:r>
      <w:r w:rsidRPr="004661EE">
        <w:rPr>
          <w:rFonts w:ascii="Times New Roman" w:hAnsi="Times New Roman" w:cs="Times New Roman"/>
          <w:sz w:val="28"/>
          <w:szCs w:val="28"/>
        </w:rPr>
        <w:t xml:space="preserve"> </w:t>
      </w:r>
      <w:r w:rsidR="006D544F" w:rsidRPr="004661EE">
        <w:rPr>
          <w:rFonts w:ascii="Times New Roman" w:hAnsi="Times New Roman" w:cs="Times New Roman"/>
          <w:sz w:val="28"/>
          <w:szCs w:val="28"/>
        </w:rPr>
        <w:t>27256 п.м.</w:t>
      </w:r>
    </w:p>
    <w:p w:rsidR="00DB03EC" w:rsidRPr="004661EE" w:rsidRDefault="007261F9"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 xml:space="preserve">По способу прокладки сети делятся </w:t>
      </w:r>
      <w:r w:rsidR="002A67AA" w:rsidRPr="004661EE">
        <w:rPr>
          <w:rFonts w:ascii="Times New Roman" w:hAnsi="Times New Roman" w:cs="Times New Roman"/>
          <w:sz w:val="28"/>
          <w:szCs w:val="28"/>
        </w:rPr>
        <w:t>на подземные (укладываются бесканально) и надземные.</w:t>
      </w:r>
      <w:r w:rsidR="00DB03EC" w:rsidRPr="004661EE">
        <w:rPr>
          <w:rFonts w:ascii="Times New Roman" w:hAnsi="Times New Roman" w:cs="Times New Roman"/>
          <w:sz w:val="28"/>
          <w:szCs w:val="28"/>
        </w:rPr>
        <w:t xml:space="preserve"> Для восприятия удлинения труб при нагреве и защиты, применяются специальные компенсирующие устройства -  установка  П-образных компенсаторов.</w:t>
      </w:r>
      <w:r w:rsidR="002A67AA" w:rsidRPr="004661EE">
        <w:rPr>
          <w:rFonts w:ascii="Times New Roman" w:hAnsi="Times New Roman" w:cs="Times New Roman"/>
          <w:sz w:val="28"/>
          <w:szCs w:val="28"/>
        </w:rPr>
        <w:t xml:space="preserve"> </w:t>
      </w:r>
    </w:p>
    <w:p w:rsidR="009B536C" w:rsidRPr="004661EE" w:rsidRDefault="00DB03EC" w:rsidP="004661EE">
      <w:pPr>
        <w:jc w:val="both"/>
        <w:rPr>
          <w:rFonts w:ascii="Times New Roman" w:hAnsi="Times New Roman" w:cs="Times New Roman"/>
          <w:sz w:val="28"/>
          <w:szCs w:val="28"/>
        </w:rPr>
      </w:pPr>
      <w:r w:rsidRPr="004661EE">
        <w:rPr>
          <w:rFonts w:ascii="Times New Roman" w:hAnsi="Times New Roman" w:cs="Times New Roman"/>
          <w:sz w:val="28"/>
          <w:szCs w:val="28"/>
        </w:rPr>
        <w:t>Грунты оснований в местах прокладки отнесены ко второй категории.</w:t>
      </w:r>
    </w:p>
    <w:p w:rsidR="0009626A" w:rsidRPr="004661EE" w:rsidRDefault="0009626A"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Основными  видами  запорно</w:t>
      </w:r>
      <w:r w:rsidR="001F6B0B" w:rsidRPr="004661EE">
        <w:rPr>
          <w:rFonts w:ascii="Times New Roman" w:hAnsi="Times New Roman" w:cs="Times New Roman"/>
          <w:sz w:val="28"/>
          <w:szCs w:val="28"/>
        </w:rPr>
        <w:t>й</w:t>
      </w:r>
      <w:r w:rsidRPr="004661EE">
        <w:rPr>
          <w:rFonts w:ascii="Times New Roman" w:hAnsi="Times New Roman" w:cs="Times New Roman"/>
          <w:sz w:val="28"/>
          <w:szCs w:val="28"/>
        </w:rPr>
        <w:t xml:space="preserve"> арматуры применяемой в тепловых сетях, являются стальные задвижки,  шаровые краны и вентили. </w:t>
      </w:r>
      <w:r w:rsidR="00CA38D1" w:rsidRPr="004661EE">
        <w:rPr>
          <w:rFonts w:ascii="Times New Roman" w:hAnsi="Times New Roman" w:cs="Times New Roman"/>
          <w:sz w:val="28"/>
          <w:szCs w:val="28"/>
        </w:rPr>
        <w:t>Секционирующ</w:t>
      </w:r>
      <w:r w:rsidR="001F6B0B" w:rsidRPr="004661EE">
        <w:rPr>
          <w:rFonts w:ascii="Times New Roman" w:hAnsi="Times New Roman" w:cs="Times New Roman"/>
          <w:sz w:val="28"/>
          <w:szCs w:val="28"/>
        </w:rPr>
        <w:t>ие стальные задвижки</w:t>
      </w:r>
      <w:r w:rsidR="00CA38D1" w:rsidRPr="004661EE">
        <w:rPr>
          <w:rFonts w:ascii="Times New Roman" w:hAnsi="Times New Roman" w:cs="Times New Roman"/>
          <w:sz w:val="28"/>
          <w:szCs w:val="28"/>
        </w:rPr>
        <w:t xml:space="preserve"> в количестве 30 штук, </w:t>
      </w:r>
      <w:r w:rsidR="002A1EF9" w:rsidRPr="004661EE">
        <w:rPr>
          <w:rFonts w:ascii="Times New Roman" w:hAnsi="Times New Roman" w:cs="Times New Roman"/>
          <w:sz w:val="28"/>
          <w:szCs w:val="28"/>
        </w:rPr>
        <w:t>стальные задвижки в количестве</w:t>
      </w:r>
      <w:r w:rsidR="00EE68C4" w:rsidRPr="004661EE">
        <w:rPr>
          <w:rFonts w:ascii="Times New Roman" w:hAnsi="Times New Roman" w:cs="Times New Roman"/>
          <w:sz w:val="28"/>
          <w:szCs w:val="28"/>
        </w:rPr>
        <w:t xml:space="preserve"> </w:t>
      </w:r>
      <w:r w:rsidR="00EA746D" w:rsidRPr="004661EE">
        <w:rPr>
          <w:rFonts w:ascii="Times New Roman" w:hAnsi="Times New Roman" w:cs="Times New Roman"/>
          <w:sz w:val="28"/>
          <w:szCs w:val="28"/>
        </w:rPr>
        <w:t>6</w:t>
      </w:r>
      <w:r w:rsidR="00925AC8" w:rsidRPr="004661EE">
        <w:rPr>
          <w:rFonts w:ascii="Times New Roman" w:hAnsi="Times New Roman" w:cs="Times New Roman"/>
          <w:sz w:val="28"/>
          <w:szCs w:val="28"/>
        </w:rPr>
        <w:t>65</w:t>
      </w:r>
      <w:r w:rsidR="00EE68C4" w:rsidRPr="004661EE">
        <w:rPr>
          <w:rFonts w:ascii="Times New Roman" w:hAnsi="Times New Roman" w:cs="Times New Roman"/>
          <w:sz w:val="28"/>
          <w:szCs w:val="28"/>
        </w:rPr>
        <w:t xml:space="preserve"> </w:t>
      </w:r>
      <w:r w:rsidR="002A1EF9" w:rsidRPr="004661EE">
        <w:rPr>
          <w:rFonts w:ascii="Times New Roman" w:hAnsi="Times New Roman" w:cs="Times New Roman"/>
          <w:sz w:val="28"/>
          <w:szCs w:val="28"/>
        </w:rPr>
        <w:t>штук, шаровые кран</w:t>
      </w:r>
      <w:r w:rsidR="002E5FA2" w:rsidRPr="004661EE">
        <w:rPr>
          <w:rFonts w:ascii="Times New Roman" w:hAnsi="Times New Roman" w:cs="Times New Roman"/>
          <w:sz w:val="28"/>
          <w:szCs w:val="28"/>
        </w:rPr>
        <w:t>ы</w:t>
      </w:r>
      <w:r w:rsidR="002A1EF9" w:rsidRPr="004661EE">
        <w:rPr>
          <w:rFonts w:ascii="Times New Roman" w:hAnsi="Times New Roman" w:cs="Times New Roman"/>
          <w:sz w:val="28"/>
          <w:szCs w:val="28"/>
        </w:rPr>
        <w:t xml:space="preserve"> в количестве</w:t>
      </w:r>
      <w:r w:rsidR="00E6726B" w:rsidRPr="004661EE">
        <w:rPr>
          <w:rFonts w:ascii="Times New Roman" w:hAnsi="Times New Roman" w:cs="Times New Roman"/>
          <w:sz w:val="28"/>
          <w:szCs w:val="28"/>
        </w:rPr>
        <w:t xml:space="preserve"> </w:t>
      </w:r>
      <w:r w:rsidR="00EA746D" w:rsidRPr="004661EE">
        <w:rPr>
          <w:rFonts w:ascii="Times New Roman" w:hAnsi="Times New Roman" w:cs="Times New Roman"/>
          <w:sz w:val="28"/>
          <w:szCs w:val="28"/>
        </w:rPr>
        <w:t>80</w:t>
      </w:r>
      <w:r w:rsidR="00E6726B" w:rsidRPr="004661EE">
        <w:rPr>
          <w:rFonts w:ascii="Times New Roman" w:hAnsi="Times New Roman" w:cs="Times New Roman"/>
          <w:sz w:val="28"/>
          <w:szCs w:val="28"/>
        </w:rPr>
        <w:t xml:space="preserve"> </w:t>
      </w:r>
      <w:r w:rsidR="002A1EF9" w:rsidRPr="004661EE">
        <w:rPr>
          <w:rFonts w:ascii="Times New Roman" w:hAnsi="Times New Roman" w:cs="Times New Roman"/>
          <w:sz w:val="28"/>
          <w:szCs w:val="28"/>
        </w:rPr>
        <w:t>штук, вентили в количестве</w:t>
      </w:r>
      <w:r w:rsidR="00E6726B" w:rsidRPr="004661EE">
        <w:rPr>
          <w:rFonts w:ascii="Times New Roman" w:hAnsi="Times New Roman" w:cs="Times New Roman"/>
          <w:sz w:val="28"/>
          <w:szCs w:val="28"/>
        </w:rPr>
        <w:t xml:space="preserve"> 450 </w:t>
      </w:r>
      <w:r w:rsidR="002A1EF9" w:rsidRPr="004661EE">
        <w:rPr>
          <w:rFonts w:ascii="Times New Roman" w:hAnsi="Times New Roman" w:cs="Times New Roman"/>
          <w:sz w:val="28"/>
          <w:szCs w:val="28"/>
        </w:rPr>
        <w:t>штук.</w:t>
      </w:r>
    </w:p>
    <w:p w:rsidR="00E6726B" w:rsidRPr="004661EE" w:rsidRDefault="00E6726B" w:rsidP="004661EE">
      <w:pPr>
        <w:jc w:val="both"/>
        <w:rPr>
          <w:rFonts w:ascii="Times New Roman" w:hAnsi="Times New Roman" w:cs="Times New Roman"/>
          <w:sz w:val="28"/>
          <w:szCs w:val="28"/>
        </w:rPr>
      </w:pPr>
      <w:r w:rsidRPr="004661EE">
        <w:rPr>
          <w:rFonts w:ascii="Times New Roman" w:hAnsi="Times New Roman" w:cs="Times New Roman"/>
          <w:sz w:val="28"/>
          <w:szCs w:val="28"/>
        </w:rPr>
        <w:t>Тепловые камеры устроены из кирпича и из железобетонных колец.</w:t>
      </w:r>
      <w:r w:rsidR="001F6B0B" w:rsidRPr="004661EE">
        <w:rPr>
          <w:rFonts w:ascii="Times New Roman" w:hAnsi="Times New Roman" w:cs="Times New Roman"/>
          <w:sz w:val="28"/>
          <w:szCs w:val="28"/>
        </w:rPr>
        <w:t xml:space="preserve"> </w:t>
      </w:r>
    </w:p>
    <w:p w:rsidR="004576BB" w:rsidRPr="004576BB" w:rsidRDefault="004576BB" w:rsidP="003F10F5">
      <w:pPr>
        <w:ind w:firstLine="708"/>
        <w:jc w:val="both"/>
        <w:rPr>
          <w:rFonts w:ascii="Times New Roman" w:hAnsi="Times New Roman" w:cs="Times New Roman"/>
          <w:sz w:val="28"/>
          <w:szCs w:val="28"/>
        </w:rPr>
      </w:pPr>
      <w:r w:rsidRPr="004576BB">
        <w:rPr>
          <w:rFonts w:ascii="Times New Roman" w:hAnsi="Times New Roman" w:cs="Times New Roman"/>
          <w:sz w:val="28"/>
          <w:szCs w:val="28"/>
        </w:rPr>
        <w:t xml:space="preserve">Температурный график определяет режим работы тепловых сетей, обеспечивая центральное регулирование отпуска тепла. 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 Температурный график регулирования тепловой нагрузки разрабатывается из условий суточной подачи тепловой энергии на отопление, обеспечивающей потребность зданий в тепловой энергии в зависимости от температуры наружного воздуха, чтобы обеспечить температуру в помещениях постоянной на уровне не менее 18 градусов, а также покрытие тепловой нагрузки горячего водоснабжения с обеспечением температуры ГВС в местах водоразбора не ниже + 60°С, в соответствии с требованиями СанПин 2.1.4.2496-09 «Питьевая вода. Гигиенические требования к качеству воды централизованных систем питьевого </w:t>
      </w:r>
      <w:r w:rsidRPr="004576BB">
        <w:rPr>
          <w:rFonts w:ascii="Times New Roman" w:hAnsi="Times New Roman" w:cs="Times New Roman"/>
          <w:sz w:val="28"/>
          <w:szCs w:val="28"/>
        </w:rPr>
        <w:lastRenderedPageBreak/>
        <w:t>водоснабжения. Контроль качества. Гигиенические требования к обеспечению безопасности систем горячего водоснабжения».</w:t>
      </w:r>
      <w:r w:rsidRPr="004576BB">
        <w:rPr>
          <w:rFonts w:ascii="Times New Roman" w:hAnsi="Times New Roman" w:cs="Times New Roman"/>
          <w:sz w:val="28"/>
          <w:szCs w:val="28"/>
        </w:rPr>
        <w:br/>
        <w:t>Температурный график регулирования тепловой нагрузки утверждается теплоснабжающей организацией.</w:t>
      </w:r>
    </w:p>
    <w:p w:rsidR="001973FA" w:rsidRDefault="001973FA" w:rsidP="004576BB">
      <w:pPr>
        <w:jc w:val="both"/>
        <w:rPr>
          <w:rFonts w:ascii="Times New Roman" w:hAnsi="Times New Roman" w:cs="Times New Roman"/>
          <w:i/>
          <w:color w:val="FF0000"/>
          <w:sz w:val="28"/>
          <w:szCs w:val="28"/>
        </w:rPr>
      </w:pPr>
    </w:p>
    <w:p w:rsidR="001973FA" w:rsidRDefault="001973FA" w:rsidP="004576BB">
      <w:pPr>
        <w:jc w:val="both"/>
        <w:rPr>
          <w:rFonts w:ascii="Times New Roman" w:hAnsi="Times New Roman" w:cs="Times New Roman"/>
          <w:i/>
          <w:color w:val="FF0000"/>
          <w:sz w:val="28"/>
          <w:szCs w:val="28"/>
        </w:rPr>
      </w:pPr>
    </w:p>
    <w:p w:rsidR="001973FA" w:rsidRDefault="001973FA" w:rsidP="004576BB">
      <w:pPr>
        <w:jc w:val="both"/>
        <w:rPr>
          <w:rFonts w:ascii="Times New Roman" w:hAnsi="Times New Roman" w:cs="Times New Roman"/>
          <w:i/>
          <w:color w:val="FF0000"/>
          <w:sz w:val="28"/>
          <w:szCs w:val="28"/>
        </w:rPr>
      </w:pPr>
    </w:p>
    <w:p w:rsidR="001973FA" w:rsidRDefault="001973FA" w:rsidP="004576BB">
      <w:pPr>
        <w:jc w:val="both"/>
        <w:rPr>
          <w:rFonts w:ascii="Times New Roman" w:hAnsi="Times New Roman" w:cs="Times New Roman"/>
          <w:i/>
          <w:color w:val="FF0000"/>
          <w:sz w:val="28"/>
          <w:szCs w:val="28"/>
        </w:rPr>
      </w:pPr>
    </w:p>
    <w:p w:rsidR="001973FA" w:rsidRDefault="001973FA" w:rsidP="004576BB">
      <w:pPr>
        <w:jc w:val="both"/>
        <w:rPr>
          <w:rFonts w:ascii="Times New Roman" w:hAnsi="Times New Roman" w:cs="Times New Roman"/>
          <w:i/>
          <w:color w:val="FF0000"/>
          <w:sz w:val="28"/>
          <w:szCs w:val="28"/>
        </w:rPr>
      </w:pPr>
    </w:p>
    <w:p w:rsidR="001973FA" w:rsidRDefault="001973FA" w:rsidP="004576BB">
      <w:pPr>
        <w:jc w:val="both"/>
        <w:rPr>
          <w:rFonts w:ascii="Times New Roman" w:hAnsi="Times New Roman" w:cs="Times New Roman"/>
          <w:i/>
          <w:noProof/>
          <w:color w:val="FF0000"/>
          <w:sz w:val="28"/>
          <w:szCs w:val="28"/>
          <w:lang w:eastAsia="ru-RU"/>
        </w:rPr>
      </w:pPr>
    </w:p>
    <w:p w:rsidR="001973FA" w:rsidRDefault="001973FA" w:rsidP="004576BB">
      <w:pPr>
        <w:jc w:val="both"/>
        <w:rPr>
          <w:rFonts w:ascii="Times New Roman" w:hAnsi="Times New Roman" w:cs="Times New Roman"/>
          <w:i/>
          <w:noProof/>
          <w:color w:val="FF0000"/>
          <w:sz w:val="28"/>
          <w:szCs w:val="28"/>
          <w:lang w:eastAsia="ru-RU"/>
        </w:rPr>
      </w:pPr>
    </w:p>
    <w:p w:rsidR="001973FA" w:rsidRDefault="001973FA" w:rsidP="004576BB">
      <w:pPr>
        <w:jc w:val="both"/>
        <w:rPr>
          <w:rFonts w:ascii="Times New Roman" w:hAnsi="Times New Roman" w:cs="Times New Roman"/>
          <w:i/>
          <w:color w:val="FF0000"/>
          <w:sz w:val="28"/>
          <w:szCs w:val="28"/>
        </w:rPr>
      </w:pPr>
    </w:p>
    <w:p w:rsidR="001973FA" w:rsidRDefault="001973FA" w:rsidP="004576BB">
      <w:pPr>
        <w:jc w:val="both"/>
        <w:rPr>
          <w:rFonts w:ascii="Times New Roman" w:hAnsi="Times New Roman" w:cs="Times New Roman"/>
          <w:i/>
          <w:color w:val="FF0000"/>
          <w:sz w:val="28"/>
          <w:szCs w:val="28"/>
        </w:rPr>
      </w:pPr>
    </w:p>
    <w:p w:rsidR="001973FA" w:rsidRDefault="001973FA" w:rsidP="004576BB">
      <w:pPr>
        <w:jc w:val="both"/>
        <w:rPr>
          <w:rFonts w:ascii="Times New Roman" w:hAnsi="Times New Roman" w:cs="Times New Roman"/>
          <w:i/>
          <w:color w:val="FF0000"/>
          <w:sz w:val="28"/>
          <w:szCs w:val="28"/>
        </w:rPr>
      </w:pPr>
    </w:p>
    <w:p w:rsidR="001973FA" w:rsidRDefault="001973FA" w:rsidP="004576BB">
      <w:pPr>
        <w:jc w:val="both"/>
        <w:rPr>
          <w:rFonts w:ascii="Times New Roman" w:hAnsi="Times New Roman" w:cs="Times New Roman"/>
          <w:i/>
          <w:color w:val="FF0000"/>
          <w:sz w:val="28"/>
          <w:szCs w:val="28"/>
        </w:rPr>
      </w:pPr>
    </w:p>
    <w:p w:rsidR="004576BB" w:rsidRPr="004576BB" w:rsidRDefault="004576BB" w:rsidP="004576BB">
      <w:pPr>
        <w:jc w:val="both"/>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lastRenderedPageBreak/>
        <w:drawing>
          <wp:inline distT="0" distB="0" distL="0" distR="0">
            <wp:extent cx="5939790" cy="8335712"/>
            <wp:effectExtent l="1905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939790" cy="8335712"/>
                    </a:xfrm>
                    <a:prstGeom prst="rect">
                      <a:avLst/>
                    </a:prstGeom>
                    <a:noFill/>
                    <a:ln w="9525">
                      <a:noFill/>
                      <a:miter lim="800000"/>
                      <a:headEnd/>
                      <a:tailEnd/>
                    </a:ln>
                  </pic:spPr>
                </pic:pic>
              </a:graphicData>
            </a:graphic>
          </wp:inline>
        </w:drawing>
      </w:r>
    </w:p>
    <w:p w:rsidR="0017190F" w:rsidRDefault="0017190F" w:rsidP="004661EE">
      <w:pPr>
        <w:jc w:val="both"/>
        <w:rPr>
          <w:rFonts w:ascii="Times New Roman" w:hAnsi="Times New Roman" w:cs="Times New Roman"/>
          <w:i/>
          <w:color w:val="FF0000"/>
          <w:sz w:val="28"/>
          <w:szCs w:val="28"/>
        </w:rPr>
      </w:pPr>
    </w:p>
    <w:p w:rsidR="0017190F" w:rsidRDefault="0017190F" w:rsidP="004661EE">
      <w:pPr>
        <w:jc w:val="both"/>
        <w:rPr>
          <w:rFonts w:ascii="Times New Roman" w:hAnsi="Times New Roman" w:cs="Times New Roman"/>
          <w:i/>
          <w:color w:val="FF0000"/>
          <w:sz w:val="28"/>
          <w:szCs w:val="28"/>
        </w:rPr>
      </w:pPr>
    </w:p>
    <w:p w:rsidR="0017190F" w:rsidRDefault="0017190F" w:rsidP="004661EE">
      <w:pPr>
        <w:jc w:val="both"/>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lastRenderedPageBreak/>
        <w:drawing>
          <wp:inline distT="0" distB="0" distL="0" distR="0">
            <wp:extent cx="5939790" cy="8403916"/>
            <wp:effectExtent l="19050" t="0" r="381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rot="10800000">
                      <a:off x="0" y="0"/>
                      <a:ext cx="5939790" cy="8403916"/>
                    </a:xfrm>
                    <a:prstGeom prst="rect">
                      <a:avLst/>
                    </a:prstGeom>
                    <a:noFill/>
                    <a:ln w="9525">
                      <a:noFill/>
                      <a:miter lim="800000"/>
                      <a:headEnd/>
                      <a:tailEnd/>
                    </a:ln>
                  </pic:spPr>
                </pic:pic>
              </a:graphicData>
            </a:graphic>
          </wp:inline>
        </w:drawing>
      </w:r>
    </w:p>
    <w:p w:rsidR="0017190F" w:rsidRDefault="0017190F" w:rsidP="004661EE">
      <w:pPr>
        <w:jc w:val="both"/>
        <w:rPr>
          <w:rFonts w:ascii="Times New Roman" w:hAnsi="Times New Roman" w:cs="Times New Roman"/>
          <w:i/>
          <w:color w:val="FF0000"/>
          <w:sz w:val="28"/>
          <w:szCs w:val="28"/>
        </w:rPr>
      </w:pPr>
    </w:p>
    <w:p w:rsidR="0017190F" w:rsidRDefault="0017190F" w:rsidP="004661EE">
      <w:pPr>
        <w:jc w:val="both"/>
        <w:rPr>
          <w:rFonts w:ascii="Times New Roman" w:hAnsi="Times New Roman" w:cs="Times New Roman"/>
          <w:i/>
          <w:color w:val="FF0000"/>
          <w:sz w:val="28"/>
          <w:szCs w:val="28"/>
        </w:rPr>
      </w:pPr>
    </w:p>
    <w:p w:rsidR="004576BB" w:rsidRPr="00C811B8" w:rsidRDefault="00C32FE6" w:rsidP="004576BB">
      <w:pPr>
        <w:jc w:val="both"/>
        <w:rPr>
          <w:rFonts w:ascii="Times New Roman" w:hAnsi="Times New Roman" w:cs="Times New Roman"/>
          <w:sz w:val="28"/>
          <w:szCs w:val="28"/>
        </w:rPr>
      </w:pPr>
      <w:r>
        <w:rPr>
          <w:rFonts w:ascii="Times New Roman" w:hAnsi="Times New Roman" w:cs="Times New Roman"/>
          <w:color w:val="FF0000"/>
          <w:sz w:val="28"/>
          <w:szCs w:val="28"/>
        </w:rPr>
        <w:lastRenderedPageBreak/>
        <w:tab/>
      </w:r>
      <w:r w:rsidR="004576BB" w:rsidRPr="00C811B8">
        <w:rPr>
          <w:rFonts w:ascii="Times New Roman" w:hAnsi="Times New Roman" w:cs="Times New Roman"/>
          <w:sz w:val="28"/>
          <w:szCs w:val="28"/>
        </w:rPr>
        <w:t xml:space="preserve">Открытые водяные системы отличаются более простым оборудованием  для  смешения  сетевой   воды,  используемой  в  местной системе горячего водоснабжения.  Но значительный  расход сетевой воды   на   горячее   водоснабжение   существенно   увеличивает подпитку   тепловых  сетей.   Основным типом открытых систем, как и в закрытых системах, являются двухтрубные водяные  системы.  </w:t>
      </w:r>
    </w:p>
    <w:p w:rsidR="004576BB" w:rsidRPr="00C811B8" w:rsidRDefault="004576BB" w:rsidP="00C32FE6">
      <w:pPr>
        <w:ind w:firstLine="708"/>
        <w:jc w:val="both"/>
        <w:rPr>
          <w:rFonts w:ascii="Times New Roman" w:hAnsi="Times New Roman" w:cs="Times New Roman"/>
          <w:sz w:val="28"/>
          <w:szCs w:val="28"/>
        </w:rPr>
      </w:pPr>
      <w:r w:rsidRPr="00C811B8">
        <w:rPr>
          <w:rFonts w:ascii="Times New Roman" w:hAnsi="Times New Roman" w:cs="Times New Roman"/>
          <w:sz w:val="28"/>
          <w:szCs w:val="28"/>
        </w:rPr>
        <w:t>Эффективность   водяных   систем   теплоснабжения   во   многом является схемой присоединения абонентского ввода, который определяется связующим звеном между наружными тепловыми сетями и местными потребителями тепла.</w:t>
      </w:r>
      <w:r>
        <w:rPr>
          <w:rFonts w:ascii="Times New Roman" w:hAnsi="Times New Roman" w:cs="Times New Roman"/>
          <w:sz w:val="28"/>
          <w:szCs w:val="28"/>
        </w:rPr>
        <w:t xml:space="preserve"> </w:t>
      </w:r>
      <w:r w:rsidRPr="00C811B8">
        <w:rPr>
          <w:rFonts w:ascii="Times New Roman" w:hAnsi="Times New Roman" w:cs="Times New Roman"/>
          <w:sz w:val="28"/>
          <w:szCs w:val="28"/>
        </w:rPr>
        <w:t>Схемы присоединения   местных систем отопления по признаку гидравлической связи с тепловыми сетями различаются на зависимые и независимые.</w:t>
      </w:r>
    </w:p>
    <w:p w:rsidR="004576BB" w:rsidRPr="00C811B8" w:rsidRDefault="004576BB" w:rsidP="00C32FE6">
      <w:pPr>
        <w:ind w:firstLine="708"/>
        <w:jc w:val="both"/>
        <w:rPr>
          <w:rFonts w:ascii="Times New Roman" w:hAnsi="Times New Roman" w:cs="Times New Roman"/>
          <w:sz w:val="28"/>
          <w:szCs w:val="28"/>
        </w:rPr>
      </w:pPr>
      <w:r w:rsidRPr="00C811B8">
        <w:rPr>
          <w:rFonts w:ascii="Times New Roman" w:hAnsi="Times New Roman" w:cs="Times New Roman"/>
          <w:sz w:val="28"/>
          <w:szCs w:val="28"/>
        </w:rPr>
        <w:t xml:space="preserve">В </w:t>
      </w:r>
      <w:r w:rsidRPr="00C811B8">
        <w:rPr>
          <w:rFonts w:ascii="Times New Roman" w:hAnsi="Times New Roman" w:cs="Times New Roman"/>
          <w:i/>
          <w:iCs/>
          <w:sz w:val="28"/>
          <w:szCs w:val="28"/>
        </w:rPr>
        <w:t xml:space="preserve">зависимых </w:t>
      </w:r>
      <w:r w:rsidRPr="00C811B8">
        <w:rPr>
          <w:rFonts w:ascii="Times New Roman" w:hAnsi="Times New Roman" w:cs="Times New Roman"/>
          <w:sz w:val="28"/>
          <w:szCs w:val="28"/>
        </w:rPr>
        <w:t>схемах присоединения теплоноситель в отопительные приборы поступает непосредственно из тепловых сетей. Таким образом, один и тот же теплоноситель циркулирует как в тепловой сети ,так и в отопительной системе. Вследствие этого давление местных системах отопления определяется режимом давления и наружных тепловых сетях.</w:t>
      </w:r>
    </w:p>
    <w:p w:rsidR="004576BB" w:rsidRPr="00C811B8" w:rsidRDefault="004576BB" w:rsidP="00C32FE6">
      <w:pPr>
        <w:ind w:firstLine="708"/>
        <w:jc w:val="both"/>
        <w:rPr>
          <w:rFonts w:ascii="Times New Roman" w:hAnsi="Times New Roman" w:cs="Times New Roman"/>
          <w:sz w:val="28"/>
          <w:szCs w:val="28"/>
        </w:rPr>
      </w:pPr>
      <w:r w:rsidRPr="00C811B8">
        <w:rPr>
          <w:rFonts w:ascii="Times New Roman" w:hAnsi="Times New Roman" w:cs="Times New Roman"/>
          <w:sz w:val="28"/>
          <w:szCs w:val="28"/>
        </w:rPr>
        <w:t>Основной недостаток зависимого  присоединения  потребителей состоит в том, что давление теплоносителя в тепловых сетях передается на приборы местных систем. Поэтому зависимые местные системы  отопления  используются  в  условиях,  когда  давление  и тепловых сетях не превышает прочности отопительных приборов. Отопительные   чугунные  радиаторы   выпускаются   на   избыточное давление до 0,6 МПа, а стальные конвекторы — до 1,0 МПа.</w:t>
      </w:r>
    </w:p>
    <w:p w:rsidR="004576BB" w:rsidRPr="00C811B8" w:rsidRDefault="004576BB" w:rsidP="00C32FE6">
      <w:pPr>
        <w:ind w:firstLine="708"/>
        <w:jc w:val="both"/>
        <w:rPr>
          <w:rFonts w:ascii="Times New Roman" w:hAnsi="Times New Roman" w:cs="Times New Roman"/>
          <w:sz w:val="28"/>
          <w:szCs w:val="28"/>
        </w:rPr>
      </w:pPr>
      <w:r w:rsidRPr="00C811B8">
        <w:rPr>
          <w:rFonts w:ascii="Times New Roman" w:hAnsi="Times New Roman" w:cs="Times New Roman"/>
          <w:sz w:val="28"/>
          <w:szCs w:val="28"/>
        </w:rPr>
        <w:t xml:space="preserve">Зависимое присоединение отопительных установок  применяют в системах теплоснабжения промышленных предприятий, а если температура сетевой воды в подающем трубопроводе не превышает 95—105°С, то и для отопления жилых и общественных зданий. В таких схемах сетевая вода из подающего трубопровода тепловой сети поступает в нагревательные приборы. Остывшая вода из нагревательных приборов возвращается в </w:t>
      </w:r>
      <w:r w:rsidRPr="00C811B8">
        <w:rPr>
          <w:rFonts w:ascii="Times New Roman" w:hAnsi="Times New Roman" w:cs="Times New Roman"/>
          <w:sz w:val="28"/>
          <w:szCs w:val="28"/>
          <w:lang w:val="en-US"/>
        </w:rPr>
        <w:t>o</w:t>
      </w:r>
      <w:r w:rsidRPr="00C811B8">
        <w:rPr>
          <w:rFonts w:ascii="Times New Roman" w:hAnsi="Times New Roman" w:cs="Times New Roman"/>
          <w:sz w:val="28"/>
          <w:szCs w:val="28"/>
        </w:rPr>
        <w:t>6ратный трубопровод тепловой сети.</w:t>
      </w:r>
    </w:p>
    <w:p w:rsidR="004576BB" w:rsidRPr="00C811B8" w:rsidRDefault="004576BB" w:rsidP="00C32FE6">
      <w:pPr>
        <w:ind w:firstLine="708"/>
        <w:jc w:val="both"/>
        <w:rPr>
          <w:rFonts w:ascii="Times New Roman" w:hAnsi="Times New Roman" w:cs="Times New Roman"/>
          <w:sz w:val="28"/>
          <w:szCs w:val="28"/>
        </w:rPr>
      </w:pPr>
      <w:r w:rsidRPr="00C811B8">
        <w:rPr>
          <w:rFonts w:ascii="Times New Roman" w:hAnsi="Times New Roman" w:cs="Times New Roman"/>
          <w:sz w:val="28"/>
          <w:szCs w:val="28"/>
        </w:rPr>
        <w:t>В открытых двухтрубных</w:t>
      </w:r>
      <w:r w:rsidRPr="00C811B8">
        <w:rPr>
          <w:rFonts w:ascii="Times New Roman" w:hAnsi="Times New Roman" w:cs="Times New Roman"/>
          <w:i/>
          <w:iCs/>
          <w:sz w:val="28"/>
          <w:szCs w:val="28"/>
        </w:rPr>
        <w:t xml:space="preserve"> </w:t>
      </w:r>
      <w:r w:rsidRPr="00C811B8">
        <w:rPr>
          <w:rFonts w:ascii="Times New Roman" w:hAnsi="Times New Roman" w:cs="Times New Roman"/>
          <w:sz w:val="28"/>
          <w:szCs w:val="28"/>
        </w:rPr>
        <w:t>системах теплоснабжения разнородных потребителей при независимых схемах присоединения отопления улучшается качество воды, используемой на горячее водоснабжение. Сетевая вода, поступающая к точкам водоразборов, не загрязняется продуктами коррозии и шламом, содержащимся в изолированном  отопительном   контуре.   Как  показали   исследования. Скопления шлама в застойных зонах радиаторов являются источниками загрязнения воды и развития анаэробных бактерий, выделяющих сероводород, придающий воде неприятный запах.</w:t>
      </w:r>
    </w:p>
    <w:p w:rsidR="00E20A65" w:rsidRDefault="004576BB" w:rsidP="00C32FE6">
      <w:pPr>
        <w:ind w:firstLine="708"/>
        <w:jc w:val="both"/>
        <w:rPr>
          <w:rFonts w:ascii="Times New Roman" w:hAnsi="Times New Roman" w:cs="Times New Roman"/>
          <w:sz w:val="28"/>
          <w:szCs w:val="28"/>
        </w:rPr>
      </w:pPr>
      <w:r w:rsidRPr="00C811B8">
        <w:rPr>
          <w:rFonts w:ascii="Times New Roman" w:hAnsi="Times New Roman" w:cs="Times New Roman"/>
          <w:sz w:val="28"/>
          <w:szCs w:val="28"/>
        </w:rPr>
        <w:t xml:space="preserve">Основным преимуществом открытых систем теплоснабжения является высокая эффективность теплофикации благодаря максимальному использованию </w:t>
      </w:r>
      <w:r w:rsidRPr="00C811B8">
        <w:rPr>
          <w:rFonts w:ascii="Times New Roman" w:hAnsi="Times New Roman" w:cs="Times New Roman"/>
          <w:sz w:val="28"/>
          <w:szCs w:val="28"/>
        </w:rPr>
        <w:lastRenderedPageBreak/>
        <w:t>низкопотенциальных источников тепла на для нагревания большого количества подпиточной воды. В закрытых системах подпитка сетей не превышает 0,5%, от объема сетевой воды, содержащейся в системе, поэтому возможности утилизации тепла сбросной воды и продувки на ТЭЦ значительно ниже открытых систем. Но для подготовки подпиточной воды в открытых системах требуется более мощное оборудование химводоочистки и деаэрации.</w:t>
      </w:r>
      <w:r w:rsidRPr="00C811B8">
        <w:rPr>
          <w:rFonts w:ascii="Times New Roman" w:eastAsia="+mn-ea" w:hAnsi="Times New Roman" w:cs="Times New Roman"/>
          <w:color w:val="000000"/>
          <w:kern w:val="24"/>
          <w:sz w:val="28"/>
          <w:szCs w:val="28"/>
          <w:lang w:eastAsia="ru-RU"/>
        </w:rPr>
        <w:t xml:space="preserve"> </w:t>
      </w:r>
      <w:r w:rsidRPr="00C811B8">
        <w:rPr>
          <w:rFonts w:ascii="Times New Roman" w:hAnsi="Times New Roman" w:cs="Times New Roman"/>
          <w:sz w:val="28"/>
          <w:szCs w:val="28"/>
        </w:rPr>
        <w:t>На горячее водоснабжение в открытых системах расходуется деаэрированная сетевая вода, вследствие чего местные установки менее подвержены коррозии. В закрытых системах для уменьшения коррозии местных установок горячего водоснабжения требуется дополнительная затрата на оборудование для обработки водопроводной воды.</w:t>
      </w:r>
      <w:r>
        <w:rPr>
          <w:rFonts w:ascii="Times New Roman" w:hAnsi="Times New Roman" w:cs="Times New Roman"/>
          <w:sz w:val="28"/>
          <w:szCs w:val="28"/>
        </w:rPr>
        <w:t xml:space="preserve"> </w:t>
      </w:r>
      <w:r w:rsidRPr="00C811B8">
        <w:rPr>
          <w:rFonts w:ascii="Times New Roman" w:hAnsi="Times New Roman" w:cs="Times New Roman"/>
          <w:sz w:val="28"/>
          <w:szCs w:val="28"/>
        </w:rPr>
        <w:t>Открытые системы отличаются высокой нестабильностью гидравлических режимов, для повышения надеж</w:t>
      </w:r>
      <w:r w:rsidR="00E20A65">
        <w:rPr>
          <w:rFonts w:ascii="Times New Roman" w:hAnsi="Times New Roman" w:cs="Times New Roman"/>
          <w:sz w:val="28"/>
          <w:szCs w:val="28"/>
        </w:rPr>
        <w:t>ности теплоснабжения необходима установка аккумулирующих емкостей у источника тепла или абонентских вводах.</w:t>
      </w:r>
    </w:p>
    <w:p w:rsidR="00E20A65" w:rsidRDefault="00E20A65" w:rsidP="00C32FE6">
      <w:pPr>
        <w:ind w:firstLine="708"/>
        <w:jc w:val="both"/>
        <w:rPr>
          <w:rFonts w:ascii="Times New Roman" w:hAnsi="Times New Roman" w:cs="Times New Roman"/>
          <w:sz w:val="28"/>
          <w:szCs w:val="28"/>
        </w:rPr>
      </w:pPr>
    </w:p>
    <w:p w:rsidR="00E20A65" w:rsidRDefault="00E20A65" w:rsidP="00C32FE6">
      <w:pPr>
        <w:ind w:firstLine="708"/>
        <w:jc w:val="both"/>
        <w:rPr>
          <w:rFonts w:ascii="Times New Roman" w:hAnsi="Times New Roman" w:cs="Times New Roman"/>
          <w:sz w:val="28"/>
          <w:szCs w:val="28"/>
        </w:rPr>
      </w:pPr>
    </w:p>
    <w:p w:rsidR="004576BB" w:rsidRPr="004661EE" w:rsidRDefault="004576BB" w:rsidP="004576BB">
      <w:pPr>
        <w:jc w:val="both"/>
        <w:rPr>
          <w:rFonts w:ascii="Times New Roman" w:hAnsi="Times New Roman" w:cs="Times New Roman"/>
          <w:i/>
          <w:color w:val="FF0000"/>
          <w:sz w:val="28"/>
          <w:szCs w:val="28"/>
        </w:rPr>
      </w:pPr>
      <w:r w:rsidRPr="004576BB">
        <w:rPr>
          <w:rFonts w:ascii="Times New Roman" w:hAnsi="Times New Roman" w:cs="Times New Roman"/>
          <w:i/>
          <w:noProof/>
          <w:color w:val="FF0000"/>
          <w:sz w:val="28"/>
          <w:szCs w:val="28"/>
          <w:lang w:eastAsia="ru-RU"/>
        </w:rPr>
        <w:lastRenderedPageBreak/>
        <w:drawing>
          <wp:anchor distT="0" distB="0" distL="6400800" distR="6400800" simplePos="0" relativeHeight="251659264" behindDoc="1" locked="0" layoutInCell="0" allowOverlap="1">
            <wp:simplePos x="0" y="0"/>
            <wp:positionH relativeFrom="margin">
              <wp:posOffset>-51435</wp:posOffset>
            </wp:positionH>
            <wp:positionV relativeFrom="paragraph">
              <wp:posOffset>-144780</wp:posOffset>
            </wp:positionV>
            <wp:extent cx="6038215" cy="6348095"/>
            <wp:effectExtent l="19050" t="0" r="63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6038215" cy="6348095"/>
                    </a:xfrm>
                    <a:prstGeom prst="rect">
                      <a:avLst/>
                    </a:prstGeom>
                    <a:noFill/>
                    <a:ln w="9525">
                      <a:noFill/>
                      <a:miter lim="800000"/>
                      <a:headEnd/>
                      <a:tailEnd/>
                    </a:ln>
                  </pic:spPr>
                </pic:pic>
              </a:graphicData>
            </a:graphic>
          </wp:anchor>
        </w:drawing>
      </w:r>
    </w:p>
    <w:p w:rsidR="00EA746D" w:rsidRPr="004661EE" w:rsidRDefault="007261F9" w:rsidP="004576BB">
      <w:pPr>
        <w:jc w:val="both"/>
        <w:rPr>
          <w:rFonts w:ascii="Times New Roman" w:hAnsi="Times New Roman" w:cs="Times New Roman"/>
          <w:sz w:val="28"/>
          <w:szCs w:val="28"/>
        </w:rPr>
      </w:pPr>
      <w:r w:rsidRPr="004661EE">
        <w:rPr>
          <w:rFonts w:ascii="Times New Roman" w:hAnsi="Times New Roman" w:cs="Times New Roman"/>
          <w:sz w:val="28"/>
          <w:szCs w:val="28"/>
        </w:rPr>
        <w:t xml:space="preserve"> </w:t>
      </w:r>
    </w:p>
    <w:p w:rsidR="00EA746D" w:rsidRPr="004661EE" w:rsidRDefault="00EA746D"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За последние 5 лет устранили 228 технологических нарушений. Аварии и крупные повреждения на трубопроводах теплосети отсутствуют.</w:t>
      </w:r>
    </w:p>
    <w:p w:rsidR="00333E95" w:rsidRPr="004661EE" w:rsidRDefault="00EA746D" w:rsidP="004661EE">
      <w:pPr>
        <w:jc w:val="both"/>
        <w:rPr>
          <w:rFonts w:ascii="Times New Roman" w:hAnsi="Times New Roman" w:cs="Times New Roman"/>
          <w:sz w:val="28"/>
          <w:szCs w:val="28"/>
        </w:rPr>
      </w:pPr>
      <w:r w:rsidRPr="004661EE">
        <w:rPr>
          <w:rFonts w:ascii="Times New Roman" w:hAnsi="Times New Roman" w:cs="Times New Roman"/>
          <w:sz w:val="28"/>
          <w:szCs w:val="28"/>
        </w:rPr>
        <w:t xml:space="preserve"> </w:t>
      </w:r>
      <w:r w:rsidR="00864E65" w:rsidRPr="004661EE">
        <w:rPr>
          <w:rFonts w:ascii="Times New Roman" w:hAnsi="Times New Roman" w:cs="Times New Roman"/>
          <w:sz w:val="28"/>
          <w:szCs w:val="28"/>
        </w:rPr>
        <w:t xml:space="preserve"> </w:t>
      </w:r>
      <w:r w:rsidR="00903A69">
        <w:rPr>
          <w:rFonts w:ascii="Times New Roman" w:hAnsi="Times New Roman" w:cs="Times New Roman"/>
          <w:sz w:val="28"/>
          <w:szCs w:val="28"/>
        </w:rPr>
        <w:tab/>
      </w:r>
      <w:r w:rsidR="00DD5C33" w:rsidRPr="004661EE">
        <w:rPr>
          <w:rFonts w:ascii="Times New Roman" w:hAnsi="Times New Roman" w:cs="Times New Roman"/>
          <w:sz w:val="28"/>
          <w:szCs w:val="28"/>
        </w:rPr>
        <w:t xml:space="preserve">Основной задачей теплоснабжения потребителей является обеспечение надёжной и безаварийной работы тепловых сетей. Для выполнения этой задачи предусматриваются мероприятия, обеспечивающие их прочность и долговечность. </w:t>
      </w:r>
    </w:p>
    <w:p w:rsidR="008832B6" w:rsidRPr="004661EE" w:rsidRDefault="00333E95"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 xml:space="preserve">Техническое обслуживание действующего оборудования тепловых сетей предусматривает  выполнение комплекса операций по осмотру, контролю, смазке и регулировке, наблюдению за работой теплопроводов, контрольно – измерительной </w:t>
      </w:r>
      <w:r w:rsidRPr="004661EE">
        <w:rPr>
          <w:rFonts w:ascii="Times New Roman" w:hAnsi="Times New Roman" w:cs="Times New Roman"/>
          <w:sz w:val="28"/>
          <w:szCs w:val="28"/>
        </w:rPr>
        <w:lastRenderedPageBreak/>
        <w:t>аппаратуры,</w:t>
      </w:r>
      <w:r w:rsidR="00DD5C33" w:rsidRPr="004661EE">
        <w:rPr>
          <w:rFonts w:ascii="Times New Roman" w:hAnsi="Times New Roman" w:cs="Times New Roman"/>
          <w:sz w:val="28"/>
          <w:szCs w:val="28"/>
        </w:rPr>
        <w:t xml:space="preserve"> </w:t>
      </w:r>
      <w:r w:rsidRPr="004661EE">
        <w:rPr>
          <w:rFonts w:ascii="Times New Roman" w:hAnsi="Times New Roman" w:cs="Times New Roman"/>
          <w:sz w:val="28"/>
          <w:szCs w:val="28"/>
        </w:rPr>
        <w:t xml:space="preserve">устранение излишних потерь, ликвидации проникновения грунтовых и верховых вод в камеры и каналы, своевременное выявление и восстановление разрушенной тепловой изоляции и покровного слоя, </w:t>
      </w:r>
      <w:r w:rsidR="008D49DF" w:rsidRPr="004661EE">
        <w:rPr>
          <w:rFonts w:ascii="Times New Roman" w:hAnsi="Times New Roman" w:cs="Times New Roman"/>
          <w:sz w:val="28"/>
          <w:szCs w:val="28"/>
        </w:rPr>
        <w:t>удаление воздуха из теплопроводов через воздушники, ликвидация присосов воздуха в сети, поддержание необходимого избыточного давления во всех точках и си</w:t>
      </w:r>
      <w:r w:rsidR="004A14C7" w:rsidRPr="004661EE">
        <w:rPr>
          <w:rFonts w:ascii="Times New Roman" w:hAnsi="Times New Roman" w:cs="Times New Roman"/>
          <w:sz w:val="28"/>
          <w:szCs w:val="28"/>
        </w:rPr>
        <w:t>с</w:t>
      </w:r>
      <w:r w:rsidR="008D49DF" w:rsidRPr="004661EE">
        <w:rPr>
          <w:rFonts w:ascii="Times New Roman" w:hAnsi="Times New Roman" w:cs="Times New Roman"/>
          <w:sz w:val="28"/>
          <w:szCs w:val="28"/>
        </w:rPr>
        <w:t>темах</w:t>
      </w:r>
      <w:r w:rsidR="004A14C7" w:rsidRPr="004661EE">
        <w:rPr>
          <w:rFonts w:ascii="Times New Roman" w:hAnsi="Times New Roman" w:cs="Times New Roman"/>
          <w:sz w:val="28"/>
          <w:szCs w:val="28"/>
        </w:rPr>
        <w:t xml:space="preserve"> потребителей, проведение испытаний сетей на гидравлическую плотность, максимальную температуру, тепловые и гидравлические потери на наличие блуждающих токов, проведение контроля состояния строительно – изоляционных конструкций, тепловой изоляции и трубопроводов в подземных прокладках сетей путем профилактических плановых шурфовок, термографического обследования состояния теплотрасс с применение «тепловизора» и других методов диагностирования.</w:t>
      </w:r>
    </w:p>
    <w:p w:rsidR="00207E34" w:rsidRPr="004661EE" w:rsidRDefault="00823ABB"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Необходимость проведения планового ремонта определяется фактическим состоянием сети, обеспечением надёжного и экономического теплоснабжения, необходимостью</w:t>
      </w:r>
      <w:r w:rsidR="00207E34" w:rsidRPr="004661EE">
        <w:rPr>
          <w:rFonts w:ascii="Times New Roman" w:hAnsi="Times New Roman" w:cs="Times New Roman"/>
          <w:sz w:val="28"/>
          <w:szCs w:val="28"/>
        </w:rPr>
        <w:t xml:space="preserve"> увеличения отпуска тепла, улучшения гидравлических режимов, снижением стоимости транспорта тепла и т.д.</w:t>
      </w:r>
      <w:r w:rsidRPr="004661EE">
        <w:rPr>
          <w:rFonts w:ascii="Times New Roman" w:hAnsi="Times New Roman" w:cs="Times New Roman"/>
          <w:sz w:val="28"/>
          <w:szCs w:val="28"/>
        </w:rPr>
        <w:t xml:space="preserve"> </w:t>
      </w:r>
    </w:p>
    <w:p w:rsidR="00207E34" w:rsidRPr="004661EE" w:rsidRDefault="00207E34"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 xml:space="preserve">С учётом дефектов, выявленных в процессе эксплуатации, а так же на основании испытаний, аварийных вскрытий, диагностических работ и ревизий определяется объем ремонтных работ. </w:t>
      </w:r>
    </w:p>
    <w:p w:rsidR="00207E34" w:rsidRPr="004661EE" w:rsidRDefault="00207E34"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Периодичность планового ремонта определяют конструктивные особенности сети, применяемые материалы, уровень эксплуатационно – технического обслуживания действующих сетей и т.п.</w:t>
      </w:r>
    </w:p>
    <w:p w:rsidR="00207E34" w:rsidRPr="004661EE" w:rsidRDefault="00207E34" w:rsidP="004661EE">
      <w:pPr>
        <w:jc w:val="both"/>
        <w:rPr>
          <w:rFonts w:ascii="Times New Roman" w:hAnsi="Times New Roman" w:cs="Times New Roman"/>
          <w:sz w:val="28"/>
          <w:szCs w:val="28"/>
        </w:rPr>
      </w:pPr>
      <w:r w:rsidRPr="004661EE">
        <w:rPr>
          <w:rFonts w:ascii="Times New Roman" w:hAnsi="Times New Roman" w:cs="Times New Roman"/>
          <w:sz w:val="28"/>
          <w:szCs w:val="28"/>
        </w:rPr>
        <w:t>Плановый ремонт сетей подразделяется на:</w:t>
      </w:r>
    </w:p>
    <w:p w:rsidR="00207E34" w:rsidRPr="004661EE" w:rsidRDefault="00207E34" w:rsidP="004661EE">
      <w:pPr>
        <w:jc w:val="both"/>
        <w:rPr>
          <w:rFonts w:ascii="Times New Roman" w:hAnsi="Times New Roman" w:cs="Times New Roman"/>
          <w:sz w:val="28"/>
          <w:szCs w:val="28"/>
        </w:rPr>
      </w:pPr>
      <w:r w:rsidRPr="004661EE">
        <w:rPr>
          <w:rFonts w:ascii="Times New Roman" w:hAnsi="Times New Roman" w:cs="Times New Roman"/>
          <w:sz w:val="28"/>
          <w:szCs w:val="28"/>
        </w:rPr>
        <w:t>- текущий ремонт;</w:t>
      </w:r>
    </w:p>
    <w:p w:rsidR="00207E34" w:rsidRPr="004661EE" w:rsidRDefault="00207E34" w:rsidP="004661EE">
      <w:pPr>
        <w:jc w:val="both"/>
        <w:rPr>
          <w:rFonts w:ascii="Times New Roman" w:hAnsi="Times New Roman" w:cs="Times New Roman"/>
          <w:sz w:val="28"/>
          <w:szCs w:val="28"/>
        </w:rPr>
      </w:pPr>
      <w:r w:rsidRPr="004661EE">
        <w:rPr>
          <w:rFonts w:ascii="Times New Roman" w:hAnsi="Times New Roman" w:cs="Times New Roman"/>
          <w:sz w:val="28"/>
          <w:szCs w:val="28"/>
        </w:rPr>
        <w:t>- капитальный ремонт.</w:t>
      </w:r>
    </w:p>
    <w:p w:rsidR="00C164D7" w:rsidRPr="004661EE" w:rsidRDefault="00207E34"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В течение отопительного сезона в сетях выявляются дефекты, подлежащие устранению при текущем ремонте. Текущий ремонт сетей проводится ежегодно по графику после окончания отопительного сезона.</w:t>
      </w:r>
      <w:r w:rsidR="00C164D7" w:rsidRPr="004661EE">
        <w:rPr>
          <w:rFonts w:ascii="Times New Roman" w:hAnsi="Times New Roman" w:cs="Times New Roman"/>
          <w:sz w:val="28"/>
          <w:szCs w:val="28"/>
        </w:rPr>
        <w:t xml:space="preserve"> Сроки ремонта ответвлений совмещаются со сроками ремонта магистральных тепловых сетей.</w:t>
      </w:r>
    </w:p>
    <w:p w:rsidR="00A5634D" w:rsidRDefault="006279D5"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Капитальный ремонт производится в летний период по заранее составленному плану – графику, при проведении которого восстан</w:t>
      </w:r>
      <w:r w:rsidR="00B51739" w:rsidRPr="004661EE">
        <w:rPr>
          <w:rFonts w:ascii="Times New Roman" w:hAnsi="Times New Roman" w:cs="Times New Roman"/>
          <w:sz w:val="28"/>
          <w:szCs w:val="28"/>
        </w:rPr>
        <w:t>а</w:t>
      </w:r>
      <w:r w:rsidRPr="004661EE">
        <w:rPr>
          <w:rFonts w:ascii="Times New Roman" w:hAnsi="Times New Roman" w:cs="Times New Roman"/>
          <w:sz w:val="28"/>
          <w:szCs w:val="28"/>
        </w:rPr>
        <w:t>влива</w:t>
      </w:r>
      <w:r w:rsidR="00B51739" w:rsidRPr="004661EE">
        <w:rPr>
          <w:rFonts w:ascii="Times New Roman" w:hAnsi="Times New Roman" w:cs="Times New Roman"/>
          <w:sz w:val="28"/>
          <w:szCs w:val="28"/>
        </w:rPr>
        <w:t>е</w:t>
      </w:r>
      <w:r w:rsidRPr="004661EE">
        <w:rPr>
          <w:rFonts w:ascii="Times New Roman" w:hAnsi="Times New Roman" w:cs="Times New Roman"/>
          <w:sz w:val="28"/>
          <w:szCs w:val="28"/>
        </w:rPr>
        <w:t>тся</w:t>
      </w:r>
      <w:r w:rsidR="00B51739" w:rsidRPr="004661EE">
        <w:rPr>
          <w:rFonts w:ascii="Times New Roman" w:hAnsi="Times New Roman" w:cs="Times New Roman"/>
          <w:sz w:val="28"/>
          <w:szCs w:val="28"/>
        </w:rPr>
        <w:t xml:space="preserve"> изношенное оборудование и конструкции или заменяются более прочными и экономичными, улучшающими эксплуатационные качества ремонтируемых сетей.</w:t>
      </w:r>
      <w:r w:rsidRPr="004661EE">
        <w:rPr>
          <w:rFonts w:ascii="Times New Roman" w:hAnsi="Times New Roman" w:cs="Times New Roman"/>
          <w:sz w:val="28"/>
          <w:szCs w:val="28"/>
        </w:rPr>
        <w:t xml:space="preserve"> </w:t>
      </w:r>
    </w:p>
    <w:p w:rsidR="003F10F5" w:rsidRPr="00536D08" w:rsidRDefault="003F10F5" w:rsidP="003F10F5">
      <w:pPr>
        <w:spacing w:after="0"/>
        <w:jc w:val="center"/>
        <w:rPr>
          <w:rFonts w:ascii="Times New Roman" w:hAnsi="Times New Roman"/>
          <w:b/>
          <w:sz w:val="28"/>
          <w:szCs w:val="28"/>
        </w:rPr>
      </w:pPr>
      <w:r w:rsidRPr="00536D08">
        <w:rPr>
          <w:rFonts w:ascii="Times New Roman" w:hAnsi="Times New Roman"/>
          <w:b/>
          <w:sz w:val="28"/>
          <w:szCs w:val="28"/>
        </w:rPr>
        <w:t>Мероприятия  по снижению технологических потерь тепловой энергии</w:t>
      </w:r>
    </w:p>
    <w:p w:rsidR="003F10F5" w:rsidRPr="002C7112" w:rsidRDefault="003F10F5" w:rsidP="003F10F5">
      <w:pPr>
        <w:ind w:firstLine="900"/>
        <w:jc w:val="both"/>
        <w:rPr>
          <w:rFonts w:ascii="Times New Roman" w:hAnsi="Times New Roman" w:cs="Times New Roman"/>
          <w:sz w:val="28"/>
          <w:szCs w:val="28"/>
        </w:rPr>
      </w:pPr>
      <w:r w:rsidRPr="002C7112">
        <w:rPr>
          <w:rFonts w:ascii="Times New Roman" w:hAnsi="Times New Roman" w:cs="Times New Roman"/>
          <w:sz w:val="28"/>
          <w:szCs w:val="28"/>
        </w:rPr>
        <w:lastRenderedPageBreak/>
        <w:t xml:space="preserve">   </w:t>
      </w:r>
      <w:r>
        <w:rPr>
          <w:rFonts w:ascii="Times New Roman" w:hAnsi="Times New Roman" w:cs="Times New Roman"/>
          <w:sz w:val="28"/>
          <w:szCs w:val="28"/>
        </w:rPr>
        <w:t xml:space="preserve"> </w:t>
      </w:r>
      <w:r w:rsidRPr="002C7112">
        <w:rPr>
          <w:rFonts w:ascii="Times New Roman" w:hAnsi="Times New Roman" w:cs="Times New Roman"/>
          <w:sz w:val="28"/>
          <w:szCs w:val="28"/>
        </w:rPr>
        <w:t xml:space="preserve">2010 год: отпуск тепловой энергии в сеть 97,605 тыс.Гкал, нормативные потери 32,917 тыс.Гкал (22,96%), фактические потери 29,216 тыс.Гкал, (29,93% от отпуска) сверхнормативных потерь нет. </w:t>
      </w:r>
      <w:r>
        <w:rPr>
          <w:rFonts w:ascii="Times New Roman" w:hAnsi="Times New Roman" w:cs="Times New Roman"/>
          <w:sz w:val="28"/>
          <w:szCs w:val="28"/>
        </w:rPr>
        <w:t>О</w:t>
      </w:r>
      <w:r w:rsidRPr="002C7112">
        <w:rPr>
          <w:rFonts w:ascii="Times New Roman" w:hAnsi="Times New Roman" w:cs="Times New Roman"/>
          <w:sz w:val="28"/>
          <w:szCs w:val="28"/>
        </w:rPr>
        <w:t>тпуск теплоносителя в сеть</w:t>
      </w:r>
      <w:r>
        <w:rPr>
          <w:rFonts w:ascii="Times New Roman" w:hAnsi="Times New Roman" w:cs="Times New Roman"/>
          <w:sz w:val="28"/>
          <w:szCs w:val="28"/>
        </w:rPr>
        <w:t xml:space="preserve"> составил </w:t>
      </w:r>
      <w:r w:rsidRPr="002C7112">
        <w:rPr>
          <w:rFonts w:ascii="Times New Roman" w:hAnsi="Times New Roman" w:cs="Times New Roman"/>
          <w:sz w:val="28"/>
          <w:szCs w:val="28"/>
        </w:rPr>
        <w:t xml:space="preserve"> 428,689 т.Тн, нормативные потери 20,165 т.Тн, фактические потери 271,708 т.Тн, (63,4% от отпуска) сверхнормативные потери  251,543 т.Тн.</w:t>
      </w:r>
    </w:p>
    <w:p w:rsidR="003F10F5" w:rsidRDefault="003F10F5" w:rsidP="003F10F5">
      <w:pPr>
        <w:ind w:firstLine="900"/>
        <w:jc w:val="both"/>
        <w:rPr>
          <w:rFonts w:ascii="Times New Roman" w:hAnsi="Times New Roman" w:cs="Times New Roman"/>
          <w:sz w:val="28"/>
          <w:szCs w:val="28"/>
        </w:rPr>
      </w:pPr>
      <w:r w:rsidRPr="002C7112">
        <w:rPr>
          <w:rFonts w:ascii="Times New Roman" w:hAnsi="Times New Roman" w:cs="Times New Roman"/>
          <w:sz w:val="28"/>
          <w:szCs w:val="28"/>
        </w:rPr>
        <w:t xml:space="preserve"> </w:t>
      </w:r>
      <w:r w:rsidRPr="002C7112">
        <w:rPr>
          <w:rFonts w:ascii="Times New Roman" w:eastAsia="Times New Roman" w:hAnsi="Times New Roman" w:cs="Times New Roman"/>
          <w:sz w:val="28"/>
          <w:szCs w:val="28"/>
        </w:rPr>
        <w:t>Расходы на ремонт основных средств</w:t>
      </w:r>
      <w:r>
        <w:rPr>
          <w:rFonts w:ascii="Times New Roman" w:eastAsia="Times New Roman" w:hAnsi="Times New Roman" w:cs="Times New Roman"/>
          <w:sz w:val="28"/>
          <w:szCs w:val="28"/>
        </w:rPr>
        <w:t xml:space="preserve"> </w:t>
      </w:r>
      <w:r w:rsidRPr="002C7112">
        <w:rPr>
          <w:rFonts w:ascii="Times New Roman" w:eastAsia="Times New Roman" w:hAnsi="Times New Roman" w:cs="Times New Roman"/>
          <w:sz w:val="28"/>
          <w:szCs w:val="28"/>
        </w:rPr>
        <w:t xml:space="preserve"> в 2010 году составил</w:t>
      </w:r>
      <w:r>
        <w:rPr>
          <w:rFonts w:ascii="Times New Roman" w:eastAsia="Times New Roman" w:hAnsi="Times New Roman" w:cs="Times New Roman"/>
          <w:sz w:val="28"/>
          <w:szCs w:val="28"/>
        </w:rPr>
        <w:t>и</w:t>
      </w:r>
      <w:r w:rsidRPr="002C7112">
        <w:rPr>
          <w:rFonts w:ascii="Times New Roman" w:eastAsia="Times New Roman" w:hAnsi="Times New Roman" w:cs="Times New Roman"/>
          <w:sz w:val="28"/>
          <w:szCs w:val="28"/>
        </w:rPr>
        <w:t xml:space="preserve"> 17,5245 млн. руб.</w:t>
      </w:r>
      <w:r>
        <w:rPr>
          <w:rFonts w:ascii="Times New Roman" w:eastAsia="Times New Roman" w:hAnsi="Times New Roman" w:cs="Times New Roman"/>
          <w:sz w:val="28"/>
          <w:szCs w:val="28"/>
        </w:rPr>
        <w:t xml:space="preserve"> </w:t>
      </w:r>
      <w:r w:rsidRPr="002C7112">
        <w:rPr>
          <w:rFonts w:ascii="Times New Roman" w:hAnsi="Times New Roman" w:cs="Times New Roman"/>
          <w:sz w:val="28"/>
          <w:szCs w:val="28"/>
        </w:rPr>
        <w:t>При этом произведена замена  8023 п.м. физически изношенных труб магистральных и распределительных трубопроводов диаметром 42÷273 мм</w:t>
      </w:r>
      <w:r>
        <w:rPr>
          <w:rFonts w:ascii="Times New Roman" w:hAnsi="Times New Roman" w:cs="Times New Roman"/>
          <w:sz w:val="28"/>
          <w:szCs w:val="28"/>
        </w:rPr>
        <w:t>.</w:t>
      </w:r>
    </w:p>
    <w:p w:rsidR="003F10F5" w:rsidRDefault="003F10F5" w:rsidP="003F10F5">
      <w:pPr>
        <w:ind w:firstLine="900"/>
        <w:jc w:val="both"/>
        <w:rPr>
          <w:rFonts w:ascii="Times New Roman" w:hAnsi="Times New Roman"/>
          <w:sz w:val="28"/>
          <w:szCs w:val="28"/>
        </w:rPr>
      </w:pPr>
      <w:r>
        <w:rPr>
          <w:rFonts w:ascii="Times New Roman" w:hAnsi="Times New Roman"/>
          <w:sz w:val="28"/>
          <w:szCs w:val="28"/>
        </w:rPr>
        <w:t xml:space="preserve"> </w:t>
      </w:r>
      <w:r w:rsidRPr="009F4C42">
        <w:rPr>
          <w:rFonts w:ascii="Times New Roman" w:hAnsi="Times New Roman"/>
          <w:b/>
          <w:sz w:val="28"/>
          <w:szCs w:val="28"/>
        </w:rPr>
        <w:t>В 2011 г</w:t>
      </w:r>
      <w:r>
        <w:rPr>
          <w:rFonts w:ascii="Times New Roman" w:hAnsi="Times New Roman"/>
          <w:sz w:val="28"/>
          <w:szCs w:val="28"/>
        </w:rPr>
        <w:t xml:space="preserve">. произошло снижение  </w:t>
      </w:r>
      <w:r w:rsidRPr="00141241">
        <w:rPr>
          <w:rFonts w:ascii="Times New Roman" w:hAnsi="Times New Roman"/>
          <w:sz w:val="28"/>
          <w:szCs w:val="28"/>
        </w:rPr>
        <w:t>потерь тепл</w:t>
      </w:r>
      <w:r>
        <w:rPr>
          <w:rFonts w:ascii="Times New Roman" w:hAnsi="Times New Roman"/>
          <w:sz w:val="28"/>
          <w:szCs w:val="28"/>
        </w:rPr>
        <w:t>овой энергии в тепловых сетях по следующим причинам:</w:t>
      </w:r>
    </w:p>
    <w:p w:rsidR="003F10F5" w:rsidRDefault="003F10F5" w:rsidP="003F10F5">
      <w:pPr>
        <w:pStyle w:val="a3"/>
        <w:ind w:firstLine="708"/>
        <w:jc w:val="both"/>
        <w:rPr>
          <w:rFonts w:ascii="Times New Roman" w:hAnsi="Times New Roman" w:cs="Times New Roman"/>
          <w:sz w:val="28"/>
          <w:szCs w:val="28"/>
        </w:rPr>
      </w:pPr>
      <w:r>
        <w:rPr>
          <w:rFonts w:ascii="Times New Roman" w:hAnsi="Times New Roman"/>
          <w:sz w:val="28"/>
          <w:szCs w:val="28"/>
        </w:rPr>
        <w:t>- в</w:t>
      </w:r>
      <w:r w:rsidRPr="00931F14">
        <w:rPr>
          <w:rFonts w:ascii="Times New Roman" w:hAnsi="Times New Roman" w:cs="Times New Roman"/>
          <w:sz w:val="28"/>
          <w:szCs w:val="28"/>
        </w:rPr>
        <w:t xml:space="preserve"> связи с расторжением  договоров  на  услуги  ГВС  и  теплоснабжение, а так  же  переходом на индивидуальное газовое отопление потребителей было выведено из эксплуатации (ликвидировано) трубопровода теплосети протяженностью  1,003 км, и общая протяженность теплосети на 31.12 2011г</w:t>
      </w:r>
      <w:r>
        <w:rPr>
          <w:rFonts w:ascii="Times New Roman" w:hAnsi="Times New Roman" w:cs="Times New Roman"/>
          <w:sz w:val="28"/>
          <w:szCs w:val="28"/>
        </w:rPr>
        <w:t xml:space="preserve">. </w:t>
      </w:r>
      <w:r w:rsidRPr="00931F14">
        <w:rPr>
          <w:rFonts w:ascii="Times New Roman" w:hAnsi="Times New Roman" w:cs="Times New Roman"/>
          <w:sz w:val="28"/>
          <w:szCs w:val="28"/>
        </w:rPr>
        <w:t xml:space="preserve"> составила 63,736 км.</w:t>
      </w:r>
    </w:p>
    <w:p w:rsidR="003F10F5" w:rsidRPr="00694CB3" w:rsidRDefault="003F10F5" w:rsidP="003F10F5">
      <w:pPr>
        <w:pStyle w:val="afa"/>
      </w:pPr>
      <w:r>
        <w:t xml:space="preserve">    - </w:t>
      </w:r>
      <w:r w:rsidRPr="00694CB3">
        <w:t>переход   183 потребителей  частно</w:t>
      </w:r>
      <w:r>
        <w:t>го сектора на газовое отопление.</w:t>
      </w:r>
    </w:p>
    <w:p w:rsidR="003F10F5" w:rsidRDefault="003F10F5" w:rsidP="003F10F5">
      <w:pPr>
        <w:pStyle w:val="af9"/>
        <w:spacing w:after="0"/>
        <w:ind w:left="0"/>
        <w:jc w:val="both"/>
        <w:rPr>
          <w:rFonts w:ascii="Times New Roman" w:hAnsi="Times New Roman"/>
          <w:sz w:val="28"/>
          <w:szCs w:val="28"/>
        </w:rPr>
      </w:pPr>
      <w:r>
        <w:rPr>
          <w:rFonts w:ascii="Times New Roman" w:hAnsi="Times New Roman"/>
          <w:sz w:val="28"/>
          <w:szCs w:val="28"/>
        </w:rPr>
        <w:t xml:space="preserve">    - </w:t>
      </w:r>
      <w:r w:rsidRPr="00937F85">
        <w:rPr>
          <w:rFonts w:ascii="Times New Roman" w:hAnsi="Times New Roman"/>
          <w:sz w:val="28"/>
          <w:szCs w:val="28"/>
        </w:rPr>
        <w:t>ремонт</w:t>
      </w:r>
      <w:r>
        <w:rPr>
          <w:rFonts w:ascii="Times New Roman" w:hAnsi="Times New Roman"/>
          <w:sz w:val="28"/>
          <w:szCs w:val="28"/>
        </w:rPr>
        <w:t>ными работами</w:t>
      </w:r>
      <w:r w:rsidRPr="00937F85">
        <w:rPr>
          <w:rFonts w:ascii="Times New Roman" w:hAnsi="Times New Roman"/>
          <w:sz w:val="28"/>
          <w:szCs w:val="28"/>
        </w:rPr>
        <w:t xml:space="preserve"> трубопроводов </w:t>
      </w:r>
      <w:r>
        <w:rPr>
          <w:rFonts w:ascii="Times New Roman" w:hAnsi="Times New Roman"/>
          <w:sz w:val="28"/>
          <w:szCs w:val="28"/>
        </w:rPr>
        <w:t xml:space="preserve">тепловой сети </w:t>
      </w:r>
      <w:r w:rsidRPr="00937F85">
        <w:rPr>
          <w:rFonts w:ascii="Times New Roman" w:hAnsi="Times New Roman"/>
          <w:sz w:val="28"/>
          <w:szCs w:val="28"/>
        </w:rPr>
        <w:t xml:space="preserve">протяженностью </w:t>
      </w:r>
      <w:r>
        <w:rPr>
          <w:rFonts w:ascii="Times New Roman" w:hAnsi="Times New Roman"/>
          <w:sz w:val="28"/>
          <w:szCs w:val="28"/>
        </w:rPr>
        <w:t>3108</w:t>
      </w:r>
      <w:r w:rsidRPr="00937F85">
        <w:rPr>
          <w:rFonts w:ascii="Times New Roman" w:hAnsi="Times New Roman"/>
          <w:sz w:val="28"/>
          <w:szCs w:val="28"/>
        </w:rPr>
        <w:t xml:space="preserve"> </w:t>
      </w:r>
      <w:r>
        <w:rPr>
          <w:rFonts w:ascii="Times New Roman" w:hAnsi="Times New Roman"/>
          <w:sz w:val="28"/>
          <w:szCs w:val="28"/>
        </w:rPr>
        <w:t>п.</w:t>
      </w:r>
      <w:r w:rsidRPr="00937F85">
        <w:rPr>
          <w:rFonts w:ascii="Times New Roman" w:hAnsi="Times New Roman"/>
          <w:sz w:val="28"/>
          <w:szCs w:val="28"/>
        </w:rPr>
        <w:t>м</w:t>
      </w:r>
      <w:r>
        <w:rPr>
          <w:rFonts w:ascii="Times New Roman" w:hAnsi="Times New Roman"/>
          <w:sz w:val="28"/>
          <w:szCs w:val="28"/>
        </w:rPr>
        <w:t>. в однотрубном исполнении.</w:t>
      </w:r>
      <w:r w:rsidRPr="00FC138A">
        <w:rPr>
          <w:rFonts w:ascii="Times New Roman" w:hAnsi="Times New Roman"/>
          <w:sz w:val="28"/>
          <w:szCs w:val="28"/>
        </w:rPr>
        <w:t xml:space="preserve"> </w:t>
      </w:r>
      <w:r w:rsidRPr="003931EA">
        <w:rPr>
          <w:rFonts w:ascii="Times New Roman" w:hAnsi="Times New Roman"/>
          <w:sz w:val="28"/>
          <w:szCs w:val="28"/>
        </w:rPr>
        <w:t>При расчете тарифа на 201</w:t>
      </w:r>
      <w:r>
        <w:rPr>
          <w:rFonts w:ascii="Times New Roman" w:hAnsi="Times New Roman"/>
          <w:sz w:val="28"/>
          <w:szCs w:val="28"/>
        </w:rPr>
        <w:t>1</w:t>
      </w:r>
      <w:r w:rsidRPr="003931EA">
        <w:rPr>
          <w:rFonts w:ascii="Times New Roman" w:hAnsi="Times New Roman"/>
          <w:sz w:val="28"/>
          <w:szCs w:val="28"/>
        </w:rPr>
        <w:t xml:space="preserve">год Комитетом Республики Татарстан по тарифам </w:t>
      </w:r>
      <w:r>
        <w:rPr>
          <w:rFonts w:ascii="Times New Roman" w:hAnsi="Times New Roman"/>
          <w:sz w:val="28"/>
          <w:szCs w:val="28"/>
        </w:rPr>
        <w:t xml:space="preserve">были </w:t>
      </w:r>
      <w:r w:rsidRPr="003931EA">
        <w:rPr>
          <w:rFonts w:ascii="Times New Roman" w:hAnsi="Times New Roman"/>
          <w:sz w:val="28"/>
          <w:szCs w:val="28"/>
        </w:rPr>
        <w:t>принят</w:t>
      </w:r>
      <w:r>
        <w:rPr>
          <w:rFonts w:ascii="Times New Roman" w:hAnsi="Times New Roman"/>
          <w:sz w:val="28"/>
          <w:szCs w:val="28"/>
        </w:rPr>
        <w:t xml:space="preserve">ы затраты на ремонт теплосети  п.г.т.Уруссу в сумме 19877,10 тыс.руб. и  </w:t>
      </w:r>
      <w:r w:rsidRPr="003931EA">
        <w:rPr>
          <w:rFonts w:ascii="Times New Roman" w:hAnsi="Times New Roman"/>
          <w:sz w:val="28"/>
          <w:szCs w:val="28"/>
        </w:rPr>
        <w:t xml:space="preserve">«Инвестиционная программа развития производственных мощностей ООО «Уруссинские тепловые сети» на сумму </w:t>
      </w:r>
      <w:r>
        <w:rPr>
          <w:rFonts w:ascii="Times New Roman" w:hAnsi="Times New Roman"/>
          <w:sz w:val="28"/>
          <w:szCs w:val="28"/>
        </w:rPr>
        <w:t>11139,</w:t>
      </w:r>
      <w:r w:rsidRPr="003931EA">
        <w:rPr>
          <w:rFonts w:ascii="Times New Roman" w:hAnsi="Times New Roman"/>
          <w:sz w:val="28"/>
          <w:szCs w:val="28"/>
        </w:rPr>
        <w:t>684  тыс. руб.</w:t>
      </w:r>
      <w:r>
        <w:rPr>
          <w:rFonts w:ascii="Times New Roman" w:hAnsi="Times New Roman"/>
          <w:sz w:val="28"/>
          <w:szCs w:val="28"/>
        </w:rPr>
        <w:t xml:space="preserve">  В плане капитального строительства, реконструкции и капитального ремонта было заменено 3108 п.м. трубопровода теплосети в пенополиуретановой изоляции. Фактически все запланированные мероприятия  выполнены и утвержденные затраты на капитальный ремонт полностью освоены.  </w:t>
      </w:r>
    </w:p>
    <w:p w:rsidR="003F10F5" w:rsidRDefault="003F10F5" w:rsidP="003F10F5">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A09E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проведены </w:t>
      </w:r>
      <w:r w:rsidRPr="009A09EB">
        <w:rPr>
          <w:rFonts w:ascii="Times New Roman" w:hAnsi="Times New Roman"/>
          <w:sz w:val="28"/>
          <w:szCs w:val="28"/>
        </w:rPr>
        <w:t xml:space="preserve">обследования тепловой сети переносным прибором «Катфлов»220, в результате чего были обнаружены аварийные участки со значительной утечкой теплоносителя. </w:t>
      </w:r>
      <w:r>
        <w:rPr>
          <w:rFonts w:ascii="Times New Roman" w:hAnsi="Times New Roman"/>
          <w:sz w:val="28"/>
          <w:szCs w:val="28"/>
        </w:rPr>
        <w:t xml:space="preserve"> В итоге </w:t>
      </w:r>
      <w:r>
        <w:rPr>
          <w:rFonts w:ascii="Times New Roman" w:eastAsia="Times New Roman" w:hAnsi="Times New Roman" w:cs="Times New Roman"/>
          <w:sz w:val="28"/>
          <w:szCs w:val="28"/>
        </w:rPr>
        <w:t xml:space="preserve"> устранено</w:t>
      </w:r>
      <w:r w:rsidRPr="0014124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39 </w:t>
      </w:r>
      <w:r w:rsidRPr="00141241">
        <w:rPr>
          <w:rFonts w:ascii="Times New Roman" w:eastAsia="Times New Roman" w:hAnsi="Times New Roman" w:cs="Times New Roman"/>
          <w:sz w:val="28"/>
          <w:szCs w:val="28"/>
        </w:rPr>
        <w:t>порыв</w:t>
      </w:r>
      <w:r>
        <w:rPr>
          <w:rFonts w:ascii="Times New Roman" w:eastAsia="Times New Roman" w:hAnsi="Times New Roman" w:cs="Times New Roman"/>
          <w:sz w:val="28"/>
          <w:szCs w:val="28"/>
        </w:rPr>
        <w:t>ов;</w:t>
      </w:r>
    </w:p>
    <w:p w:rsidR="003F10F5" w:rsidRDefault="003F10F5" w:rsidP="003F10F5">
      <w:pPr>
        <w:pStyle w:val="afa"/>
      </w:pPr>
      <w:r>
        <w:t xml:space="preserve">-проведена </w:t>
      </w:r>
      <w:r w:rsidRPr="009A09EB">
        <w:t xml:space="preserve">регулировка </w:t>
      </w:r>
      <w:r>
        <w:t xml:space="preserve"> гидравлического режима </w:t>
      </w:r>
      <w:r w:rsidRPr="009A09EB">
        <w:t>теплосети шайбированием,</w:t>
      </w:r>
    </w:p>
    <w:p w:rsidR="003F10F5" w:rsidRDefault="003F10F5" w:rsidP="003F10F5">
      <w:pPr>
        <w:pStyle w:val="afa"/>
      </w:pPr>
      <w:r>
        <w:t>балансировочными клапанами,</w:t>
      </w:r>
      <w:r w:rsidRPr="009A09EB">
        <w:t xml:space="preserve"> что позволило равномерно распределять </w:t>
      </w:r>
    </w:p>
    <w:p w:rsidR="003F10F5" w:rsidRDefault="003F10F5" w:rsidP="003F10F5">
      <w:pPr>
        <w:pStyle w:val="afa"/>
      </w:pPr>
      <w:r>
        <w:t xml:space="preserve"> </w:t>
      </w:r>
      <w:r w:rsidRPr="009A09EB">
        <w:t>тепло и горячую воду потребителям;</w:t>
      </w:r>
    </w:p>
    <w:p w:rsidR="003F10F5" w:rsidRDefault="003F10F5" w:rsidP="003F10F5">
      <w:pPr>
        <w:pStyle w:val="afa"/>
      </w:pPr>
      <w:r>
        <w:t xml:space="preserve">    - произведен </w:t>
      </w:r>
      <w:r w:rsidRPr="00694CB3">
        <w:t>переход   183 потребителей  частно</w:t>
      </w:r>
      <w:r>
        <w:t xml:space="preserve">го сектора на </w:t>
      </w:r>
    </w:p>
    <w:p w:rsidR="003F10F5" w:rsidRPr="00694CB3" w:rsidRDefault="003F10F5" w:rsidP="003F10F5">
      <w:pPr>
        <w:pStyle w:val="afa"/>
      </w:pPr>
      <w:r>
        <w:t xml:space="preserve">  газовое  отопление.</w:t>
      </w:r>
    </w:p>
    <w:p w:rsidR="003F10F5" w:rsidRDefault="003F10F5" w:rsidP="003F10F5">
      <w:pPr>
        <w:pStyle w:val="af9"/>
        <w:ind w:left="0"/>
        <w:jc w:val="both"/>
        <w:rPr>
          <w:rFonts w:ascii="Times New Roman" w:hAnsi="Times New Roman" w:cs="Times New Roman"/>
          <w:sz w:val="28"/>
          <w:szCs w:val="28"/>
        </w:rPr>
      </w:pPr>
      <w:r>
        <w:rPr>
          <w:rFonts w:ascii="Times New Roman" w:hAnsi="Times New Roman" w:cs="Times New Roman"/>
          <w:sz w:val="28"/>
          <w:szCs w:val="28"/>
        </w:rPr>
        <w:t xml:space="preserve">   - производится контроль  </w:t>
      </w:r>
      <w:r w:rsidRPr="00694CB3">
        <w:rPr>
          <w:rFonts w:ascii="Times New Roman" w:hAnsi="Times New Roman" w:cs="Times New Roman"/>
          <w:sz w:val="28"/>
          <w:szCs w:val="28"/>
        </w:rPr>
        <w:t>за расходом теплоносителя приборами промежуточного контроля.</w:t>
      </w:r>
    </w:p>
    <w:p w:rsidR="003F10F5" w:rsidRDefault="003F10F5" w:rsidP="003F10F5">
      <w:pPr>
        <w:pStyle w:val="af9"/>
        <w:ind w:left="0"/>
        <w:jc w:val="both"/>
        <w:rPr>
          <w:rFonts w:ascii="Times New Roman" w:hAnsi="Times New Roman"/>
          <w:sz w:val="28"/>
          <w:szCs w:val="28"/>
        </w:rPr>
      </w:pPr>
      <w:r w:rsidRPr="009F4C42">
        <w:rPr>
          <w:rFonts w:ascii="Times New Roman" w:hAnsi="Times New Roman"/>
          <w:b/>
          <w:sz w:val="28"/>
          <w:szCs w:val="28"/>
        </w:rPr>
        <w:t xml:space="preserve">        В 2012г</w:t>
      </w:r>
      <w:r w:rsidRPr="009A09EB">
        <w:rPr>
          <w:rFonts w:ascii="Times New Roman" w:hAnsi="Times New Roman"/>
          <w:sz w:val="28"/>
          <w:szCs w:val="28"/>
        </w:rPr>
        <w:t>. снижение факта потерь тепловой энергии в тепловых сетях</w:t>
      </w:r>
      <w:r>
        <w:rPr>
          <w:rFonts w:ascii="Times New Roman" w:hAnsi="Times New Roman"/>
          <w:sz w:val="28"/>
          <w:szCs w:val="28"/>
        </w:rPr>
        <w:t xml:space="preserve">  </w:t>
      </w:r>
      <w:r w:rsidRPr="009A09EB">
        <w:rPr>
          <w:rFonts w:ascii="Times New Roman" w:hAnsi="Times New Roman"/>
          <w:sz w:val="28"/>
          <w:szCs w:val="28"/>
        </w:rPr>
        <w:t xml:space="preserve">по </w:t>
      </w:r>
      <w:r>
        <w:rPr>
          <w:rFonts w:ascii="Times New Roman" w:hAnsi="Times New Roman"/>
          <w:sz w:val="28"/>
          <w:szCs w:val="28"/>
        </w:rPr>
        <w:t xml:space="preserve"> произошло </w:t>
      </w:r>
      <w:r w:rsidRPr="009A09EB">
        <w:rPr>
          <w:rFonts w:ascii="Times New Roman" w:hAnsi="Times New Roman"/>
          <w:sz w:val="28"/>
          <w:szCs w:val="28"/>
        </w:rPr>
        <w:t>следующим причинам:</w:t>
      </w:r>
    </w:p>
    <w:p w:rsidR="003F10F5" w:rsidRDefault="003F10F5" w:rsidP="003F10F5">
      <w:pPr>
        <w:pStyle w:val="af9"/>
        <w:ind w:left="0"/>
        <w:jc w:val="both"/>
        <w:rPr>
          <w:rFonts w:ascii="Times New Roman" w:hAnsi="Times New Roman" w:cs="Times New Roman"/>
          <w:sz w:val="28"/>
          <w:szCs w:val="28"/>
        </w:rPr>
      </w:pPr>
      <w:r w:rsidRPr="009A09EB">
        <w:rPr>
          <w:rFonts w:ascii="Times New Roman" w:hAnsi="Times New Roman"/>
          <w:sz w:val="28"/>
          <w:szCs w:val="28"/>
        </w:rPr>
        <w:t xml:space="preserve">- </w:t>
      </w:r>
      <w:r>
        <w:rPr>
          <w:rFonts w:ascii="Times New Roman" w:hAnsi="Times New Roman"/>
          <w:sz w:val="28"/>
          <w:szCs w:val="28"/>
        </w:rPr>
        <w:t>в</w:t>
      </w:r>
      <w:r w:rsidRPr="00931F14">
        <w:rPr>
          <w:rFonts w:ascii="Times New Roman" w:hAnsi="Times New Roman" w:cs="Times New Roman"/>
          <w:sz w:val="28"/>
          <w:szCs w:val="28"/>
        </w:rPr>
        <w:t xml:space="preserve"> связи с  нерентабельностью дальнейше</w:t>
      </w:r>
      <w:r>
        <w:rPr>
          <w:rFonts w:ascii="Times New Roman" w:hAnsi="Times New Roman" w:cs="Times New Roman"/>
          <w:sz w:val="28"/>
          <w:szCs w:val="28"/>
        </w:rPr>
        <w:t xml:space="preserve">й эксплуатации некоторых участков частного сектора и переходом потребителей частного сектора на газовое отопление </w:t>
      </w:r>
      <w:r w:rsidRPr="00931F14">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31F14">
        <w:rPr>
          <w:rFonts w:ascii="Times New Roman" w:hAnsi="Times New Roman" w:cs="Times New Roman"/>
          <w:sz w:val="28"/>
          <w:szCs w:val="28"/>
        </w:rPr>
        <w:t xml:space="preserve">было выведено </w:t>
      </w:r>
      <w:r w:rsidRPr="00931F14">
        <w:rPr>
          <w:rFonts w:ascii="Times New Roman" w:hAnsi="Times New Roman" w:cs="Times New Roman"/>
          <w:sz w:val="28"/>
          <w:szCs w:val="28"/>
        </w:rPr>
        <w:lastRenderedPageBreak/>
        <w:t>из эксплуатации (ликвидировано) 9,480</w:t>
      </w:r>
      <w:r>
        <w:rPr>
          <w:rFonts w:ascii="Times New Roman" w:hAnsi="Times New Roman" w:cs="Times New Roman"/>
          <w:sz w:val="28"/>
          <w:szCs w:val="28"/>
        </w:rPr>
        <w:t xml:space="preserve"> </w:t>
      </w:r>
      <w:r w:rsidRPr="00931F14">
        <w:rPr>
          <w:rFonts w:ascii="Times New Roman" w:hAnsi="Times New Roman" w:cs="Times New Roman"/>
          <w:sz w:val="28"/>
          <w:szCs w:val="28"/>
        </w:rPr>
        <w:t>км трубопровода теплосети, и на октябрь месяц 2012г. общая протяженность теплосети п.г.т.Уруссу состав</w:t>
      </w:r>
      <w:r>
        <w:rPr>
          <w:rFonts w:ascii="Times New Roman" w:hAnsi="Times New Roman" w:cs="Times New Roman"/>
          <w:sz w:val="28"/>
          <w:szCs w:val="28"/>
        </w:rPr>
        <w:t>ила</w:t>
      </w:r>
      <w:r w:rsidRPr="00931F14">
        <w:rPr>
          <w:rFonts w:ascii="Times New Roman" w:hAnsi="Times New Roman" w:cs="Times New Roman"/>
          <w:sz w:val="28"/>
          <w:szCs w:val="28"/>
        </w:rPr>
        <w:t xml:space="preserve"> 54</w:t>
      </w:r>
      <w:r>
        <w:rPr>
          <w:rFonts w:ascii="Times New Roman" w:hAnsi="Times New Roman" w:cs="Times New Roman"/>
          <w:sz w:val="28"/>
          <w:szCs w:val="28"/>
        </w:rPr>
        <w:t>,</w:t>
      </w:r>
      <w:r w:rsidRPr="00931F14">
        <w:rPr>
          <w:rFonts w:ascii="Times New Roman" w:hAnsi="Times New Roman" w:cs="Times New Roman"/>
          <w:sz w:val="28"/>
          <w:szCs w:val="28"/>
        </w:rPr>
        <w:t>256</w:t>
      </w:r>
      <w:r>
        <w:rPr>
          <w:rFonts w:ascii="Times New Roman" w:hAnsi="Times New Roman" w:cs="Times New Roman"/>
          <w:sz w:val="28"/>
          <w:szCs w:val="28"/>
        </w:rPr>
        <w:t xml:space="preserve"> км.</w:t>
      </w:r>
    </w:p>
    <w:p w:rsidR="003F10F5" w:rsidRPr="009A09EB" w:rsidRDefault="003F10F5" w:rsidP="003F10F5">
      <w:pPr>
        <w:spacing w:after="0"/>
        <w:jc w:val="both"/>
        <w:rPr>
          <w:rFonts w:ascii="Times New Roman" w:hAnsi="Times New Roman"/>
          <w:sz w:val="28"/>
          <w:szCs w:val="28"/>
        </w:rPr>
      </w:pPr>
      <w:r>
        <w:rPr>
          <w:rFonts w:ascii="Times New Roman" w:hAnsi="Times New Roman"/>
          <w:sz w:val="28"/>
          <w:szCs w:val="28"/>
        </w:rPr>
        <w:t xml:space="preserve">    </w:t>
      </w:r>
      <w:r w:rsidRPr="009A09EB">
        <w:rPr>
          <w:rFonts w:ascii="Times New Roman" w:hAnsi="Times New Roman"/>
          <w:sz w:val="28"/>
          <w:szCs w:val="28"/>
        </w:rPr>
        <w:t xml:space="preserve">- </w:t>
      </w:r>
      <w:r>
        <w:rPr>
          <w:rFonts w:ascii="Times New Roman" w:hAnsi="Times New Roman"/>
          <w:sz w:val="28"/>
          <w:szCs w:val="28"/>
        </w:rPr>
        <w:t xml:space="preserve">произведены </w:t>
      </w:r>
      <w:r w:rsidRPr="009A09EB">
        <w:rPr>
          <w:rFonts w:ascii="Times New Roman" w:hAnsi="Times New Roman"/>
          <w:sz w:val="28"/>
          <w:szCs w:val="28"/>
        </w:rPr>
        <w:t xml:space="preserve"> ремонтны</w:t>
      </w:r>
      <w:r>
        <w:rPr>
          <w:rFonts w:ascii="Times New Roman" w:hAnsi="Times New Roman"/>
          <w:sz w:val="28"/>
          <w:szCs w:val="28"/>
        </w:rPr>
        <w:t>е</w:t>
      </w:r>
      <w:r w:rsidRPr="009A09EB">
        <w:rPr>
          <w:rFonts w:ascii="Times New Roman" w:hAnsi="Times New Roman"/>
          <w:sz w:val="28"/>
          <w:szCs w:val="28"/>
        </w:rPr>
        <w:t xml:space="preserve"> работ</w:t>
      </w:r>
      <w:r>
        <w:rPr>
          <w:rFonts w:ascii="Times New Roman" w:hAnsi="Times New Roman"/>
          <w:sz w:val="28"/>
          <w:szCs w:val="28"/>
        </w:rPr>
        <w:t>ы</w:t>
      </w:r>
      <w:r w:rsidRPr="009A09EB">
        <w:rPr>
          <w:rFonts w:ascii="Times New Roman" w:hAnsi="Times New Roman"/>
          <w:sz w:val="28"/>
          <w:szCs w:val="28"/>
        </w:rPr>
        <w:t xml:space="preserve"> трубопроводов тепловой сети протяженностью </w:t>
      </w:r>
      <w:r>
        <w:rPr>
          <w:rFonts w:ascii="Times New Roman" w:hAnsi="Times New Roman"/>
          <w:sz w:val="28"/>
          <w:szCs w:val="28"/>
        </w:rPr>
        <w:t>5005</w:t>
      </w:r>
      <w:r w:rsidRPr="009A09EB">
        <w:rPr>
          <w:rFonts w:ascii="Times New Roman" w:hAnsi="Times New Roman"/>
          <w:sz w:val="28"/>
          <w:szCs w:val="28"/>
        </w:rPr>
        <w:t xml:space="preserve"> п.м. в однотрубном исполнении.</w:t>
      </w:r>
      <w:r w:rsidRPr="00FC138A">
        <w:rPr>
          <w:rFonts w:ascii="Times New Roman" w:hAnsi="Times New Roman"/>
          <w:sz w:val="28"/>
          <w:szCs w:val="28"/>
        </w:rPr>
        <w:t xml:space="preserve"> </w:t>
      </w:r>
      <w:r w:rsidRPr="003931EA">
        <w:rPr>
          <w:rFonts w:ascii="Times New Roman" w:hAnsi="Times New Roman"/>
          <w:sz w:val="28"/>
          <w:szCs w:val="28"/>
        </w:rPr>
        <w:t>При расчете тарифа на 201</w:t>
      </w:r>
      <w:r>
        <w:rPr>
          <w:rFonts w:ascii="Times New Roman" w:hAnsi="Times New Roman"/>
          <w:sz w:val="28"/>
          <w:szCs w:val="28"/>
        </w:rPr>
        <w:t>2</w:t>
      </w:r>
      <w:r w:rsidRPr="003931EA">
        <w:rPr>
          <w:rFonts w:ascii="Times New Roman" w:hAnsi="Times New Roman"/>
          <w:sz w:val="28"/>
          <w:szCs w:val="28"/>
        </w:rPr>
        <w:t>год</w:t>
      </w:r>
      <w:r>
        <w:rPr>
          <w:rFonts w:ascii="Times New Roman" w:hAnsi="Times New Roman"/>
          <w:sz w:val="28"/>
          <w:szCs w:val="28"/>
        </w:rPr>
        <w:t xml:space="preserve"> были приняты затраты на ремонт в сумме 20175,26 тыс. руб. и  </w:t>
      </w:r>
      <w:r w:rsidRPr="003931EA">
        <w:rPr>
          <w:rFonts w:ascii="Times New Roman" w:hAnsi="Times New Roman"/>
          <w:sz w:val="28"/>
          <w:szCs w:val="28"/>
        </w:rPr>
        <w:t xml:space="preserve">«Инвестиционная программа развития производственных мощностей ООО «Уруссинские тепловые сети» на сумму </w:t>
      </w:r>
      <w:r>
        <w:rPr>
          <w:rFonts w:ascii="Times New Roman" w:hAnsi="Times New Roman"/>
          <w:sz w:val="28"/>
          <w:szCs w:val="28"/>
        </w:rPr>
        <w:t>6103,510</w:t>
      </w:r>
      <w:r w:rsidRPr="003931EA">
        <w:rPr>
          <w:rFonts w:ascii="Times New Roman" w:hAnsi="Times New Roman"/>
          <w:sz w:val="28"/>
          <w:szCs w:val="28"/>
        </w:rPr>
        <w:t xml:space="preserve">  тыс. руб.</w:t>
      </w:r>
      <w:r>
        <w:rPr>
          <w:rFonts w:ascii="Times New Roman" w:hAnsi="Times New Roman"/>
          <w:sz w:val="28"/>
          <w:szCs w:val="28"/>
        </w:rPr>
        <w:t xml:space="preserve">  В плане капитального строительства, реконструкции и капитального ремонта было заменено 5005 п.м. трубопровода теплосети в пенополиуретановой изоляции. Фактически все запланированные мероприятия выполнены и утвержденные затраты на капитальный ремонт полностью освоены.</w:t>
      </w:r>
    </w:p>
    <w:p w:rsidR="003F10F5" w:rsidRDefault="003F10F5" w:rsidP="003F10F5">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A09E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проведены </w:t>
      </w:r>
      <w:r w:rsidRPr="009A09EB">
        <w:rPr>
          <w:rFonts w:ascii="Times New Roman" w:hAnsi="Times New Roman"/>
          <w:sz w:val="28"/>
          <w:szCs w:val="28"/>
        </w:rPr>
        <w:t>обследования тепловой сети переносным прибором «Катфлов»220, в результате чего были обнаружены аварийные участки со зна</w:t>
      </w:r>
      <w:r>
        <w:rPr>
          <w:rFonts w:ascii="Times New Roman" w:hAnsi="Times New Roman"/>
          <w:sz w:val="28"/>
          <w:szCs w:val="28"/>
        </w:rPr>
        <w:t>чительной утечкой теплоносителя,</w:t>
      </w:r>
      <w:r w:rsidRPr="009A09EB">
        <w:rPr>
          <w:rFonts w:ascii="Times New Roman" w:hAnsi="Times New Roman"/>
          <w:sz w:val="28"/>
          <w:szCs w:val="28"/>
        </w:rPr>
        <w:t xml:space="preserve"> </w:t>
      </w:r>
      <w:r>
        <w:rPr>
          <w:rFonts w:ascii="Times New Roman" w:hAnsi="Times New Roman"/>
          <w:sz w:val="28"/>
          <w:szCs w:val="28"/>
        </w:rPr>
        <w:t xml:space="preserve"> </w:t>
      </w:r>
      <w:r w:rsidRPr="009A09EB">
        <w:rPr>
          <w:rFonts w:ascii="Times New Roman" w:eastAsia="Times New Roman" w:hAnsi="Times New Roman" w:cs="Times New Roman"/>
          <w:sz w:val="28"/>
          <w:szCs w:val="28"/>
        </w:rPr>
        <w:t>устранено</w:t>
      </w:r>
      <w:r>
        <w:rPr>
          <w:rFonts w:ascii="Times New Roman" w:eastAsia="Times New Roman" w:hAnsi="Times New Roman" w:cs="Times New Roman"/>
          <w:sz w:val="28"/>
          <w:szCs w:val="28"/>
        </w:rPr>
        <w:t xml:space="preserve"> </w:t>
      </w:r>
      <w:r w:rsidRPr="009A09EB">
        <w:rPr>
          <w:rFonts w:ascii="Times New Roman" w:eastAsia="Times New Roman" w:hAnsi="Times New Roman" w:cs="Times New Roman"/>
          <w:sz w:val="28"/>
          <w:szCs w:val="28"/>
        </w:rPr>
        <w:t>14 порывов</w:t>
      </w:r>
      <w:r>
        <w:rPr>
          <w:rFonts w:ascii="Times New Roman" w:eastAsia="Times New Roman" w:hAnsi="Times New Roman" w:cs="Times New Roman"/>
          <w:sz w:val="28"/>
          <w:szCs w:val="28"/>
        </w:rPr>
        <w:t>;</w:t>
      </w:r>
    </w:p>
    <w:p w:rsidR="003F10F5" w:rsidRDefault="003F10F5" w:rsidP="003F10F5">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w:t>
      </w:r>
      <w:r w:rsidRPr="009A09E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проводится энергоаудит  теплоэнергетического хозяйства ООО «УТС» с целью получения энергопаспорта предприятия. </w:t>
      </w:r>
    </w:p>
    <w:p w:rsidR="003F10F5" w:rsidRPr="009A09EB" w:rsidRDefault="003F10F5" w:rsidP="003F10F5">
      <w:pPr>
        <w:spacing w:after="0"/>
        <w:jc w:val="both"/>
        <w:rPr>
          <w:rFonts w:ascii="Times New Roman" w:hAnsi="Times New Roman"/>
          <w:sz w:val="28"/>
          <w:szCs w:val="28"/>
        </w:rPr>
      </w:pPr>
      <w:r>
        <w:rPr>
          <w:rFonts w:ascii="Times New Roman" w:eastAsia="Times New Roman" w:hAnsi="Times New Roman" w:cs="Times New Roman"/>
          <w:sz w:val="28"/>
          <w:szCs w:val="28"/>
        </w:rPr>
        <w:t xml:space="preserve">         </w:t>
      </w:r>
      <w:r w:rsidRPr="009F4C42">
        <w:rPr>
          <w:rFonts w:ascii="Times New Roman" w:eastAsia="Times New Roman" w:hAnsi="Times New Roman" w:cs="Times New Roman"/>
          <w:b/>
          <w:sz w:val="28"/>
          <w:szCs w:val="28"/>
        </w:rPr>
        <w:t>В 2013 г.</w:t>
      </w:r>
      <w:r>
        <w:rPr>
          <w:rFonts w:ascii="Times New Roman" w:eastAsia="Times New Roman" w:hAnsi="Times New Roman" w:cs="Times New Roman"/>
          <w:sz w:val="28"/>
          <w:szCs w:val="28"/>
        </w:rPr>
        <w:t xml:space="preserve">  Минэнерго РТ утверждены нормативные потери в размере 23259 Гкал.</w:t>
      </w:r>
    </w:p>
    <w:p w:rsidR="003F10F5" w:rsidRPr="00B35CAE" w:rsidRDefault="003F10F5" w:rsidP="003F10F5">
      <w:pPr>
        <w:spacing w:before="100" w:beforeAutospacing="1" w:after="100" w:afterAutospacing="1" w:line="240" w:lineRule="auto"/>
        <w:rPr>
          <w:rFonts w:ascii="Times New Roman" w:eastAsia="Times New Roman" w:hAnsi="Times New Roman" w:cs="Times New Roman"/>
          <w:sz w:val="28"/>
          <w:szCs w:val="28"/>
        </w:rPr>
      </w:pPr>
      <w:r w:rsidRPr="00B35CAE">
        <w:rPr>
          <w:rFonts w:ascii="Times New Roman" w:eastAsia="Times New Roman" w:hAnsi="Times New Roman" w:cs="Times New Roman"/>
          <w:sz w:val="28"/>
          <w:szCs w:val="28"/>
        </w:rPr>
        <w:t xml:space="preserve">Повышение экономичности работы </w:t>
      </w:r>
      <w:r>
        <w:rPr>
          <w:rFonts w:ascii="Times New Roman" w:eastAsia="Times New Roman" w:hAnsi="Times New Roman" w:cs="Times New Roman"/>
          <w:sz w:val="28"/>
          <w:szCs w:val="28"/>
        </w:rPr>
        <w:t xml:space="preserve"> тепловых сетей</w:t>
      </w:r>
      <w:r w:rsidRPr="00B35C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представлено на 2013 г.     планом </w:t>
      </w:r>
      <w:r w:rsidRPr="00B35CAE">
        <w:rPr>
          <w:rFonts w:ascii="Times New Roman" w:eastAsia="Times New Roman" w:hAnsi="Times New Roman" w:cs="Times New Roman"/>
          <w:sz w:val="28"/>
          <w:szCs w:val="28"/>
        </w:rPr>
        <w:t xml:space="preserve"> определенных </w:t>
      </w:r>
      <w:r>
        <w:rPr>
          <w:rFonts w:ascii="Times New Roman" w:eastAsia="Times New Roman" w:hAnsi="Times New Roman" w:cs="Times New Roman"/>
          <w:sz w:val="28"/>
          <w:szCs w:val="28"/>
        </w:rPr>
        <w:t xml:space="preserve">энергоэффективных </w:t>
      </w:r>
      <w:r w:rsidRPr="00B35CAE">
        <w:rPr>
          <w:rFonts w:ascii="Times New Roman" w:eastAsia="Times New Roman" w:hAnsi="Times New Roman" w:cs="Times New Roman"/>
          <w:sz w:val="28"/>
          <w:szCs w:val="28"/>
        </w:rPr>
        <w:t xml:space="preserve">мероприятий: </w:t>
      </w:r>
    </w:p>
    <w:p w:rsidR="003F10F5" w:rsidRPr="00B35CAE" w:rsidRDefault="003F10F5" w:rsidP="003F10F5">
      <w:pPr>
        <w:spacing w:before="100" w:beforeAutospacing="1" w:after="100" w:afterAutospacing="1" w:line="240" w:lineRule="auto"/>
        <w:rPr>
          <w:rFonts w:ascii="Times New Roman" w:eastAsia="Times New Roman" w:hAnsi="Times New Roman" w:cs="Times New Roman"/>
          <w:sz w:val="28"/>
          <w:szCs w:val="28"/>
        </w:rPr>
      </w:pPr>
      <w:r w:rsidRPr="00B35CAE">
        <w:rPr>
          <w:rFonts w:ascii="Times New Roman" w:eastAsia="Times New Roman" w:hAnsi="Times New Roman" w:cs="Times New Roman"/>
          <w:sz w:val="28"/>
          <w:szCs w:val="28"/>
        </w:rPr>
        <w:t>1.</w:t>
      </w:r>
      <w:r>
        <w:rPr>
          <w:rFonts w:ascii="Times New Roman" w:eastAsia="Times New Roman" w:hAnsi="Times New Roman" w:cs="Times New Roman"/>
          <w:sz w:val="28"/>
          <w:szCs w:val="28"/>
        </w:rPr>
        <w:t>К</w:t>
      </w:r>
      <w:r w:rsidRPr="00B35CAE">
        <w:rPr>
          <w:rFonts w:ascii="Times New Roman" w:eastAsia="Times New Roman" w:hAnsi="Times New Roman" w:cs="Times New Roman"/>
          <w:sz w:val="28"/>
          <w:szCs w:val="28"/>
        </w:rPr>
        <w:t xml:space="preserve">омплексное обследование теплотрасс от источника теплоты к объектам теплоснабжения </w:t>
      </w:r>
      <w:r>
        <w:rPr>
          <w:rFonts w:ascii="Times New Roman" w:eastAsia="Times New Roman" w:hAnsi="Times New Roman" w:cs="Times New Roman"/>
          <w:sz w:val="28"/>
          <w:szCs w:val="28"/>
        </w:rPr>
        <w:t xml:space="preserve">для </w:t>
      </w:r>
      <w:r w:rsidRPr="00B35CAE">
        <w:rPr>
          <w:rFonts w:ascii="Times New Roman" w:eastAsia="Times New Roman" w:hAnsi="Times New Roman" w:cs="Times New Roman"/>
          <w:sz w:val="28"/>
          <w:szCs w:val="28"/>
        </w:rPr>
        <w:t xml:space="preserve"> выяв</w:t>
      </w:r>
      <w:r>
        <w:rPr>
          <w:rFonts w:ascii="Times New Roman" w:eastAsia="Times New Roman" w:hAnsi="Times New Roman" w:cs="Times New Roman"/>
          <w:sz w:val="28"/>
          <w:szCs w:val="28"/>
        </w:rPr>
        <w:t>ления</w:t>
      </w:r>
      <w:r w:rsidRPr="00B35C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объема  тепловых потерь, эффективности  схемы теплоснабжения.</w:t>
      </w:r>
      <w:r w:rsidRPr="00B35CAE">
        <w:rPr>
          <w:rFonts w:ascii="Times New Roman" w:eastAsia="Times New Roman" w:hAnsi="Times New Roman" w:cs="Times New Roman"/>
          <w:sz w:val="28"/>
          <w:szCs w:val="28"/>
        </w:rPr>
        <w:t xml:space="preserve"> </w:t>
      </w:r>
    </w:p>
    <w:p w:rsidR="003F10F5" w:rsidRPr="00B35CAE" w:rsidRDefault="003F10F5" w:rsidP="003F10F5">
      <w:pPr>
        <w:spacing w:before="100" w:beforeAutospacing="1" w:after="100" w:afterAutospacing="1" w:line="240" w:lineRule="auto"/>
        <w:rPr>
          <w:rFonts w:ascii="Times New Roman" w:eastAsia="Times New Roman" w:hAnsi="Times New Roman" w:cs="Times New Roman"/>
          <w:sz w:val="28"/>
          <w:szCs w:val="28"/>
        </w:rPr>
      </w:pPr>
      <w:r w:rsidRPr="00B35CAE">
        <w:rPr>
          <w:rFonts w:ascii="Times New Roman" w:eastAsia="Times New Roman" w:hAnsi="Times New Roman" w:cs="Times New Roman"/>
          <w:sz w:val="28"/>
          <w:szCs w:val="28"/>
        </w:rPr>
        <w:t xml:space="preserve">2. </w:t>
      </w:r>
      <w:r>
        <w:rPr>
          <w:rFonts w:ascii="Times New Roman" w:eastAsia="Times New Roman" w:hAnsi="Times New Roman" w:cs="Times New Roman"/>
          <w:sz w:val="28"/>
          <w:szCs w:val="28"/>
        </w:rPr>
        <w:t>Г</w:t>
      </w:r>
      <w:r w:rsidRPr="00B35CAE">
        <w:rPr>
          <w:rFonts w:ascii="Times New Roman" w:eastAsia="Times New Roman" w:hAnsi="Times New Roman" w:cs="Times New Roman"/>
          <w:sz w:val="28"/>
          <w:szCs w:val="28"/>
        </w:rPr>
        <w:t>идравлическ</w:t>
      </w:r>
      <w:r>
        <w:rPr>
          <w:rFonts w:ascii="Times New Roman" w:eastAsia="Times New Roman" w:hAnsi="Times New Roman" w:cs="Times New Roman"/>
          <w:sz w:val="28"/>
          <w:szCs w:val="28"/>
        </w:rPr>
        <w:t>ая</w:t>
      </w:r>
      <w:r w:rsidRPr="00B35CAE">
        <w:rPr>
          <w:rFonts w:ascii="Times New Roman" w:eastAsia="Times New Roman" w:hAnsi="Times New Roman" w:cs="Times New Roman"/>
          <w:sz w:val="28"/>
          <w:szCs w:val="28"/>
        </w:rPr>
        <w:t xml:space="preserve"> наладк</w:t>
      </w:r>
      <w:r>
        <w:rPr>
          <w:rFonts w:ascii="Times New Roman" w:eastAsia="Times New Roman" w:hAnsi="Times New Roman" w:cs="Times New Roman"/>
          <w:sz w:val="28"/>
          <w:szCs w:val="28"/>
        </w:rPr>
        <w:t>а</w:t>
      </w:r>
      <w:r w:rsidRPr="00B35CAE">
        <w:rPr>
          <w:rFonts w:ascii="Times New Roman" w:eastAsia="Times New Roman" w:hAnsi="Times New Roman" w:cs="Times New Roman"/>
          <w:sz w:val="28"/>
          <w:szCs w:val="28"/>
        </w:rPr>
        <w:t xml:space="preserve"> теплотрасс</w:t>
      </w:r>
      <w:r>
        <w:rPr>
          <w:rFonts w:ascii="Times New Roman" w:eastAsia="Times New Roman" w:hAnsi="Times New Roman" w:cs="Times New Roman"/>
          <w:sz w:val="28"/>
          <w:szCs w:val="28"/>
        </w:rPr>
        <w:t xml:space="preserve"> </w:t>
      </w:r>
      <w:r w:rsidRPr="00B35CAE">
        <w:rPr>
          <w:rFonts w:ascii="Times New Roman" w:eastAsia="Times New Roman" w:hAnsi="Times New Roman" w:cs="Times New Roman"/>
          <w:sz w:val="28"/>
          <w:szCs w:val="28"/>
        </w:rPr>
        <w:t xml:space="preserve"> с шайбированием потребителей по фактически потребляемой ими тепловой нагрузке</w:t>
      </w:r>
      <w:r w:rsidRPr="0022792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 н</w:t>
      </w:r>
      <w:r w:rsidRPr="009A6E2F">
        <w:rPr>
          <w:rFonts w:ascii="Times New Roman" w:eastAsia="Times New Roman" w:hAnsi="Times New Roman" w:cs="Times New Roman"/>
          <w:sz w:val="28"/>
          <w:szCs w:val="28"/>
        </w:rPr>
        <w:t>астро</w:t>
      </w:r>
      <w:r>
        <w:rPr>
          <w:rFonts w:ascii="Times New Roman" w:eastAsia="Times New Roman" w:hAnsi="Times New Roman" w:cs="Times New Roman"/>
          <w:sz w:val="28"/>
          <w:szCs w:val="28"/>
        </w:rPr>
        <w:t>йка гидравлики</w:t>
      </w:r>
      <w:r w:rsidRPr="009A6E2F">
        <w:rPr>
          <w:rFonts w:ascii="Times New Roman" w:eastAsia="Times New Roman" w:hAnsi="Times New Roman" w:cs="Times New Roman"/>
          <w:sz w:val="28"/>
          <w:szCs w:val="28"/>
        </w:rPr>
        <w:t xml:space="preserve"> с помощью  балансировочных клапанов.</w:t>
      </w:r>
      <w:r w:rsidRPr="00B35CAE">
        <w:rPr>
          <w:rFonts w:ascii="Times New Roman" w:eastAsia="Times New Roman" w:hAnsi="Times New Roman" w:cs="Times New Roman"/>
          <w:sz w:val="28"/>
          <w:szCs w:val="28"/>
        </w:rPr>
        <w:t xml:space="preserve"> </w:t>
      </w:r>
    </w:p>
    <w:p w:rsidR="003F10F5" w:rsidRDefault="003F10F5" w:rsidP="003F10F5">
      <w:pPr>
        <w:spacing w:before="100" w:beforeAutospacing="1" w:after="100" w:afterAutospacing="1" w:line="240" w:lineRule="auto"/>
        <w:rPr>
          <w:rFonts w:ascii="Times New Roman" w:eastAsia="Times New Roman" w:hAnsi="Times New Roman" w:cs="Times New Roman"/>
          <w:sz w:val="28"/>
          <w:szCs w:val="28"/>
        </w:rPr>
      </w:pPr>
      <w:r w:rsidRPr="00B35CAE">
        <w:rPr>
          <w:rFonts w:ascii="Times New Roman" w:eastAsia="Times New Roman" w:hAnsi="Times New Roman" w:cs="Times New Roman"/>
          <w:sz w:val="28"/>
          <w:szCs w:val="28"/>
        </w:rPr>
        <w:t>3. Восстанов</w:t>
      </w:r>
      <w:r>
        <w:rPr>
          <w:rFonts w:ascii="Times New Roman" w:eastAsia="Times New Roman" w:hAnsi="Times New Roman" w:cs="Times New Roman"/>
          <w:sz w:val="28"/>
          <w:szCs w:val="28"/>
        </w:rPr>
        <w:t>ление</w:t>
      </w:r>
      <w:r w:rsidRPr="00B35CAE">
        <w:rPr>
          <w:rFonts w:ascii="Times New Roman" w:eastAsia="Times New Roman" w:hAnsi="Times New Roman" w:cs="Times New Roman"/>
          <w:sz w:val="28"/>
          <w:szCs w:val="28"/>
        </w:rPr>
        <w:t xml:space="preserve"> или усил</w:t>
      </w:r>
      <w:r>
        <w:rPr>
          <w:rFonts w:ascii="Times New Roman" w:eastAsia="Times New Roman" w:hAnsi="Times New Roman" w:cs="Times New Roman"/>
          <w:sz w:val="28"/>
          <w:szCs w:val="28"/>
        </w:rPr>
        <w:t>ение</w:t>
      </w:r>
      <w:r w:rsidRPr="00B35CAE">
        <w:rPr>
          <w:rFonts w:ascii="Times New Roman" w:eastAsia="Times New Roman" w:hAnsi="Times New Roman" w:cs="Times New Roman"/>
          <w:sz w:val="28"/>
          <w:szCs w:val="28"/>
        </w:rPr>
        <w:t xml:space="preserve"> теплоизоляци</w:t>
      </w:r>
      <w:r>
        <w:rPr>
          <w:rFonts w:ascii="Times New Roman" w:eastAsia="Times New Roman" w:hAnsi="Times New Roman" w:cs="Times New Roman"/>
          <w:sz w:val="28"/>
          <w:szCs w:val="28"/>
        </w:rPr>
        <w:t>и</w:t>
      </w:r>
      <w:r w:rsidRPr="00B35CAE">
        <w:rPr>
          <w:rFonts w:ascii="Times New Roman" w:eastAsia="Times New Roman" w:hAnsi="Times New Roman" w:cs="Times New Roman"/>
          <w:sz w:val="28"/>
          <w:szCs w:val="28"/>
        </w:rPr>
        <w:t xml:space="preserve"> теплотрассы или при экономической целесообразности пере</w:t>
      </w:r>
      <w:r>
        <w:rPr>
          <w:rFonts w:ascii="Times New Roman" w:eastAsia="Times New Roman" w:hAnsi="Times New Roman" w:cs="Times New Roman"/>
          <w:sz w:val="28"/>
          <w:szCs w:val="28"/>
        </w:rPr>
        <w:t>кладка</w:t>
      </w:r>
      <w:r w:rsidRPr="00B35CAE">
        <w:rPr>
          <w:rFonts w:ascii="Times New Roman" w:eastAsia="Times New Roman" w:hAnsi="Times New Roman" w:cs="Times New Roman"/>
          <w:sz w:val="28"/>
          <w:szCs w:val="28"/>
        </w:rPr>
        <w:t xml:space="preserve"> существующи</w:t>
      </w:r>
      <w:r>
        <w:rPr>
          <w:rFonts w:ascii="Times New Roman" w:eastAsia="Times New Roman" w:hAnsi="Times New Roman" w:cs="Times New Roman"/>
          <w:sz w:val="28"/>
          <w:szCs w:val="28"/>
        </w:rPr>
        <w:t>х</w:t>
      </w:r>
      <w:r w:rsidRPr="00B35CAE">
        <w:rPr>
          <w:rFonts w:ascii="Times New Roman" w:eastAsia="Times New Roman" w:hAnsi="Times New Roman" w:cs="Times New Roman"/>
          <w:sz w:val="28"/>
          <w:szCs w:val="28"/>
        </w:rPr>
        <w:t xml:space="preserve"> трубопровод</w:t>
      </w:r>
      <w:r>
        <w:rPr>
          <w:rFonts w:ascii="Times New Roman" w:eastAsia="Times New Roman" w:hAnsi="Times New Roman" w:cs="Times New Roman"/>
          <w:sz w:val="28"/>
          <w:szCs w:val="28"/>
        </w:rPr>
        <w:t>ов</w:t>
      </w:r>
      <w:r w:rsidRPr="00B35C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с  </w:t>
      </w:r>
      <w:r w:rsidRPr="00B35CAE">
        <w:rPr>
          <w:rFonts w:ascii="Times New Roman" w:eastAsia="Times New Roman" w:hAnsi="Times New Roman" w:cs="Times New Roman"/>
          <w:sz w:val="28"/>
          <w:szCs w:val="28"/>
        </w:rPr>
        <w:t>использова</w:t>
      </w:r>
      <w:r>
        <w:rPr>
          <w:rFonts w:ascii="Times New Roman" w:eastAsia="Times New Roman" w:hAnsi="Times New Roman" w:cs="Times New Roman"/>
          <w:sz w:val="28"/>
          <w:szCs w:val="28"/>
        </w:rPr>
        <w:t>нием труб в ППУ-изоляции.</w:t>
      </w:r>
      <w:r w:rsidRPr="00B35CAE">
        <w:rPr>
          <w:rFonts w:ascii="Times New Roman" w:eastAsia="Times New Roman" w:hAnsi="Times New Roman" w:cs="Times New Roman"/>
          <w:sz w:val="28"/>
          <w:szCs w:val="28"/>
        </w:rPr>
        <w:t xml:space="preserve"> </w:t>
      </w:r>
    </w:p>
    <w:p w:rsidR="003F10F5" w:rsidRDefault="003F10F5" w:rsidP="003F10F5">
      <w:pPr>
        <w:spacing w:before="100" w:beforeAutospacing="1" w:after="100" w:afterAutospacing="1" w:line="240" w:lineRule="auto"/>
        <w:rPr>
          <w:rFonts w:ascii="Times New Roman" w:eastAsia="Times New Roman" w:hAnsi="Times New Roman" w:cs="Times New Roman"/>
          <w:sz w:val="28"/>
          <w:szCs w:val="28"/>
          <w:lang w:val="tt-RU"/>
        </w:rPr>
      </w:pPr>
      <w:r>
        <w:rPr>
          <w:rFonts w:ascii="Times New Roman" w:eastAsia="Times New Roman" w:hAnsi="Times New Roman" w:cs="Times New Roman"/>
          <w:sz w:val="28"/>
          <w:szCs w:val="28"/>
        </w:rPr>
        <w:t>4</w:t>
      </w:r>
      <w:r w:rsidRPr="00B35CA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Замена</w:t>
      </w:r>
      <w:r w:rsidRPr="00B35CAE">
        <w:rPr>
          <w:rFonts w:ascii="Times New Roman" w:eastAsia="Times New Roman" w:hAnsi="Times New Roman" w:cs="Times New Roman"/>
          <w:sz w:val="28"/>
          <w:szCs w:val="28"/>
        </w:rPr>
        <w:t xml:space="preserve"> запорной арматуры на трассе с использованием современных надежных поворотных заслонок (типа </w:t>
      </w:r>
      <w:r>
        <w:rPr>
          <w:rFonts w:ascii="Times New Roman" w:eastAsia="Times New Roman" w:hAnsi="Times New Roman" w:cs="Times New Roman"/>
          <w:sz w:val="28"/>
          <w:szCs w:val="28"/>
          <w:lang w:val="en-US"/>
        </w:rPr>
        <w:t>Ballamax</w:t>
      </w:r>
      <w:r w:rsidRPr="00B35C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tt-RU"/>
        </w:rPr>
        <w:t xml:space="preserve">, </w:t>
      </w:r>
      <w:r w:rsidRPr="00B35CAE">
        <w:rPr>
          <w:rFonts w:ascii="Times New Roman" w:eastAsia="Times New Roman" w:hAnsi="Times New Roman" w:cs="Times New Roman"/>
          <w:sz w:val="28"/>
          <w:szCs w:val="28"/>
        </w:rPr>
        <w:t xml:space="preserve">Danfoss) </w:t>
      </w:r>
      <w:r>
        <w:rPr>
          <w:rFonts w:ascii="Times New Roman" w:eastAsia="Times New Roman" w:hAnsi="Times New Roman" w:cs="Times New Roman"/>
          <w:sz w:val="28"/>
          <w:szCs w:val="28"/>
          <w:lang w:val="tt-RU"/>
        </w:rPr>
        <w:t xml:space="preserve">для </w:t>
      </w:r>
      <w:r w:rsidRPr="00B35CAE">
        <w:rPr>
          <w:rFonts w:ascii="Times New Roman" w:eastAsia="Times New Roman" w:hAnsi="Times New Roman" w:cs="Times New Roman"/>
          <w:sz w:val="28"/>
          <w:szCs w:val="28"/>
        </w:rPr>
        <w:t>сни</w:t>
      </w:r>
      <w:r>
        <w:rPr>
          <w:rFonts w:ascii="Times New Roman" w:eastAsia="Times New Roman" w:hAnsi="Times New Roman" w:cs="Times New Roman"/>
          <w:sz w:val="28"/>
          <w:szCs w:val="28"/>
        </w:rPr>
        <w:t>ж</w:t>
      </w:r>
      <w:r>
        <w:rPr>
          <w:rFonts w:ascii="Times New Roman" w:eastAsia="Times New Roman" w:hAnsi="Times New Roman" w:cs="Times New Roman"/>
          <w:sz w:val="28"/>
          <w:szCs w:val="28"/>
          <w:lang w:val="tt-RU"/>
        </w:rPr>
        <w:t>ения</w:t>
      </w:r>
      <w:r>
        <w:rPr>
          <w:rFonts w:ascii="Times New Roman" w:eastAsia="Times New Roman" w:hAnsi="Times New Roman" w:cs="Times New Roman"/>
          <w:sz w:val="28"/>
          <w:szCs w:val="28"/>
        </w:rPr>
        <w:t xml:space="preserve"> тепловы</w:t>
      </w:r>
      <w:r>
        <w:rPr>
          <w:rFonts w:ascii="Times New Roman" w:eastAsia="Times New Roman" w:hAnsi="Times New Roman" w:cs="Times New Roman"/>
          <w:sz w:val="28"/>
          <w:szCs w:val="28"/>
          <w:lang w:val="tt-RU"/>
        </w:rPr>
        <w:t>х</w:t>
      </w:r>
      <w:r w:rsidRPr="00B35CAE">
        <w:rPr>
          <w:rFonts w:ascii="Times New Roman" w:eastAsia="Times New Roman" w:hAnsi="Times New Roman" w:cs="Times New Roman"/>
          <w:sz w:val="28"/>
          <w:szCs w:val="28"/>
        </w:rPr>
        <w:t xml:space="preserve"> потер</w:t>
      </w:r>
      <w:r>
        <w:rPr>
          <w:rFonts w:ascii="Times New Roman" w:eastAsia="Times New Roman" w:hAnsi="Times New Roman" w:cs="Times New Roman"/>
          <w:sz w:val="28"/>
          <w:szCs w:val="28"/>
        </w:rPr>
        <w:t xml:space="preserve">ь </w:t>
      </w:r>
      <w:r w:rsidRPr="00B35CAE">
        <w:rPr>
          <w:rFonts w:ascii="Times New Roman" w:eastAsia="Times New Roman" w:hAnsi="Times New Roman" w:cs="Times New Roman"/>
          <w:sz w:val="28"/>
          <w:szCs w:val="28"/>
        </w:rPr>
        <w:t xml:space="preserve"> в нештатных и аварийных ситуациях, а также</w:t>
      </w:r>
      <w:r>
        <w:rPr>
          <w:rFonts w:ascii="Times New Roman" w:eastAsia="Times New Roman" w:hAnsi="Times New Roman" w:cs="Times New Roman"/>
          <w:sz w:val="28"/>
          <w:szCs w:val="28"/>
        </w:rPr>
        <w:t xml:space="preserve"> </w:t>
      </w:r>
      <w:r w:rsidRPr="00B35CAE">
        <w:rPr>
          <w:rFonts w:ascii="Times New Roman" w:eastAsia="Times New Roman" w:hAnsi="Times New Roman" w:cs="Times New Roman"/>
          <w:sz w:val="28"/>
          <w:szCs w:val="28"/>
        </w:rPr>
        <w:t xml:space="preserve"> ис</w:t>
      </w:r>
      <w:r>
        <w:rPr>
          <w:rFonts w:ascii="Times New Roman" w:eastAsia="Times New Roman" w:hAnsi="Times New Roman" w:cs="Times New Roman"/>
          <w:sz w:val="28"/>
          <w:szCs w:val="28"/>
        </w:rPr>
        <w:t>к</w:t>
      </w:r>
      <w:r w:rsidRPr="00B35CAE">
        <w:rPr>
          <w:rFonts w:ascii="Times New Roman" w:eastAsia="Times New Roman" w:hAnsi="Times New Roman" w:cs="Times New Roman"/>
          <w:sz w:val="28"/>
          <w:szCs w:val="28"/>
        </w:rPr>
        <w:t>люч</w:t>
      </w:r>
      <w:r>
        <w:rPr>
          <w:rFonts w:ascii="Times New Roman" w:eastAsia="Times New Roman" w:hAnsi="Times New Roman" w:cs="Times New Roman"/>
          <w:sz w:val="28"/>
          <w:szCs w:val="28"/>
          <w:lang w:val="tt-RU"/>
        </w:rPr>
        <w:t>ения</w:t>
      </w:r>
      <w:r w:rsidRPr="00B35CAE">
        <w:rPr>
          <w:rFonts w:ascii="Times New Roman" w:eastAsia="Times New Roman" w:hAnsi="Times New Roman" w:cs="Times New Roman"/>
          <w:sz w:val="28"/>
          <w:szCs w:val="28"/>
        </w:rPr>
        <w:t xml:space="preserve"> вариант</w:t>
      </w:r>
      <w:r>
        <w:rPr>
          <w:rFonts w:ascii="Times New Roman" w:eastAsia="Times New Roman" w:hAnsi="Times New Roman" w:cs="Times New Roman"/>
          <w:sz w:val="28"/>
          <w:szCs w:val="28"/>
          <w:lang w:val="tt-RU"/>
        </w:rPr>
        <w:t xml:space="preserve">ов </w:t>
      </w:r>
      <w:r w:rsidRPr="00B35CAE">
        <w:rPr>
          <w:rFonts w:ascii="Times New Roman" w:eastAsia="Times New Roman" w:hAnsi="Times New Roman" w:cs="Times New Roman"/>
          <w:sz w:val="28"/>
          <w:szCs w:val="28"/>
        </w:rPr>
        <w:t xml:space="preserve"> появления утечек теплоносителя через сальники задвижек. </w:t>
      </w:r>
    </w:p>
    <w:p w:rsidR="003F10F5" w:rsidRPr="00076A10" w:rsidRDefault="003F10F5" w:rsidP="003F10F5">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Pr="00457A8E">
        <w:rPr>
          <w:rFonts w:ascii="Times New Roman" w:eastAsia="Times New Roman" w:hAnsi="Times New Roman" w:cs="Times New Roman"/>
          <w:sz w:val="24"/>
          <w:szCs w:val="24"/>
        </w:rPr>
        <w:t xml:space="preserve"> </w:t>
      </w:r>
      <w:r w:rsidRPr="00076A10">
        <w:rPr>
          <w:rFonts w:ascii="Times New Roman" w:eastAsia="Times New Roman" w:hAnsi="Times New Roman" w:cs="Times New Roman"/>
          <w:sz w:val="28"/>
          <w:szCs w:val="28"/>
        </w:rPr>
        <w:t>Установ</w:t>
      </w:r>
      <w:r>
        <w:rPr>
          <w:rFonts w:ascii="Times New Roman" w:eastAsia="Times New Roman" w:hAnsi="Times New Roman" w:cs="Times New Roman"/>
          <w:sz w:val="28"/>
          <w:szCs w:val="28"/>
        </w:rPr>
        <w:t>ка</w:t>
      </w:r>
      <w:r w:rsidRPr="00076A10">
        <w:rPr>
          <w:rFonts w:ascii="Times New Roman" w:eastAsia="Times New Roman" w:hAnsi="Times New Roman" w:cs="Times New Roman"/>
          <w:sz w:val="28"/>
          <w:szCs w:val="28"/>
        </w:rPr>
        <w:t xml:space="preserve"> прибор</w:t>
      </w:r>
      <w:r>
        <w:rPr>
          <w:rFonts w:ascii="Times New Roman" w:eastAsia="Times New Roman" w:hAnsi="Times New Roman" w:cs="Times New Roman"/>
          <w:sz w:val="28"/>
          <w:szCs w:val="28"/>
        </w:rPr>
        <w:t>ов</w:t>
      </w:r>
      <w:r w:rsidRPr="00076A10">
        <w:rPr>
          <w:rFonts w:ascii="Times New Roman" w:eastAsia="Times New Roman" w:hAnsi="Times New Roman" w:cs="Times New Roman"/>
          <w:sz w:val="28"/>
          <w:szCs w:val="28"/>
        </w:rPr>
        <w:t xml:space="preserve"> учета тепловой энергии на объектах потребления тепла. Появление картины потребления тепла зданием во времени даст возможность провести анализ сложившейся ситуации и выбрать наиболее эффективный способ использования тепловой энергии; </w:t>
      </w:r>
    </w:p>
    <w:p w:rsidR="003F10F5" w:rsidRDefault="003F10F5" w:rsidP="003F10F5">
      <w:pPr>
        <w:pStyle w:val="a3"/>
        <w:jc w:val="both"/>
        <w:rPr>
          <w:rFonts w:ascii="Times New Roman" w:hAnsi="Times New Roman"/>
          <w:sz w:val="28"/>
          <w:szCs w:val="28"/>
        </w:rPr>
      </w:pPr>
      <w:r>
        <w:rPr>
          <w:rFonts w:ascii="Times New Roman" w:eastAsia="Times New Roman" w:hAnsi="Times New Roman" w:cs="Times New Roman"/>
          <w:sz w:val="28"/>
          <w:szCs w:val="28"/>
        </w:rPr>
        <w:t xml:space="preserve">6. </w:t>
      </w:r>
      <w:r>
        <w:rPr>
          <w:rFonts w:ascii="Times New Roman" w:hAnsi="Times New Roman"/>
          <w:sz w:val="28"/>
          <w:szCs w:val="28"/>
        </w:rPr>
        <w:t xml:space="preserve">В плане на 2013год запланирована реконструкция и капитальный ремонт трубопровода теплосети протяженностью 2266 п.м. с ориентировочными затратами по «Инвестиционной </w:t>
      </w:r>
      <w:r>
        <w:rPr>
          <w:rFonts w:ascii="Times New Roman" w:hAnsi="Times New Roman"/>
          <w:sz w:val="28"/>
          <w:szCs w:val="28"/>
        </w:rPr>
        <w:lastRenderedPageBreak/>
        <w:t xml:space="preserve">программе развития производственных мощностей ООО «Уруссинские тепловые сети» на сумму 6131,950 тыс.руб., на капитальный ремонт трубопровода теплосети п.г.т.Уруссу  5098,78 тыс.руб. </w:t>
      </w:r>
    </w:p>
    <w:p w:rsidR="003F10F5" w:rsidRPr="00A3028B" w:rsidRDefault="003F10F5" w:rsidP="00A3028B">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8.Выполнение мероприятий по энергосбережению и энергоэффективности согласно энерг</w:t>
      </w:r>
      <w:r w:rsidR="00A3028B">
        <w:rPr>
          <w:rFonts w:ascii="Times New Roman" w:eastAsia="Times New Roman" w:hAnsi="Times New Roman" w:cs="Times New Roman"/>
          <w:sz w:val="28"/>
          <w:szCs w:val="28"/>
        </w:rPr>
        <w:t>етического паспорта предприятия</w:t>
      </w:r>
      <w:r>
        <w:rPr>
          <w:rFonts w:ascii="Times New Roman" w:eastAsia="Times New Roman" w:hAnsi="Times New Roman" w:cs="Times New Roman"/>
          <w:sz w:val="28"/>
          <w:szCs w:val="28"/>
        </w:rPr>
        <w:t>.</w:t>
      </w:r>
    </w:p>
    <w:p w:rsidR="00A3028B" w:rsidRPr="00A3028B" w:rsidRDefault="00A3028B" w:rsidP="00A3028B">
      <w:pPr>
        <w:ind w:firstLine="708"/>
        <w:jc w:val="both"/>
        <w:rPr>
          <w:rFonts w:ascii="Times New Roman" w:hAnsi="Times New Roman" w:cs="Times New Roman"/>
          <w:color w:val="000000" w:themeColor="text1"/>
          <w:sz w:val="28"/>
          <w:szCs w:val="28"/>
        </w:rPr>
      </w:pPr>
      <w:r w:rsidRPr="00A3028B">
        <w:rPr>
          <w:rFonts w:ascii="Times New Roman" w:hAnsi="Times New Roman" w:cs="Times New Roman"/>
          <w:color w:val="000000" w:themeColor="text1"/>
          <w:sz w:val="28"/>
          <w:szCs w:val="28"/>
        </w:rPr>
        <w:t>В п.г.тУруссу открытая система отопления, с зависимым присоединением теплопотребляющих и водопотребляющих установок.</w:t>
      </w:r>
    </w:p>
    <w:p w:rsidR="00A3028B" w:rsidRPr="00A3028B" w:rsidRDefault="00A3028B" w:rsidP="00A3028B">
      <w:pPr>
        <w:jc w:val="center"/>
        <w:rPr>
          <w:rFonts w:ascii="Times New Roman" w:hAnsi="Times New Roman" w:cs="Times New Roman"/>
          <w:i/>
          <w:color w:val="000000" w:themeColor="text1"/>
          <w:sz w:val="28"/>
          <w:szCs w:val="28"/>
        </w:rPr>
      </w:pPr>
      <w:r w:rsidRPr="00A3028B">
        <w:rPr>
          <w:rFonts w:ascii="Times New Roman" w:hAnsi="Times New Roman" w:cs="Times New Roman"/>
          <w:i/>
          <w:color w:val="000000" w:themeColor="text1"/>
          <w:sz w:val="28"/>
          <w:szCs w:val="28"/>
        </w:rPr>
        <w:t>Приборы учёта тепловой энергии.</w:t>
      </w:r>
    </w:p>
    <w:tbl>
      <w:tblPr>
        <w:tblW w:w="0" w:type="auto"/>
        <w:tblLayout w:type="fixed"/>
        <w:tblCellMar>
          <w:left w:w="30" w:type="dxa"/>
          <w:right w:w="30" w:type="dxa"/>
        </w:tblCellMar>
        <w:tblLook w:val="0000"/>
      </w:tblPr>
      <w:tblGrid>
        <w:gridCol w:w="1873"/>
        <w:gridCol w:w="851"/>
        <w:gridCol w:w="850"/>
        <w:gridCol w:w="820"/>
        <w:gridCol w:w="1023"/>
        <w:gridCol w:w="992"/>
        <w:gridCol w:w="1125"/>
        <w:gridCol w:w="860"/>
        <w:gridCol w:w="992"/>
        <w:gridCol w:w="884"/>
      </w:tblGrid>
      <w:tr w:rsidR="00A3028B" w:rsidRPr="00A3028B" w:rsidTr="00683FD2">
        <w:trPr>
          <w:trHeight w:val="463"/>
        </w:trPr>
        <w:tc>
          <w:tcPr>
            <w:tcW w:w="1873"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Приборы учета находящиеся на балансе у абонента (информация ОАО «Таттеплосбыт»)</w:t>
            </w:r>
          </w:p>
        </w:tc>
        <w:tc>
          <w:tcPr>
            <w:tcW w:w="851" w:type="dxa"/>
            <w:tcBorders>
              <w:top w:val="single" w:sz="6" w:space="0" w:color="auto"/>
              <w:left w:val="single" w:sz="6" w:space="0" w:color="auto"/>
              <w:bottom w:val="single" w:sz="6" w:space="0" w:color="auto"/>
              <w:right w:val="nil"/>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 xml:space="preserve">2010г. </w:t>
            </w:r>
          </w:p>
        </w:tc>
        <w:tc>
          <w:tcPr>
            <w:tcW w:w="850" w:type="dxa"/>
            <w:tcBorders>
              <w:top w:val="single" w:sz="6" w:space="0" w:color="auto"/>
              <w:left w:val="nil"/>
              <w:bottom w:val="single" w:sz="6" w:space="0" w:color="auto"/>
              <w:right w:val="nil"/>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p>
        </w:tc>
        <w:tc>
          <w:tcPr>
            <w:tcW w:w="820" w:type="dxa"/>
            <w:tcBorders>
              <w:top w:val="single" w:sz="6" w:space="0" w:color="auto"/>
              <w:left w:val="nil"/>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p>
        </w:tc>
        <w:tc>
          <w:tcPr>
            <w:tcW w:w="1023" w:type="dxa"/>
            <w:tcBorders>
              <w:top w:val="single" w:sz="6" w:space="0" w:color="auto"/>
              <w:left w:val="single" w:sz="6" w:space="0" w:color="auto"/>
              <w:bottom w:val="single" w:sz="6" w:space="0" w:color="auto"/>
              <w:right w:val="nil"/>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2011г.</w:t>
            </w:r>
          </w:p>
        </w:tc>
        <w:tc>
          <w:tcPr>
            <w:tcW w:w="992" w:type="dxa"/>
            <w:tcBorders>
              <w:top w:val="single" w:sz="6" w:space="0" w:color="auto"/>
              <w:left w:val="nil"/>
              <w:bottom w:val="single" w:sz="6" w:space="0" w:color="auto"/>
              <w:right w:val="nil"/>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p>
        </w:tc>
        <w:tc>
          <w:tcPr>
            <w:tcW w:w="1125" w:type="dxa"/>
            <w:tcBorders>
              <w:top w:val="single" w:sz="6" w:space="0" w:color="auto"/>
              <w:left w:val="nil"/>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p>
        </w:tc>
        <w:tc>
          <w:tcPr>
            <w:tcW w:w="860" w:type="dxa"/>
            <w:tcBorders>
              <w:top w:val="single" w:sz="6" w:space="0" w:color="auto"/>
              <w:left w:val="single" w:sz="6" w:space="0" w:color="auto"/>
              <w:bottom w:val="single" w:sz="6" w:space="0" w:color="auto"/>
              <w:right w:val="nil"/>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2012г.</w:t>
            </w:r>
          </w:p>
        </w:tc>
        <w:tc>
          <w:tcPr>
            <w:tcW w:w="992" w:type="dxa"/>
            <w:tcBorders>
              <w:top w:val="single" w:sz="6" w:space="0" w:color="auto"/>
              <w:left w:val="nil"/>
              <w:bottom w:val="single" w:sz="6" w:space="0" w:color="auto"/>
              <w:right w:val="nil"/>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p>
        </w:tc>
        <w:tc>
          <w:tcPr>
            <w:tcW w:w="884" w:type="dxa"/>
            <w:tcBorders>
              <w:top w:val="single" w:sz="6" w:space="0" w:color="auto"/>
              <w:left w:val="nil"/>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p>
        </w:tc>
      </w:tr>
      <w:tr w:rsidR="00A3028B" w:rsidRPr="00A3028B" w:rsidTr="00683FD2">
        <w:trPr>
          <w:trHeight w:val="1282"/>
        </w:trPr>
        <w:tc>
          <w:tcPr>
            <w:tcW w:w="1873"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p>
        </w:tc>
        <w:tc>
          <w:tcPr>
            <w:tcW w:w="851"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количество абонентов</w:t>
            </w:r>
          </w:p>
        </w:tc>
        <w:tc>
          <w:tcPr>
            <w:tcW w:w="85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Количество приборов</w:t>
            </w:r>
          </w:p>
        </w:tc>
        <w:tc>
          <w:tcPr>
            <w:tcW w:w="82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Оснащенность приборами учета %</w:t>
            </w:r>
          </w:p>
        </w:tc>
        <w:tc>
          <w:tcPr>
            <w:tcW w:w="1023"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количество абонентов</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Количество приборов</w:t>
            </w:r>
          </w:p>
        </w:tc>
        <w:tc>
          <w:tcPr>
            <w:tcW w:w="1125"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Оснащенность приборами учета %</w:t>
            </w:r>
          </w:p>
        </w:tc>
        <w:tc>
          <w:tcPr>
            <w:tcW w:w="86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количество абонентов</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Количество приборов</w:t>
            </w:r>
          </w:p>
        </w:tc>
        <w:tc>
          <w:tcPr>
            <w:tcW w:w="884"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Оснащенность приборами учета %</w:t>
            </w:r>
          </w:p>
        </w:tc>
      </w:tr>
      <w:tr w:rsidR="00A3028B" w:rsidRPr="00A3028B" w:rsidTr="00683FD2">
        <w:trPr>
          <w:trHeight w:val="550"/>
        </w:trPr>
        <w:tc>
          <w:tcPr>
            <w:tcW w:w="1873"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Юридические лица</w:t>
            </w:r>
          </w:p>
        </w:tc>
        <w:tc>
          <w:tcPr>
            <w:tcW w:w="851"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73</w:t>
            </w:r>
          </w:p>
        </w:tc>
        <w:tc>
          <w:tcPr>
            <w:tcW w:w="85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33</w:t>
            </w:r>
          </w:p>
        </w:tc>
        <w:tc>
          <w:tcPr>
            <w:tcW w:w="82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45,21</w:t>
            </w:r>
          </w:p>
        </w:tc>
        <w:tc>
          <w:tcPr>
            <w:tcW w:w="1023"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73</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35</w:t>
            </w:r>
          </w:p>
        </w:tc>
        <w:tc>
          <w:tcPr>
            <w:tcW w:w="1125"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47,95</w:t>
            </w:r>
          </w:p>
        </w:tc>
        <w:tc>
          <w:tcPr>
            <w:tcW w:w="86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73</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46</w:t>
            </w:r>
          </w:p>
        </w:tc>
        <w:tc>
          <w:tcPr>
            <w:tcW w:w="884"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63,01</w:t>
            </w:r>
          </w:p>
        </w:tc>
      </w:tr>
      <w:tr w:rsidR="00A3028B" w:rsidRPr="00A3028B" w:rsidTr="00683FD2">
        <w:trPr>
          <w:trHeight w:val="550"/>
        </w:trPr>
        <w:tc>
          <w:tcPr>
            <w:tcW w:w="1873"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Многоквартирные дома</w:t>
            </w:r>
          </w:p>
        </w:tc>
        <w:tc>
          <w:tcPr>
            <w:tcW w:w="851"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145</w:t>
            </w:r>
          </w:p>
        </w:tc>
        <w:tc>
          <w:tcPr>
            <w:tcW w:w="85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142</w:t>
            </w:r>
          </w:p>
        </w:tc>
        <w:tc>
          <w:tcPr>
            <w:tcW w:w="82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97,93</w:t>
            </w:r>
          </w:p>
        </w:tc>
        <w:tc>
          <w:tcPr>
            <w:tcW w:w="1023"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145</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142</w:t>
            </w:r>
          </w:p>
        </w:tc>
        <w:tc>
          <w:tcPr>
            <w:tcW w:w="1125"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97,93</w:t>
            </w:r>
          </w:p>
        </w:tc>
        <w:tc>
          <w:tcPr>
            <w:tcW w:w="86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145</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146</w:t>
            </w:r>
          </w:p>
        </w:tc>
        <w:tc>
          <w:tcPr>
            <w:tcW w:w="884"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100,00</w:t>
            </w:r>
          </w:p>
        </w:tc>
      </w:tr>
      <w:tr w:rsidR="00A3028B" w:rsidRPr="00A3028B" w:rsidTr="00683FD2">
        <w:trPr>
          <w:trHeight w:val="550"/>
        </w:trPr>
        <w:tc>
          <w:tcPr>
            <w:tcW w:w="1873"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Абоненты частного сектора, всего</w:t>
            </w:r>
          </w:p>
        </w:tc>
        <w:tc>
          <w:tcPr>
            <w:tcW w:w="851"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549</w:t>
            </w:r>
          </w:p>
        </w:tc>
        <w:tc>
          <w:tcPr>
            <w:tcW w:w="85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495</w:t>
            </w:r>
          </w:p>
        </w:tc>
        <w:tc>
          <w:tcPr>
            <w:tcW w:w="82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90,16</w:t>
            </w:r>
          </w:p>
        </w:tc>
        <w:tc>
          <w:tcPr>
            <w:tcW w:w="1023"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339</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296</w:t>
            </w:r>
          </w:p>
        </w:tc>
        <w:tc>
          <w:tcPr>
            <w:tcW w:w="1125"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87,32</w:t>
            </w:r>
          </w:p>
        </w:tc>
        <w:tc>
          <w:tcPr>
            <w:tcW w:w="86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298</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259</w:t>
            </w:r>
          </w:p>
        </w:tc>
        <w:tc>
          <w:tcPr>
            <w:tcW w:w="884"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86,91</w:t>
            </w:r>
          </w:p>
        </w:tc>
      </w:tr>
      <w:tr w:rsidR="00A3028B" w:rsidRPr="00A3028B" w:rsidTr="00683FD2">
        <w:trPr>
          <w:trHeight w:val="550"/>
        </w:trPr>
        <w:tc>
          <w:tcPr>
            <w:tcW w:w="1873"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В т.ч. Абоненты частного сектора, т.э.+ГВС, т.э.</w:t>
            </w:r>
          </w:p>
        </w:tc>
        <w:tc>
          <w:tcPr>
            <w:tcW w:w="851"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418</w:t>
            </w:r>
          </w:p>
        </w:tc>
        <w:tc>
          <w:tcPr>
            <w:tcW w:w="85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4</w:t>
            </w:r>
          </w:p>
        </w:tc>
        <w:tc>
          <w:tcPr>
            <w:tcW w:w="82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0,96</w:t>
            </w:r>
          </w:p>
        </w:tc>
        <w:tc>
          <w:tcPr>
            <w:tcW w:w="1023"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279</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4</w:t>
            </w:r>
          </w:p>
        </w:tc>
        <w:tc>
          <w:tcPr>
            <w:tcW w:w="1125"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1,43</w:t>
            </w:r>
          </w:p>
        </w:tc>
        <w:tc>
          <w:tcPr>
            <w:tcW w:w="86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241</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5</w:t>
            </w:r>
          </w:p>
        </w:tc>
        <w:tc>
          <w:tcPr>
            <w:tcW w:w="884"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2,07</w:t>
            </w:r>
          </w:p>
        </w:tc>
      </w:tr>
      <w:tr w:rsidR="00A3028B" w:rsidRPr="00A3028B" w:rsidTr="00683FD2">
        <w:trPr>
          <w:trHeight w:val="550"/>
        </w:trPr>
        <w:tc>
          <w:tcPr>
            <w:tcW w:w="1873"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В т.ч. Абоненты частного сектора, ГВС</w:t>
            </w:r>
          </w:p>
        </w:tc>
        <w:tc>
          <w:tcPr>
            <w:tcW w:w="851"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131</w:t>
            </w:r>
          </w:p>
        </w:tc>
        <w:tc>
          <w:tcPr>
            <w:tcW w:w="85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491</w:t>
            </w:r>
          </w:p>
        </w:tc>
        <w:tc>
          <w:tcPr>
            <w:tcW w:w="82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89,76</w:t>
            </w:r>
          </w:p>
        </w:tc>
        <w:tc>
          <w:tcPr>
            <w:tcW w:w="1023"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60</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292</w:t>
            </w:r>
          </w:p>
        </w:tc>
        <w:tc>
          <w:tcPr>
            <w:tcW w:w="1125"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86,65</w:t>
            </w:r>
          </w:p>
        </w:tc>
        <w:tc>
          <w:tcPr>
            <w:tcW w:w="860"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57</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254</w:t>
            </w:r>
          </w:p>
        </w:tc>
        <w:tc>
          <w:tcPr>
            <w:tcW w:w="884" w:type="dxa"/>
            <w:tcBorders>
              <w:top w:val="single" w:sz="6" w:space="0" w:color="auto"/>
              <w:left w:val="single" w:sz="6" w:space="0" w:color="auto"/>
              <w:bottom w:val="single" w:sz="6" w:space="0" w:color="auto"/>
              <w:right w:val="single" w:sz="6" w:space="0" w:color="auto"/>
            </w:tcBorders>
          </w:tcPr>
          <w:p w:rsidR="00A3028B" w:rsidRPr="00A3028B" w:rsidRDefault="00A3028B" w:rsidP="00683FD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85,81</w:t>
            </w:r>
          </w:p>
        </w:tc>
      </w:tr>
    </w:tbl>
    <w:p w:rsidR="00A3028B" w:rsidRPr="00A3028B" w:rsidRDefault="00A3028B" w:rsidP="00A3028B">
      <w:pPr>
        <w:jc w:val="both"/>
        <w:rPr>
          <w:rFonts w:ascii="Times New Roman" w:hAnsi="Times New Roman" w:cs="Times New Roman"/>
          <w:color w:val="000000" w:themeColor="text1"/>
          <w:sz w:val="28"/>
          <w:szCs w:val="28"/>
        </w:rPr>
      </w:pPr>
    </w:p>
    <w:p w:rsidR="00B66455" w:rsidRPr="00A3028B" w:rsidRDefault="00B66455" w:rsidP="004661EE">
      <w:pPr>
        <w:jc w:val="both"/>
        <w:rPr>
          <w:rFonts w:ascii="Times New Roman" w:hAnsi="Times New Roman" w:cs="Times New Roman"/>
          <w:color w:val="000000" w:themeColor="text1"/>
          <w:sz w:val="28"/>
          <w:szCs w:val="28"/>
        </w:rPr>
      </w:pPr>
    </w:p>
    <w:p w:rsidR="00B66455" w:rsidRDefault="00B66455" w:rsidP="004661EE">
      <w:pPr>
        <w:jc w:val="both"/>
        <w:rPr>
          <w:rFonts w:ascii="Times New Roman" w:hAnsi="Times New Roman" w:cs="Times New Roman"/>
          <w:sz w:val="28"/>
          <w:szCs w:val="28"/>
        </w:rPr>
      </w:pPr>
    </w:p>
    <w:p w:rsidR="002F1ABE" w:rsidRDefault="002F1ABE" w:rsidP="00B66455">
      <w:pPr>
        <w:ind w:firstLine="708"/>
        <w:jc w:val="both"/>
        <w:rPr>
          <w:rFonts w:ascii="Times New Roman" w:hAnsi="Times New Roman" w:cs="Times New Roman"/>
          <w:sz w:val="28"/>
          <w:szCs w:val="28"/>
        </w:rPr>
      </w:pPr>
      <w:r>
        <w:rPr>
          <w:rFonts w:ascii="Times New Roman" w:hAnsi="Times New Roman" w:cs="Times New Roman"/>
          <w:sz w:val="28"/>
          <w:szCs w:val="28"/>
        </w:rPr>
        <w:t>В современном сложном производственном процессе СЦТ необходимым элементом-звеном, является организация круглосуточного оперативно-диспетчерского управления.</w:t>
      </w:r>
    </w:p>
    <w:p w:rsidR="00B66455" w:rsidRDefault="00B66455" w:rsidP="00B66455">
      <w:pPr>
        <w:ind w:firstLine="708"/>
        <w:jc w:val="both"/>
        <w:rPr>
          <w:rFonts w:ascii="Times New Roman" w:hAnsi="Times New Roman" w:cs="Times New Roman"/>
          <w:sz w:val="28"/>
          <w:szCs w:val="28"/>
        </w:rPr>
      </w:pPr>
      <w:r w:rsidRPr="00B66455">
        <w:rPr>
          <w:rFonts w:ascii="Times New Roman" w:hAnsi="Times New Roman" w:cs="Times New Roman"/>
          <w:sz w:val="28"/>
          <w:szCs w:val="28"/>
        </w:rPr>
        <w:t>В состав ООО «Уруссинские тепловые сети»</w:t>
      </w:r>
      <w:r>
        <w:rPr>
          <w:rFonts w:ascii="Times New Roman" w:hAnsi="Times New Roman" w:cs="Times New Roman"/>
          <w:sz w:val="28"/>
          <w:szCs w:val="28"/>
        </w:rPr>
        <w:t xml:space="preserve"> входит  диспетчерская служба. </w:t>
      </w:r>
    </w:p>
    <w:p w:rsidR="00B66455" w:rsidRDefault="00B66455" w:rsidP="00B66455">
      <w:pPr>
        <w:ind w:firstLine="708"/>
        <w:jc w:val="both"/>
        <w:rPr>
          <w:rFonts w:ascii="Times New Roman" w:hAnsi="Times New Roman" w:cs="Times New Roman"/>
          <w:sz w:val="28"/>
          <w:szCs w:val="28"/>
        </w:rPr>
      </w:pPr>
      <w:r>
        <w:rPr>
          <w:rFonts w:ascii="Times New Roman" w:hAnsi="Times New Roman" w:cs="Times New Roman"/>
          <w:sz w:val="28"/>
          <w:szCs w:val="28"/>
        </w:rPr>
        <w:t>Диспетчерская служба руководит всей оперативной работой в Теплосети, задавая и контролируя  через дежурных инженеров УГРЭС гидравлический и температурный режим тепловых сетей.</w:t>
      </w:r>
    </w:p>
    <w:p w:rsidR="003D2533" w:rsidRDefault="003D2533" w:rsidP="003D2533">
      <w:pPr>
        <w:ind w:firstLine="708"/>
        <w:jc w:val="both"/>
        <w:rPr>
          <w:rFonts w:ascii="Times New Roman" w:hAnsi="Times New Roman" w:cs="Times New Roman"/>
          <w:sz w:val="28"/>
          <w:szCs w:val="28"/>
        </w:rPr>
      </w:pPr>
      <w:r>
        <w:rPr>
          <w:rFonts w:ascii="Times New Roman" w:hAnsi="Times New Roman" w:cs="Times New Roman"/>
          <w:sz w:val="28"/>
          <w:szCs w:val="28"/>
        </w:rPr>
        <w:t>Диспетчерский пункт не оборудован приборами дистанционного контроля.  Сведения о параметрах теплоносителя и величины подпитки в сеть записываются в журнал.</w:t>
      </w:r>
    </w:p>
    <w:p w:rsidR="00B66455" w:rsidRDefault="00B66455" w:rsidP="003D2533">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Основная задача диспетчерской службы:</w:t>
      </w:r>
    </w:p>
    <w:p w:rsidR="00B66455" w:rsidRDefault="00B66455" w:rsidP="00B66455">
      <w:pPr>
        <w:ind w:firstLine="708"/>
        <w:jc w:val="both"/>
        <w:rPr>
          <w:rFonts w:ascii="Times New Roman" w:hAnsi="Times New Roman" w:cs="Times New Roman"/>
          <w:sz w:val="28"/>
          <w:szCs w:val="28"/>
        </w:rPr>
      </w:pPr>
      <w:r>
        <w:rPr>
          <w:rFonts w:ascii="Times New Roman" w:hAnsi="Times New Roman" w:cs="Times New Roman"/>
          <w:sz w:val="28"/>
          <w:szCs w:val="28"/>
        </w:rPr>
        <w:t>- организация нормального режима работы теплового оборудовани</w:t>
      </w:r>
      <w:r w:rsidR="00D60415">
        <w:rPr>
          <w:rFonts w:ascii="Times New Roman" w:hAnsi="Times New Roman" w:cs="Times New Roman"/>
          <w:sz w:val="28"/>
          <w:szCs w:val="28"/>
        </w:rPr>
        <w:t>я</w:t>
      </w:r>
      <w:r>
        <w:rPr>
          <w:rFonts w:ascii="Times New Roman" w:hAnsi="Times New Roman" w:cs="Times New Roman"/>
          <w:sz w:val="28"/>
          <w:szCs w:val="28"/>
        </w:rPr>
        <w:t xml:space="preserve"> УГРЭС и тепловых сетей в целях полного удовлетворения нужд потребителей тепловой энергии при максимальной экономичности;</w:t>
      </w:r>
    </w:p>
    <w:p w:rsidR="00B66455" w:rsidRDefault="00B66455" w:rsidP="00B66455">
      <w:pPr>
        <w:ind w:firstLine="708"/>
        <w:jc w:val="both"/>
        <w:rPr>
          <w:rFonts w:ascii="Times New Roman" w:hAnsi="Times New Roman" w:cs="Times New Roman"/>
          <w:sz w:val="28"/>
          <w:szCs w:val="28"/>
        </w:rPr>
      </w:pPr>
      <w:r>
        <w:rPr>
          <w:rFonts w:ascii="Times New Roman" w:hAnsi="Times New Roman" w:cs="Times New Roman"/>
          <w:sz w:val="28"/>
          <w:szCs w:val="28"/>
        </w:rPr>
        <w:t>- рациональное распределение нагрузок между ГРЭС и отдельными магистралями сети;</w:t>
      </w:r>
    </w:p>
    <w:p w:rsidR="00B66455" w:rsidRDefault="00B66455" w:rsidP="00B66455">
      <w:pPr>
        <w:ind w:firstLine="708"/>
        <w:jc w:val="both"/>
        <w:rPr>
          <w:rFonts w:ascii="Times New Roman" w:hAnsi="Times New Roman" w:cs="Times New Roman"/>
          <w:sz w:val="28"/>
          <w:szCs w:val="28"/>
        </w:rPr>
      </w:pPr>
      <w:r>
        <w:rPr>
          <w:rFonts w:ascii="Times New Roman" w:hAnsi="Times New Roman" w:cs="Times New Roman"/>
          <w:sz w:val="28"/>
          <w:szCs w:val="28"/>
        </w:rPr>
        <w:t>- руководство ликвидацией нарушений нормального режима сетей;</w:t>
      </w:r>
    </w:p>
    <w:p w:rsidR="00B66455" w:rsidRDefault="00B66455" w:rsidP="00B66455">
      <w:pPr>
        <w:ind w:firstLine="708"/>
        <w:jc w:val="both"/>
        <w:rPr>
          <w:rFonts w:ascii="Times New Roman" w:hAnsi="Times New Roman" w:cs="Times New Roman"/>
          <w:sz w:val="28"/>
          <w:szCs w:val="28"/>
        </w:rPr>
      </w:pPr>
      <w:r>
        <w:rPr>
          <w:rFonts w:ascii="Times New Roman" w:hAnsi="Times New Roman" w:cs="Times New Roman"/>
          <w:sz w:val="28"/>
          <w:szCs w:val="28"/>
        </w:rPr>
        <w:t>- руководство действиями дежурного персонала УГРЭС и сетей по регулированию отп</w:t>
      </w:r>
      <w:r w:rsidR="00D60415">
        <w:rPr>
          <w:rFonts w:ascii="Times New Roman" w:hAnsi="Times New Roman" w:cs="Times New Roman"/>
          <w:sz w:val="28"/>
          <w:szCs w:val="28"/>
        </w:rPr>
        <w:t>у</w:t>
      </w:r>
      <w:r>
        <w:rPr>
          <w:rFonts w:ascii="Times New Roman" w:hAnsi="Times New Roman" w:cs="Times New Roman"/>
          <w:sz w:val="28"/>
          <w:szCs w:val="28"/>
        </w:rPr>
        <w:t>ска теплоэнергии, выключению, вк</w:t>
      </w:r>
      <w:r w:rsidR="00D60415">
        <w:rPr>
          <w:rFonts w:ascii="Times New Roman" w:hAnsi="Times New Roman" w:cs="Times New Roman"/>
          <w:sz w:val="28"/>
          <w:szCs w:val="28"/>
        </w:rPr>
        <w:t>л</w:t>
      </w:r>
      <w:r>
        <w:rPr>
          <w:rFonts w:ascii="Times New Roman" w:hAnsi="Times New Roman" w:cs="Times New Roman"/>
          <w:sz w:val="28"/>
          <w:szCs w:val="28"/>
        </w:rPr>
        <w:t>ючению тепловых сетей</w:t>
      </w:r>
      <w:r w:rsidR="00D60415">
        <w:rPr>
          <w:rFonts w:ascii="Times New Roman" w:hAnsi="Times New Roman" w:cs="Times New Roman"/>
          <w:sz w:val="28"/>
          <w:szCs w:val="28"/>
        </w:rPr>
        <w:t xml:space="preserve"> и теплового оборудования УГРЭС;</w:t>
      </w:r>
    </w:p>
    <w:p w:rsidR="00D60415" w:rsidRDefault="00D60415" w:rsidP="00B66455">
      <w:pPr>
        <w:ind w:firstLine="708"/>
        <w:jc w:val="both"/>
        <w:rPr>
          <w:rFonts w:ascii="Times New Roman" w:hAnsi="Times New Roman" w:cs="Times New Roman"/>
          <w:sz w:val="28"/>
          <w:szCs w:val="28"/>
        </w:rPr>
      </w:pPr>
      <w:r>
        <w:rPr>
          <w:rFonts w:ascii="Times New Roman" w:hAnsi="Times New Roman" w:cs="Times New Roman"/>
          <w:sz w:val="28"/>
          <w:szCs w:val="28"/>
        </w:rPr>
        <w:t>- выдача разрешений на выводы в ремонт теплового оборудования УГРЭС и тепловых сетей, а также надзор за своевременным окончанием ремонта.</w:t>
      </w:r>
    </w:p>
    <w:p w:rsidR="003D2533" w:rsidRDefault="00D60415" w:rsidP="003D2533">
      <w:pPr>
        <w:jc w:val="both"/>
        <w:rPr>
          <w:rFonts w:ascii="Times New Roman" w:hAnsi="Times New Roman" w:cs="Times New Roman"/>
          <w:sz w:val="28"/>
          <w:szCs w:val="28"/>
        </w:rPr>
      </w:pPr>
      <w:r>
        <w:rPr>
          <w:rFonts w:ascii="Times New Roman" w:hAnsi="Times New Roman" w:cs="Times New Roman"/>
          <w:sz w:val="28"/>
          <w:szCs w:val="28"/>
        </w:rPr>
        <w:tab/>
      </w:r>
      <w:r w:rsidR="003D2533">
        <w:rPr>
          <w:rFonts w:ascii="Times New Roman" w:hAnsi="Times New Roman" w:cs="Times New Roman"/>
          <w:sz w:val="28"/>
          <w:szCs w:val="28"/>
        </w:rPr>
        <w:t>Диспетчерская служба имеет оперативные схемы и карту тепловых сетей.</w:t>
      </w:r>
    </w:p>
    <w:p w:rsidR="00397493" w:rsidRDefault="00FD0447" w:rsidP="003D2533">
      <w:pPr>
        <w:ind w:firstLine="708"/>
        <w:jc w:val="both"/>
        <w:rPr>
          <w:rFonts w:ascii="Times New Roman" w:hAnsi="Times New Roman" w:cs="Times New Roman"/>
          <w:sz w:val="28"/>
          <w:szCs w:val="28"/>
        </w:rPr>
      </w:pPr>
      <w:r>
        <w:rPr>
          <w:rFonts w:ascii="Times New Roman" w:hAnsi="Times New Roman" w:cs="Times New Roman"/>
          <w:sz w:val="28"/>
          <w:szCs w:val="28"/>
        </w:rPr>
        <w:t xml:space="preserve">Ежедневно по данным прогноза  наружных температур составляется график отпуска теплоэнергии. </w:t>
      </w:r>
      <w:r w:rsidR="00945045">
        <w:rPr>
          <w:rFonts w:ascii="Times New Roman" w:hAnsi="Times New Roman" w:cs="Times New Roman"/>
          <w:sz w:val="28"/>
          <w:szCs w:val="28"/>
        </w:rPr>
        <w:t xml:space="preserve">На основании этого графика дежурный теплодиспетчер задаёт станции температуру подающей воды, </w:t>
      </w:r>
      <w:r w:rsidR="003D2533">
        <w:rPr>
          <w:rFonts w:ascii="Times New Roman" w:hAnsi="Times New Roman" w:cs="Times New Roman"/>
          <w:sz w:val="28"/>
          <w:szCs w:val="28"/>
        </w:rPr>
        <w:t>давление на обратном коллекторе</w:t>
      </w:r>
      <w:r w:rsidR="00945045">
        <w:rPr>
          <w:rFonts w:ascii="Times New Roman" w:hAnsi="Times New Roman" w:cs="Times New Roman"/>
          <w:sz w:val="28"/>
          <w:szCs w:val="28"/>
        </w:rPr>
        <w:t>, напор на коллекторе и количество воды, подаваемой в сеть.</w:t>
      </w:r>
      <w:r>
        <w:rPr>
          <w:rFonts w:ascii="Times New Roman" w:hAnsi="Times New Roman" w:cs="Times New Roman"/>
          <w:sz w:val="28"/>
          <w:szCs w:val="28"/>
        </w:rPr>
        <w:t xml:space="preserve"> </w:t>
      </w:r>
      <w:r w:rsidR="003D2533">
        <w:rPr>
          <w:rFonts w:ascii="Times New Roman" w:hAnsi="Times New Roman" w:cs="Times New Roman"/>
          <w:sz w:val="28"/>
          <w:szCs w:val="28"/>
        </w:rPr>
        <w:t xml:space="preserve">В случае возникновения аварии или повреждения в тепловых сетях </w:t>
      </w:r>
      <w:r w:rsidR="00397493">
        <w:rPr>
          <w:rFonts w:ascii="Times New Roman" w:hAnsi="Times New Roman" w:cs="Times New Roman"/>
          <w:sz w:val="28"/>
          <w:szCs w:val="28"/>
        </w:rPr>
        <w:t xml:space="preserve">диспетчер производит оперативное изменение режима и схемы работающей сети, отключая поврежденные участки и организуя работы по ликвидации повреждения или аварии. </w:t>
      </w:r>
    </w:p>
    <w:p w:rsidR="00903A69" w:rsidRPr="00B66455" w:rsidRDefault="00903A69" w:rsidP="004661EE">
      <w:pPr>
        <w:jc w:val="both"/>
        <w:rPr>
          <w:rFonts w:ascii="Times New Roman" w:hAnsi="Times New Roman" w:cs="Times New Roman"/>
          <w:i/>
          <w:sz w:val="28"/>
          <w:szCs w:val="28"/>
        </w:rPr>
      </w:pPr>
    </w:p>
    <w:p w:rsidR="00207E34" w:rsidRPr="004661EE" w:rsidRDefault="00207E34" w:rsidP="004661EE">
      <w:pPr>
        <w:jc w:val="both"/>
        <w:rPr>
          <w:rFonts w:ascii="Times New Roman" w:hAnsi="Times New Roman" w:cs="Times New Roman"/>
          <w:i/>
          <w:color w:val="FF0000"/>
          <w:sz w:val="28"/>
          <w:szCs w:val="28"/>
        </w:rPr>
      </w:pPr>
    </w:p>
    <w:p w:rsidR="00ED1319" w:rsidRPr="004661EE" w:rsidRDefault="00BF2C9F" w:rsidP="004661EE">
      <w:pPr>
        <w:jc w:val="both"/>
        <w:rPr>
          <w:rFonts w:ascii="Times New Roman" w:hAnsi="Times New Roman" w:cs="Times New Roman"/>
          <w:sz w:val="28"/>
          <w:szCs w:val="28"/>
        </w:rPr>
      </w:pPr>
      <w:r w:rsidRPr="004661EE">
        <w:rPr>
          <w:rFonts w:ascii="Times New Roman" w:hAnsi="Times New Roman" w:cs="Times New Roman"/>
          <w:sz w:val="28"/>
          <w:szCs w:val="28"/>
        </w:rPr>
        <w:t> </w:t>
      </w:r>
      <w:r w:rsidR="00F30356" w:rsidRPr="004661EE">
        <w:rPr>
          <w:rFonts w:ascii="Times New Roman" w:hAnsi="Times New Roman" w:cs="Times New Roman"/>
          <w:sz w:val="28"/>
          <w:szCs w:val="28"/>
        </w:rPr>
        <w:t>Часть 4.</w:t>
      </w:r>
    </w:p>
    <w:p w:rsidR="00F30356" w:rsidRDefault="00F30356" w:rsidP="004661EE">
      <w:pPr>
        <w:jc w:val="both"/>
        <w:rPr>
          <w:rFonts w:ascii="Times New Roman" w:hAnsi="Times New Roman" w:cs="Times New Roman"/>
          <w:sz w:val="28"/>
          <w:szCs w:val="28"/>
        </w:rPr>
      </w:pPr>
      <w:r w:rsidRPr="004661EE">
        <w:rPr>
          <w:rFonts w:ascii="Times New Roman" w:hAnsi="Times New Roman" w:cs="Times New Roman"/>
          <w:sz w:val="28"/>
          <w:szCs w:val="28"/>
        </w:rPr>
        <w:t>«Зоны действия источников тепловой энергии».</w:t>
      </w: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5A7AA4" w:rsidP="004661EE">
      <w:pPr>
        <w:jc w:val="both"/>
        <w:rPr>
          <w:rFonts w:ascii="Times New Roman" w:hAnsi="Times New Roman" w:cs="Times New Roman"/>
          <w:sz w:val="28"/>
          <w:szCs w:val="28"/>
        </w:rPr>
      </w:pPr>
      <w:r w:rsidRPr="008B6A97">
        <w:rPr>
          <w:rFonts w:ascii="Times New Roman" w:hAnsi="Times New Roman" w:cs="Times New Roman"/>
          <w:sz w:val="28"/>
          <w:szCs w:val="28"/>
        </w:rPr>
        <w:object w:dxaOrig="12240" w:dyaOrig="96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8pt;height:390pt" o:ole="">
            <v:imagedata r:id="rId11" o:title=""/>
          </v:shape>
          <o:OLEObject Type="Embed" ProgID="Word.Document.12" ShapeID="_x0000_i1025" DrawAspect="Content" ObjectID="_1415709763" r:id="rId12"/>
        </w:object>
      </w: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Pr="004661EE" w:rsidRDefault="008B6A97" w:rsidP="004661EE">
      <w:pPr>
        <w:jc w:val="both"/>
        <w:rPr>
          <w:rFonts w:ascii="Times New Roman" w:hAnsi="Times New Roman" w:cs="Times New Roman"/>
          <w:sz w:val="28"/>
          <w:szCs w:val="28"/>
        </w:rPr>
      </w:pPr>
    </w:p>
    <w:p w:rsidR="00F30356" w:rsidRPr="004661EE" w:rsidRDefault="00F30356" w:rsidP="004661EE">
      <w:pPr>
        <w:jc w:val="both"/>
        <w:rPr>
          <w:rFonts w:ascii="Times New Roman" w:hAnsi="Times New Roman" w:cs="Times New Roman"/>
          <w:sz w:val="28"/>
          <w:szCs w:val="28"/>
        </w:rPr>
      </w:pPr>
      <w:r w:rsidRPr="004661EE">
        <w:rPr>
          <w:rFonts w:ascii="Times New Roman" w:hAnsi="Times New Roman" w:cs="Times New Roman"/>
          <w:sz w:val="28"/>
          <w:szCs w:val="28"/>
        </w:rPr>
        <w:t>Часть 5.</w:t>
      </w:r>
    </w:p>
    <w:p w:rsidR="00F30356" w:rsidRPr="004661EE" w:rsidRDefault="00F30356" w:rsidP="004661EE">
      <w:pPr>
        <w:jc w:val="both"/>
        <w:rPr>
          <w:rFonts w:ascii="Times New Roman" w:hAnsi="Times New Roman" w:cs="Times New Roman"/>
          <w:sz w:val="28"/>
          <w:szCs w:val="28"/>
        </w:rPr>
      </w:pPr>
      <w:r w:rsidRPr="004661EE">
        <w:rPr>
          <w:rFonts w:ascii="Times New Roman" w:hAnsi="Times New Roman" w:cs="Times New Roman"/>
          <w:sz w:val="28"/>
          <w:szCs w:val="28"/>
        </w:rPr>
        <w:t>«Тепловые нагрузки потребителей тепловой энергии, групп потребителей тепловой энергии в зонах действия источников тепловой энергии».</w:t>
      </w:r>
    </w:p>
    <w:p w:rsidR="00E04703" w:rsidRPr="00816973" w:rsidRDefault="00816973" w:rsidP="004661EE">
      <w:pPr>
        <w:jc w:val="both"/>
        <w:rPr>
          <w:rFonts w:ascii="Times New Roman" w:hAnsi="Times New Roman" w:cs="Times New Roman"/>
          <w:i/>
          <w:color w:val="FF0000"/>
          <w:sz w:val="28"/>
          <w:szCs w:val="28"/>
        </w:rPr>
      </w:pPr>
      <w:r w:rsidRPr="00816973">
        <w:rPr>
          <w:rFonts w:ascii="Times New Roman" w:hAnsi="Times New Roman" w:cs="Times New Roman"/>
          <w:i/>
          <w:color w:val="FF0000"/>
          <w:sz w:val="28"/>
          <w:szCs w:val="28"/>
        </w:rPr>
        <w:t>(Таттеплосбыт)</w:t>
      </w:r>
    </w:p>
    <w:p w:rsidR="00F30356" w:rsidRPr="004661EE" w:rsidRDefault="00F30356" w:rsidP="004661EE">
      <w:pPr>
        <w:jc w:val="both"/>
        <w:rPr>
          <w:rFonts w:ascii="Times New Roman" w:hAnsi="Times New Roman" w:cs="Times New Roman"/>
          <w:sz w:val="28"/>
          <w:szCs w:val="28"/>
        </w:rPr>
      </w:pPr>
      <w:r w:rsidRPr="004661EE">
        <w:rPr>
          <w:rFonts w:ascii="Times New Roman" w:hAnsi="Times New Roman" w:cs="Times New Roman"/>
          <w:sz w:val="28"/>
          <w:szCs w:val="28"/>
        </w:rPr>
        <w:lastRenderedPageBreak/>
        <w:t>Часть 6.</w:t>
      </w:r>
    </w:p>
    <w:p w:rsidR="00F30356" w:rsidRPr="00816973" w:rsidRDefault="00F30356" w:rsidP="004661EE">
      <w:pPr>
        <w:jc w:val="both"/>
        <w:rPr>
          <w:rFonts w:ascii="Times New Roman" w:hAnsi="Times New Roman" w:cs="Times New Roman"/>
          <w:i/>
          <w:color w:val="FF0000"/>
          <w:sz w:val="28"/>
          <w:szCs w:val="28"/>
        </w:rPr>
      </w:pPr>
      <w:r w:rsidRPr="004661EE">
        <w:rPr>
          <w:rFonts w:ascii="Times New Roman" w:hAnsi="Times New Roman" w:cs="Times New Roman"/>
          <w:sz w:val="28"/>
          <w:szCs w:val="28"/>
        </w:rPr>
        <w:t>«Балансы тепловой мощности и тепловой нагрузки в зонах действия источников тепловой энергии».</w:t>
      </w:r>
      <w:r w:rsidR="00816973">
        <w:rPr>
          <w:rFonts w:ascii="Times New Roman" w:hAnsi="Times New Roman" w:cs="Times New Roman"/>
          <w:sz w:val="28"/>
          <w:szCs w:val="28"/>
        </w:rPr>
        <w:t xml:space="preserve">  </w:t>
      </w:r>
      <w:r w:rsidR="00816973" w:rsidRPr="00816973">
        <w:rPr>
          <w:rFonts w:ascii="Times New Roman" w:hAnsi="Times New Roman" w:cs="Times New Roman"/>
          <w:i/>
          <w:color w:val="FF0000"/>
          <w:sz w:val="28"/>
          <w:szCs w:val="28"/>
        </w:rPr>
        <w:t>( Таттеплосбыт)</w:t>
      </w:r>
    </w:p>
    <w:tbl>
      <w:tblPr>
        <w:tblW w:w="13692" w:type="dxa"/>
        <w:tblInd w:w="-13" w:type="dxa"/>
        <w:tblLook w:val="0000"/>
      </w:tblPr>
      <w:tblGrid>
        <w:gridCol w:w="3683"/>
        <w:gridCol w:w="828"/>
        <w:gridCol w:w="828"/>
        <w:gridCol w:w="828"/>
        <w:gridCol w:w="828"/>
        <w:gridCol w:w="926"/>
        <w:gridCol w:w="734"/>
        <w:gridCol w:w="720"/>
        <w:gridCol w:w="720"/>
        <w:gridCol w:w="717"/>
        <w:gridCol w:w="960"/>
        <w:gridCol w:w="960"/>
        <w:gridCol w:w="960"/>
      </w:tblGrid>
      <w:tr w:rsidR="002C336F" w:rsidRPr="00E37894" w:rsidTr="00E37894">
        <w:trPr>
          <w:trHeight w:val="315"/>
        </w:trPr>
        <w:tc>
          <w:tcPr>
            <w:tcW w:w="7921" w:type="dxa"/>
            <w:gridSpan w:val="6"/>
            <w:tcBorders>
              <w:top w:val="nil"/>
              <w:left w:val="nil"/>
              <w:bottom w:val="nil"/>
              <w:right w:val="nil"/>
            </w:tcBorders>
            <w:noWrap/>
          </w:tcPr>
          <w:p w:rsidR="002C336F" w:rsidRPr="00E37894" w:rsidRDefault="00E37894" w:rsidP="00E37894">
            <w:pPr>
              <w:spacing w:after="0" w:line="240" w:lineRule="auto"/>
              <w:jc w:val="both"/>
              <w:rPr>
                <w:rFonts w:ascii="Times New Roman" w:hAnsi="Times New Roman" w:cs="Times New Roman"/>
                <w:sz w:val="24"/>
                <w:szCs w:val="24"/>
                <w:lang w:eastAsia="ru-RU"/>
              </w:rPr>
            </w:pPr>
            <w:r w:rsidRPr="00E37894">
              <w:rPr>
                <w:rFonts w:ascii="Times New Roman" w:hAnsi="Times New Roman" w:cs="Times New Roman"/>
                <w:sz w:val="24"/>
                <w:szCs w:val="24"/>
                <w:lang w:eastAsia="ru-RU"/>
              </w:rPr>
              <w:t>Т</w:t>
            </w:r>
            <w:r w:rsidR="002C336F" w:rsidRPr="00E37894">
              <w:rPr>
                <w:rFonts w:ascii="Times New Roman" w:hAnsi="Times New Roman" w:cs="Times New Roman"/>
                <w:sz w:val="24"/>
                <w:szCs w:val="24"/>
                <w:lang w:eastAsia="ru-RU"/>
              </w:rPr>
              <w:t>аблица П6.1. Фактические тепловые нагрузки ТЭЦ и источники их обеспечения</w:t>
            </w:r>
          </w:p>
        </w:tc>
        <w:tc>
          <w:tcPr>
            <w:tcW w:w="734"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72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72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717"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96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96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96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r>
      <w:tr w:rsidR="002C336F" w:rsidRPr="00E37894" w:rsidTr="00E37894">
        <w:trPr>
          <w:trHeight w:val="255"/>
        </w:trPr>
        <w:tc>
          <w:tcPr>
            <w:tcW w:w="3683"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828"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828"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828"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828"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926"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734"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72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72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717"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96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96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96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r>
      <w:tr w:rsidR="002C336F" w:rsidRPr="00E37894" w:rsidTr="00E37894">
        <w:trPr>
          <w:trHeight w:val="255"/>
        </w:trPr>
        <w:tc>
          <w:tcPr>
            <w:tcW w:w="3683" w:type="dxa"/>
            <w:vMerge w:val="restart"/>
            <w:tcBorders>
              <w:top w:val="single" w:sz="4" w:space="0" w:color="auto"/>
              <w:left w:val="single" w:sz="4" w:space="0" w:color="auto"/>
              <w:bottom w:val="nil"/>
              <w:right w:val="single" w:sz="4" w:space="0" w:color="auto"/>
            </w:tcBorders>
            <w:noWrap/>
          </w:tcPr>
          <w:p w:rsidR="002C336F" w:rsidRPr="00E37894" w:rsidRDefault="002C336F" w:rsidP="002C336F">
            <w:pPr>
              <w:spacing w:after="0" w:line="240" w:lineRule="auto"/>
              <w:rPr>
                <w:rFonts w:ascii="Times New Roman" w:hAnsi="Times New Roman" w:cs="Times New Roman"/>
                <w:sz w:val="20"/>
                <w:szCs w:val="20"/>
                <w:lang w:eastAsia="ru-RU"/>
              </w:rPr>
            </w:pPr>
            <w:r w:rsidRPr="00E37894">
              <w:rPr>
                <w:rFonts w:ascii="Times New Roman" w:hAnsi="Times New Roman" w:cs="Times New Roman"/>
                <w:sz w:val="20"/>
                <w:szCs w:val="20"/>
                <w:lang w:eastAsia="ru-RU"/>
              </w:rPr>
              <w:t>Показатель</w:t>
            </w:r>
          </w:p>
        </w:tc>
        <w:tc>
          <w:tcPr>
            <w:tcW w:w="2484" w:type="dxa"/>
            <w:gridSpan w:val="3"/>
            <w:tcBorders>
              <w:top w:val="single" w:sz="4" w:space="0" w:color="auto"/>
              <w:left w:val="nil"/>
              <w:bottom w:val="single" w:sz="4" w:space="0" w:color="auto"/>
              <w:right w:val="nil"/>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single" w:sz="4" w:space="0" w:color="auto"/>
              <w:left w:val="nil"/>
              <w:bottom w:val="single" w:sz="4" w:space="0" w:color="auto"/>
              <w:right w:val="nil"/>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single" w:sz="4" w:space="0" w:color="auto"/>
              <w:left w:val="nil"/>
              <w:bottom w:val="single" w:sz="4" w:space="0" w:color="auto"/>
              <w:right w:val="nil"/>
            </w:tcBorders>
            <w:noWrap/>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Значение</w:t>
            </w:r>
          </w:p>
        </w:tc>
        <w:tc>
          <w:tcPr>
            <w:tcW w:w="4811" w:type="dxa"/>
            <w:gridSpan w:val="6"/>
            <w:tcBorders>
              <w:top w:val="single" w:sz="4" w:space="0" w:color="auto"/>
              <w:left w:val="nil"/>
              <w:bottom w:val="single" w:sz="4" w:space="0" w:color="auto"/>
              <w:right w:val="nil"/>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показателя (тыс. Гкал) по месяцам</w:t>
            </w:r>
          </w:p>
        </w:tc>
        <w:tc>
          <w:tcPr>
            <w:tcW w:w="96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vMerge/>
            <w:tcBorders>
              <w:top w:val="single" w:sz="4" w:space="0" w:color="auto"/>
              <w:left w:val="single" w:sz="4" w:space="0" w:color="auto"/>
              <w:bottom w:val="nil"/>
              <w:right w:val="single" w:sz="4" w:space="0" w:color="auto"/>
            </w:tcBorders>
            <w:vAlign w:val="center"/>
          </w:tcPr>
          <w:p w:rsidR="002C336F" w:rsidRPr="00E37894" w:rsidRDefault="002C336F" w:rsidP="002C336F">
            <w:pPr>
              <w:spacing w:after="0" w:line="240" w:lineRule="auto"/>
              <w:rPr>
                <w:rFonts w:ascii="Times New Roman" w:hAnsi="Times New Roman" w:cs="Times New Roman"/>
                <w:sz w:val="20"/>
                <w:szCs w:val="20"/>
                <w:lang w:eastAsia="ru-RU"/>
              </w:rPr>
            </w:pP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4</w:t>
            </w:r>
          </w:p>
        </w:tc>
        <w:tc>
          <w:tcPr>
            <w:tcW w:w="926" w:type="dxa"/>
            <w:tcBorders>
              <w:top w:val="nil"/>
              <w:left w:val="nil"/>
              <w:bottom w:val="single" w:sz="4" w:space="0" w:color="auto"/>
              <w:right w:val="nil"/>
            </w:tcBorders>
            <w:noWrap/>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5</w:t>
            </w:r>
          </w:p>
        </w:tc>
        <w:tc>
          <w:tcPr>
            <w:tcW w:w="734"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6</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7</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8</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9</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10</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12</w:t>
            </w:r>
          </w:p>
        </w:tc>
      </w:tr>
      <w:tr w:rsidR="002C336F" w:rsidRPr="00E37894" w:rsidTr="00E37894">
        <w:trPr>
          <w:trHeight w:val="255"/>
        </w:trPr>
        <w:tc>
          <w:tcPr>
            <w:tcW w:w="13692" w:type="dxa"/>
            <w:gridSpan w:val="13"/>
            <w:tcBorders>
              <w:top w:val="single" w:sz="4" w:space="0" w:color="auto"/>
              <w:left w:val="single" w:sz="4" w:space="0" w:color="auto"/>
              <w:bottom w:val="single" w:sz="4" w:space="0" w:color="auto"/>
              <w:right w:val="single" w:sz="4" w:space="0" w:color="000000"/>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Тепловые нагрузки внешних потребителей и нагрузки потребителей собственных нужд</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ВСЕГО</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23.586</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22.628</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18.297</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14.578</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7.360</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6.531</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7.031</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6.895</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8.214</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14.986</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19.778</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22.594</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внешних потребителей всего, т.ч:</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16.180</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16.911</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13.977</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9.104</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3.828</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2.341</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2.374</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2.993</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4.332</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9.231</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13.484</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16.352</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i/>
                <w:iCs/>
                <w:sz w:val="18"/>
                <w:szCs w:val="18"/>
                <w:lang w:eastAsia="ru-RU"/>
              </w:rPr>
            </w:pPr>
            <w:r w:rsidRPr="00E37894">
              <w:rPr>
                <w:rFonts w:ascii="Times New Roman" w:hAnsi="Times New Roman" w:cs="Times New Roman"/>
                <w:i/>
                <w:iCs/>
                <w:sz w:val="18"/>
                <w:szCs w:val="18"/>
                <w:lang w:eastAsia="ru-RU"/>
              </w:rPr>
              <w:t>в паре производственных параметров всего, в т.ч.:</w:t>
            </w:r>
          </w:p>
        </w:tc>
        <w:tc>
          <w:tcPr>
            <w:tcW w:w="828"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2.175</w:t>
            </w:r>
          </w:p>
        </w:tc>
        <w:tc>
          <w:tcPr>
            <w:tcW w:w="828"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2.132</w:t>
            </w:r>
          </w:p>
        </w:tc>
        <w:tc>
          <w:tcPr>
            <w:tcW w:w="828"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2.247</w:t>
            </w:r>
          </w:p>
        </w:tc>
        <w:tc>
          <w:tcPr>
            <w:tcW w:w="828"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1.364</w:t>
            </w:r>
          </w:p>
        </w:tc>
        <w:tc>
          <w:tcPr>
            <w:tcW w:w="926"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1.385</w:t>
            </w:r>
          </w:p>
        </w:tc>
        <w:tc>
          <w:tcPr>
            <w:tcW w:w="734"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1.177</w:t>
            </w:r>
          </w:p>
        </w:tc>
        <w:tc>
          <w:tcPr>
            <w:tcW w:w="72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1.302</w:t>
            </w:r>
          </w:p>
        </w:tc>
        <w:tc>
          <w:tcPr>
            <w:tcW w:w="72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1.603</w:t>
            </w:r>
          </w:p>
        </w:tc>
        <w:tc>
          <w:tcPr>
            <w:tcW w:w="717"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1.652</w:t>
            </w:r>
          </w:p>
        </w:tc>
        <w:tc>
          <w:tcPr>
            <w:tcW w:w="96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1.848</w:t>
            </w:r>
          </w:p>
        </w:tc>
        <w:tc>
          <w:tcPr>
            <w:tcW w:w="96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2.458</w:t>
            </w:r>
          </w:p>
        </w:tc>
        <w:tc>
          <w:tcPr>
            <w:tcW w:w="96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2.658</w:t>
            </w:r>
          </w:p>
        </w:tc>
      </w:tr>
      <w:tr w:rsidR="002C336F" w:rsidRPr="00E37894" w:rsidTr="00E37894">
        <w:trPr>
          <w:trHeight w:val="1320"/>
        </w:trPr>
        <w:tc>
          <w:tcPr>
            <w:tcW w:w="3683" w:type="dxa"/>
            <w:tcBorders>
              <w:top w:val="nil"/>
              <w:left w:val="single" w:sz="4" w:space="0" w:color="auto"/>
              <w:bottom w:val="single" w:sz="4" w:space="0" w:color="auto"/>
              <w:right w:val="single" w:sz="4" w:space="0" w:color="auto"/>
            </w:tcBorders>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паре производственных отборов (противодавления) турбин</w:t>
            </w:r>
          </w:p>
        </w:tc>
        <w:tc>
          <w:tcPr>
            <w:tcW w:w="828"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2.175</w:t>
            </w:r>
          </w:p>
        </w:tc>
        <w:tc>
          <w:tcPr>
            <w:tcW w:w="828"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2.132</w:t>
            </w:r>
          </w:p>
        </w:tc>
        <w:tc>
          <w:tcPr>
            <w:tcW w:w="828"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2.247</w:t>
            </w:r>
          </w:p>
        </w:tc>
        <w:tc>
          <w:tcPr>
            <w:tcW w:w="828"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1.364</w:t>
            </w:r>
          </w:p>
        </w:tc>
        <w:tc>
          <w:tcPr>
            <w:tcW w:w="926"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1.385</w:t>
            </w:r>
          </w:p>
        </w:tc>
        <w:tc>
          <w:tcPr>
            <w:tcW w:w="734"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1.177</w:t>
            </w:r>
          </w:p>
        </w:tc>
        <w:tc>
          <w:tcPr>
            <w:tcW w:w="72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1.302</w:t>
            </w:r>
          </w:p>
        </w:tc>
        <w:tc>
          <w:tcPr>
            <w:tcW w:w="72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1.603</w:t>
            </w:r>
          </w:p>
        </w:tc>
        <w:tc>
          <w:tcPr>
            <w:tcW w:w="717"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1.652</w:t>
            </w:r>
          </w:p>
        </w:tc>
        <w:tc>
          <w:tcPr>
            <w:tcW w:w="96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1.848</w:t>
            </w:r>
          </w:p>
        </w:tc>
        <w:tc>
          <w:tcPr>
            <w:tcW w:w="96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2.458</w:t>
            </w:r>
          </w:p>
        </w:tc>
        <w:tc>
          <w:tcPr>
            <w:tcW w:w="96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2.658</w:t>
            </w:r>
          </w:p>
        </w:tc>
      </w:tr>
      <w:tr w:rsidR="002C336F" w:rsidRPr="00E37894" w:rsidTr="00E37894">
        <w:trPr>
          <w:trHeight w:val="825"/>
        </w:trPr>
        <w:tc>
          <w:tcPr>
            <w:tcW w:w="3683" w:type="dxa"/>
            <w:tcBorders>
              <w:top w:val="nil"/>
              <w:left w:val="single" w:sz="4" w:space="0" w:color="auto"/>
              <w:bottom w:val="single" w:sz="4" w:space="0" w:color="auto"/>
              <w:right w:val="single" w:sz="4" w:space="0" w:color="auto"/>
            </w:tcBorders>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редуцированном паре (за исключением РОУ, резервирующих отборы ТА)</w:t>
            </w:r>
          </w:p>
        </w:tc>
        <w:tc>
          <w:tcPr>
            <w:tcW w:w="828"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200" w:firstLine="36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«остром паре»</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i/>
                <w:iCs/>
                <w:sz w:val="18"/>
                <w:szCs w:val="18"/>
                <w:lang w:eastAsia="ru-RU"/>
              </w:rPr>
            </w:pPr>
            <w:r w:rsidRPr="00E37894">
              <w:rPr>
                <w:rFonts w:ascii="Times New Roman" w:hAnsi="Times New Roman" w:cs="Times New Roman"/>
                <w:i/>
                <w:iCs/>
                <w:sz w:val="18"/>
                <w:szCs w:val="18"/>
                <w:lang w:eastAsia="ru-RU"/>
              </w:rPr>
              <w:t>в горячей воде, в т.ч.:</w:t>
            </w:r>
          </w:p>
        </w:tc>
        <w:tc>
          <w:tcPr>
            <w:tcW w:w="828"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14.005</w:t>
            </w:r>
          </w:p>
        </w:tc>
        <w:tc>
          <w:tcPr>
            <w:tcW w:w="828"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14.779</w:t>
            </w:r>
          </w:p>
        </w:tc>
        <w:tc>
          <w:tcPr>
            <w:tcW w:w="828"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11.730</w:t>
            </w:r>
          </w:p>
        </w:tc>
        <w:tc>
          <w:tcPr>
            <w:tcW w:w="828"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7.740</w:t>
            </w:r>
          </w:p>
        </w:tc>
        <w:tc>
          <w:tcPr>
            <w:tcW w:w="926"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2.443</w:t>
            </w:r>
          </w:p>
        </w:tc>
        <w:tc>
          <w:tcPr>
            <w:tcW w:w="734"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1.164</w:t>
            </w:r>
          </w:p>
        </w:tc>
        <w:tc>
          <w:tcPr>
            <w:tcW w:w="72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1.072</w:t>
            </w:r>
          </w:p>
        </w:tc>
        <w:tc>
          <w:tcPr>
            <w:tcW w:w="72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1.390</w:t>
            </w:r>
          </w:p>
        </w:tc>
        <w:tc>
          <w:tcPr>
            <w:tcW w:w="717"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2.680</w:t>
            </w:r>
          </w:p>
        </w:tc>
        <w:tc>
          <w:tcPr>
            <w:tcW w:w="96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7.383</w:t>
            </w:r>
          </w:p>
        </w:tc>
        <w:tc>
          <w:tcPr>
            <w:tcW w:w="96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11.026</w:t>
            </w:r>
          </w:p>
        </w:tc>
        <w:tc>
          <w:tcPr>
            <w:tcW w:w="96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13.694</w:t>
            </w:r>
          </w:p>
        </w:tc>
      </w:tr>
      <w:tr w:rsidR="002C336F" w:rsidRPr="00E37894" w:rsidTr="00E37894">
        <w:trPr>
          <w:trHeight w:val="1305"/>
        </w:trPr>
        <w:tc>
          <w:tcPr>
            <w:tcW w:w="3683" w:type="dxa"/>
            <w:tcBorders>
              <w:top w:val="nil"/>
              <w:left w:val="single" w:sz="4" w:space="0" w:color="auto"/>
              <w:bottom w:val="single" w:sz="4" w:space="0" w:color="auto"/>
              <w:right w:val="single" w:sz="4" w:space="0" w:color="auto"/>
            </w:tcBorders>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паре теплофикационных параметров с горячей водой от основных бойлеров</w:t>
            </w:r>
          </w:p>
        </w:tc>
        <w:tc>
          <w:tcPr>
            <w:tcW w:w="828"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14.005</w:t>
            </w:r>
          </w:p>
        </w:tc>
        <w:tc>
          <w:tcPr>
            <w:tcW w:w="828"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14.779</w:t>
            </w:r>
          </w:p>
        </w:tc>
        <w:tc>
          <w:tcPr>
            <w:tcW w:w="828"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11.730</w:t>
            </w:r>
          </w:p>
        </w:tc>
        <w:tc>
          <w:tcPr>
            <w:tcW w:w="828"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7.740</w:t>
            </w:r>
          </w:p>
        </w:tc>
        <w:tc>
          <w:tcPr>
            <w:tcW w:w="926"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2.443</w:t>
            </w:r>
          </w:p>
        </w:tc>
        <w:tc>
          <w:tcPr>
            <w:tcW w:w="734"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1.164</w:t>
            </w:r>
          </w:p>
        </w:tc>
        <w:tc>
          <w:tcPr>
            <w:tcW w:w="72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1.072</w:t>
            </w:r>
          </w:p>
        </w:tc>
        <w:tc>
          <w:tcPr>
            <w:tcW w:w="72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1.390</w:t>
            </w:r>
          </w:p>
        </w:tc>
        <w:tc>
          <w:tcPr>
            <w:tcW w:w="717"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2.680</w:t>
            </w:r>
          </w:p>
        </w:tc>
        <w:tc>
          <w:tcPr>
            <w:tcW w:w="96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7.383</w:t>
            </w:r>
          </w:p>
        </w:tc>
        <w:tc>
          <w:tcPr>
            <w:tcW w:w="96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11.026</w:t>
            </w:r>
          </w:p>
        </w:tc>
        <w:tc>
          <w:tcPr>
            <w:tcW w:w="96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13338</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от встроенных пучков конденсаторов</w:t>
            </w:r>
          </w:p>
        </w:tc>
        <w:tc>
          <w:tcPr>
            <w:tcW w:w="828"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от пиковых бойлеров</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от пиковой водогрейной котельной</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потребителей собственных нужд всего в т.ч.:</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7.406</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5.717</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4.32</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5.474</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3.532</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4.19</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4.657</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3.902</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3.882</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5.755</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6.294</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6.242</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i/>
                <w:iCs/>
                <w:sz w:val="18"/>
                <w:szCs w:val="18"/>
                <w:lang w:eastAsia="ru-RU"/>
              </w:rPr>
            </w:pPr>
            <w:r w:rsidRPr="00E37894">
              <w:rPr>
                <w:rFonts w:ascii="Times New Roman" w:hAnsi="Times New Roman" w:cs="Times New Roman"/>
                <w:i/>
                <w:iCs/>
                <w:sz w:val="18"/>
                <w:szCs w:val="18"/>
                <w:lang w:eastAsia="ru-RU"/>
              </w:rPr>
              <w:t>в паре производственных параметров всего, в т.ч.:</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3.898</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3.768</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2.16</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3.421</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2.788</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3.47</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3.913</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3.158</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3.162</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3.65</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4.098</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4.064</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паре производственных отборов (противодавления)</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редуцированном паре</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«остром паре»</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i/>
                <w:iCs/>
                <w:sz w:val="18"/>
                <w:szCs w:val="18"/>
                <w:lang w:eastAsia="ru-RU"/>
              </w:rPr>
            </w:pPr>
            <w:r w:rsidRPr="00E37894">
              <w:rPr>
                <w:rFonts w:ascii="Times New Roman" w:hAnsi="Times New Roman" w:cs="Times New Roman"/>
                <w:i/>
                <w:iCs/>
                <w:sz w:val="18"/>
                <w:szCs w:val="18"/>
                <w:lang w:eastAsia="ru-RU"/>
              </w:rPr>
              <w:t>в горячей воде, в т.ч.:</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3.508</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1.949</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2.16</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2.053</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0.744</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0.72</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0.744</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0.744</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0.72</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2.105</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2.196</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2.178</w:t>
            </w:r>
          </w:p>
        </w:tc>
      </w:tr>
      <w:tr w:rsidR="002C336F" w:rsidRPr="00E37894" w:rsidTr="00E37894">
        <w:trPr>
          <w:trHeight w:val="1320"/>
        </w:trPr>
        <w:tc>
          <w:tcPr>
            <w:tcW w:w="3683" w:type="dxa"/>
            <w:tcBorders>
              <w:top w:val="nil"/>
              <w:left w:val="single" w:sz="4" w:space="0" w:color="auto"/>
              <w:bottom w:val="single" w:sz="4" w:space="0" w:color="auto"/>
              <w:right w:val="single" w:sz="4" w:space="0" w:color="auto"/>
            </w:tcBorders>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паре теплофикационных параметров с горячей водой от основных бойлеров</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0.92</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1.012</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1.451</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0.595</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0.162</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0.079</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0.087</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0.077</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0.082</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0.628</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0.944</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1.084</w:t>
            </w:r>
          </w:p>
        </w:tc>
      </w:tr>
      <w:tr w:rsidR="002C336F" w:rsidRPr="00E37894" w:rsidTr="00E37894">
        <w:trPr>
          <w:trHeight w:val="1080"/>
        </w:trPr>
        <w:tc>
          <w:tcPr>
            <w:tcW w:w="3683" w:type="dxa"/>
            <w:tcBorders>
              <w:top w:val="nil"/>
              <w:left w:val="single" w:sz="4" w:space="0" w:color="auto"/>
              <w:bottom w:val="single" w:sz="4" w:space="0" w:color="auto"/>
              <w:right w:val="single" w:sz="4" w:space="0" w:color="auto"/>
            </w:tcBorders>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паре теплофикационных параметров (на деаэрацию), в т.ч.:</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200" w:firstLine="36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от встроенных пучков конденсаторов</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200" w:firstLine="36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от пиковых бойлеров.</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0611B5"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0611B5" w:rsidRDefault="002C336F" w:rsidP="002C336F">
            <w:pPr>
              <w:spacing w:after="0" w:line="240" w:lineRule="auto"/>
              <w:ind w:right="2487"/>
              <w:rPr>
                <w:rFonts w:ascii="Times New Roman" w:hAnsi="Times New Roman" w:cs="Times New Roman"/>
                <w:sz w:val="18"/>
                <w:szCs w:val="18"/>
                <w:lang w:eastAsia="ru-RU"/>
              </w:rPr>
            </w:pPr>
            <w:r w:rsidRPr="00E37894">
              <w:rPr>
                <w:rFonts w:ascii="Times New Roman" w:hAnsi="Times New Roman" w:cs="Times New Roman"/>
                <w:sz w:val="18"/>
                <w:szCs w:val="18"/>
                <w:lang w:eastAsia="ru-RU"/>
              </w:rPr>
              <w:t>от пиковой водогрейной котельной</w:t>
            </w:r>
          </w:p>
        </w:tc>
        <w:tc>
          <w:tcPr>
            <w:tcW w:w="828"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r>
    </w:tbl>
    <w:p w:rsidR="002C336F" w:rsidRPr="004661EE" w:rsidRDefault="002C336F" w:rsidP="002C336F">
      <w:pPr>
        <w:jc w:val="both"/>
        <w:rPr>
          <w:rFonts w:ascii="Times New Roman" w:hAnsi="Times New Roman" w:cs="Times New Roman"/>
          <w:color w:val="FF0000"/>
          <w:sz w:val="28"/>
          <w:szCs w:val="28"/>
        </w:rPr>
      </w:pPr>
    </w:p>
    <w:p w:rsidR="002C336F" w:rsidRDefault="002C336F" w:rsidP="002C336F">
      <w:pPr>
        <w:jc w:val="both"/>
        <w:rPr>
          <w:rFonts w:ascii="Times New Roman" w:hAnsi="Times New Roman" w:cs="Times New Roman"/>
          <w:color w:val="FF0000"/>
          <w:sz w:val="28"/>
          <w:szCs w:val="28"/>
        </w:rPr>
      </w:pPr>
      <w:r w:rsidRPr="004661EE">
        <w:rPr>
          <w:rFonts w:ascii="Times New Roman" w:hAnsi="Times New Roman" w:cs="Times New Roman"/>
          <w:color w:val="FF0000"/>
          <w:sz w:val="28"/>
          <w:szCs w:val="28"/>
        </w:rPr>
        <w:t>Таблица № 6.2. – общая</w:t>
      </w:r>
    </w:p>
    <w:tbl>
      <w:tblPr>
        <w:tblW w:w="11286" w:type="dxa"/>
        <w:tblInd w:w="-13" w:type="dxa"/>
        <w:tblLook w:val="0000"/>
      </w:tblPr>
      <w:tblGrid>
        <w:gridCol w:w="91"/>
        <w:gridCol w:w="4888"/>
        <w:gridCol w:w="1010"/>
        <w:gridCol w:w="799"/>
        <w:gridCol w:w="212"/>
        <w:gridCol w:w="699"/>
        <w:gridCol w:w="311"/>
        <w:gridCol w:w="579"/>
        <w:gridCol w:w="431"/>
        <w:gridCol w:w="459"/>
        <w:gridCol w:w="552"/>
        <w:gridCol w:w="338"/>
        <w:gridCol w:w="917"/>
      </w:tblGrid>
      <w:tr w:rsidR="002C336F" w:rsidRPr="00422B43" w:rsidTr="00E37894">
        <w:trPr>
          <w:trHeight w:val="375"/>
        </w:trPr>
        <w:tc>
          <w:tcPr>
            <w:tcW w:w="11286" w:type="dxa"/>
            <w:gridSpan w:val="13"/>
            <w:tcBorders>
              <w:top w:val="nil"/>
              <w:left w:val="nil"/>
              <w:bottom w:val="nil"/>
              <w:right w:val="nil"/>
            </w:tcBorders>
            <w:noWrap/>
          </w:tcPr>
          <w:p w:rsidR="002C336F" w:rsidRPr="00E37894" w:rsidRDefault="002C336F" w:rsidP="002C336F">
            <w:pPr>
              <w:spacing w:after="0" w:line="240" w:lineRule="auto"/>
              <w:rPr>
                <w:rFonts w:ascii="Times New Roman" w:hAnsi="Times New Roman" w:cs="Times New Roman"/>
                <w:sz w:val="28"/>
                <w:szCs w:val="28"/>
                <w:lang w:eastAsia="ru-RU"/>
              </w:rPr>
            </w:pPr>
          </w:p>
        </w:tc>
      </w:tr>
      <w:tr w:rsidR="002C336F" w:rsidRPr="00422B43" w:rsidTr="00646D5C">
        <w:trPr>
          <w:trHeight w:val="375"/>
        </w:trPr>
        <w:tc>
          <w:tcPr>
            <w:tcW w:w="6788" w:type="dxa"/>
            <w:gridSpan w:val="4"/>
            <w:tcBorders>
              <w:top w:val="nil"/>
              <w:left w:val="nil"/>
              <w:bottom w:val="nil"/>
              <w:right w:val="nil"/>
            </w:tcBorders>
            <w:noWrap/>
          </w:tcPr>
          <w:p w:rsidR="002C336F" w:rsidRPr="00E37894" w:rsidRDefault="002C336F" w:rsidP="002C336F">
            <w:pPr>
              <w:spacing w:after="0" w:line="240" w:lineRule="auto"/>
              <w:rPr>
                <w:rFonts w:ascii="Times New Roman" w:hAnsi="Times New Roman" w:cs="Times New Roman"/>
                <w:sz w:val="28"/>
                <w:szCs w:val="28"/>
                <w:lang w:eastAsia="ru-RU"/>
              </w:rPr>
            </w:pPr>
          </w:p>
        </w:tc>
        <w:tc>
          <w:tcPr>
            <w:tcW w:w="911"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917" w:type="dxa"/>
            <w:tcBorders>
              <w:top w:val="nil"/>
              <w:left w:val="nil"/>
              <w:bottom w:val="nil"/>
              <w:right w:val="nil"/>
            </w:tcBorders>
            <w:noWrap/>
          </w:tcPr>
          <w:p w:rsidR="002C336F" w:rsidRPr="00422B43" w:rsidRDefault="002C336F" w:rsidP="002C336F">
            <w:pPr>
              <w:spacing w:after="0" w:line="240" w:lineRule="auto"/>
              <w:rPr>
                <w:rFonts w:ascii="Arial" w:hAnsi="Arial" w:cs="Arial"/>
                <w:sz w:val="28"/>
                <w:szCs w:val="28"/>
                <w:highlight w:val="yellow"/>
                <w:lang w:eastAsia="ru-RU"/>
              </w:rPr>
            </w:pPr>
          </w:p>
        </w:tc>
      </w:tr>
      <w:tr w:rsidR="002C336F" w:rsidRPr="00422B43" w:rsidTr="00646D5C">
        <w:trPr>
          <w:trHeight w:val="360"/>
        </w:trPr>
        <w:tc>
          <w:tcPr>
            <w:tcW w:w="6788" w:type="dxa"/>
            <w:gridSpan w:val="4"/>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911"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917" w:type="dxa"/>
            <w:tcBorders>
              <w:top w:val="nil"/>
              <w:left w:val="nil"/>
              <w:bottom w:val="nil"/>
              <w:right w:val="nil"/>
            </w:tcBorders>
            <w:noWrap/>
          </w:tcPr>
          <w:p w:rsidR="002C336F" w:rsidRPr="00422B43" w:rsidRDefault="002C336F" w:rsidP="002C336F">
            <w:pPr>
              <w:spacing w:after="0" w:line="240" w:lineRule="auto"/>
              <w:rPr>
                <w:rFonts w:ascii="Arial" w:hAnsi="Arial" w:cs="Arial"/>
                <w:sz w:val="28"/>
                <w:szCs w:val="28"/>
                <w:highlight w:val="yellow"/>
                <w:lang w:eastAsia="ru-RU"/>
              </w:rPr>
            </w:pPr>
          </w:p>
        </w:tc>
      </w:tr>
      <w:tr w:rsidR="002C336F" w:rsidRPr="00422B43" w:rsidTr="00646D5C">
        <w:trPr>
          <w:trHeight w:val="375"/>
        </w:trPr>
        <w:tc>
          <w:tcPr>
            <w:tcW w:w="6788" w:type="dxa"/>
            <w:gridSpan w:val="4"/>
            <w:tcBorders>
              <w:top w:val="nil"/>
              <w:left w:val="nil"/>
              <w:bottom w:val="nil"/>
              <w:right w:val="nil"/>
            </w:tcBorders>
            <w:noWrap/>
          </w:tcPr>
          <w:p w:rsidR="002C336F" w:rsidRPr="00E37894" w:rsidRDefault="002C336F" w:rsidP="002C336F">
            <w:pPr>
              <w:spacing w:after="0" w:line="240" w:lineRule="auto"/>
              <w:rPr>
                <w:rFonts w:ascii="Times New Roman" w:hAnsi="Times New Roman" w:cs="Times New Roman"/>
                <w:sz w:val="28"/>
                <w:szCs w:val="28"/>
                <w:lang w:eastAsia="ru-RU"/>
              </w:rPr>
            </w:pPr>
          </w:p>
        </w:tc>
        <w:tc>
          <w:tcPr>
            <w:tcW w:w="911"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917" w:type="dxa"/>
            <w:tcBorders>
              <w:top w:val="nil"/>
              <w:left w:val="nil"/>
              <w:bottom w:val="nil"/>
              <w:right w:val="nil"/>
            </w:tcBorders>
            <w:noWrap/>
          </w:tcPr>
          <w:p w:rsidR="002C336F" w:rsidRPr="00422B43" w:rsidRDefault="002C336F" w:rsidP="002C336F">
            <w:pPr>
              <w:spacing w:after="0" w:line="240" w:lineRule="auto"/>
              <w:rPr>
                <w:rFonts w:ascii="Arial" w:hAnsi="Arial" w:cs="Arial"/>
                <w:sz w:val="28"/>
                <w:szCs w:val="28"/>
                <w:highlight w:val="yellow"/>
                <w:lang w:eastAsia="ru-RU"/>
              </w:rPr>
            </w:pPr>
          </w:p>
        </w:tc>
      </w:tr>
      <w:tr w:rsidR="00E37894" w:rsidRPr="007242C1" w:rsidTr="00646D5C">
        <w:tblPrEx>
          <w:tblCellMar>
            <w:left w:w="30" w:type="dxa"/>
            <w:right w:w="30" w:type="dxa"/>
          </w:tblCellMar>
        </w:tblPrEx>
        <w:trPr>
          <w:gridBefore w:val="1"/>
          <w:gridAfter w:val="2"/>
          <w:wBefore w:w="91" w:type="dxa"/>
          <w:wAfter w:w="1255" w:type="dxa"/>
          <w:trHeight w:val="247"/>
        </w:trPr>
        <w:tc>
          <w:tcPr>
            <w:tcW w:w="8929" w:type="dxa"/>
            <w:gridSpan w:val="8"/>
            <w:tcBorders>
              <w:top w:val="single" w:sz="2" w:space="0" w:color="000000"/>
              <w:left w:val="single" w:sz="2" w:space="0" w:color="000000"/>
              <w:bottom w:val="single" w:sz="6" w:space="0" w:color="auto"/>
              <w:right w:val="nil"/>
            </w:tcBorders>
          </w:tcPr>
          <w:p w:rsidR="00E37894" w:rsidRPr="007242C1" w:rsidRDefault="00E37894" w:rsidP="00250A5A">
            <w:pPr>
              <w:autoSpaceDE w:val="0"/>
              <w:autoSpaceDN w:val="0"/>
              <w:adjustRightInd w:val="0"/>
              <w:spacing w:after="0" w:line="240" w:lineRule="auto"/>
              <w:rPr>
                <w:rFonts w:ascii="Arial" w:hAnsi="Arial" w:cs="Arial"/>
                <w:b/>
                <w:bCs/>
                <w:color w:val="000000"/>
                <w:sz w:val="20"/>
                <w:szCs w:val="20"/>
              </w:rPr>
            </w:pPr>
            <w:r w:rsidRPr="007242C1">
              <w:rPr>
                <w:rFonts w:ascii="Arial" w:hAnsi="Arial" w:cs="Arial"/>
                <w:b/>
                <w:bCs/>
                <w:color w:val="000000"/>
                <w:sz w:val="20"/>
                <w:szCs w:val="20"/>
              </w:rPr>
              <w:t>Баланс установленной тепловой мощности и тепловой нагрузки в горячей воде, Гкал/ч</w:t>
            </w:r>
          </w:p>
        </w:tc>
        <w:tc>
          <w:tcPr>
            <w:tcW w:w="1011" w:type="dxa"/>
            <w:gridSpan w:val="2"/>
            <w:tcBorders>
              <w:top w:val="single" w:sz="2" w:space="0" w:color="000000"/>
              <w:left w:val="nil"/>
              <w:bottom w:val="single" w:sz="6" w:space="0" w:color="auto"/>
              <w:right w:val="single" w:sz="2" w:space="0" w:color="000000"/>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Зона действия ТЭЦ…(ул. …)</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2008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2009</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2010</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2011</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2012</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b/>
                <w:bCs/>
                <w:color w:val="000000"/>
                <w:sz w:val="20"/>
                <w:szCs w:val="20"/>
              </w:rPr>
            </w:pPr>
            <w:r w:rsidRPr="007242C1">
              <w:rPr>
                <w:rFonts w:ascii="Arial" w:hAnsi="Arial" w:cs="Arial"/>
                <w:b/>
                <w:bCs/>
                <w:color w:val="000000"/>
                <w:sz w:val="20"/>
                <w:szCs w:val="20"/>
              </w:rPr>
              <w:t xml:space="preserve">  Тепловая нагрузка в горячей воде, в т.ч.:</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28,798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28,837</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25,641</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25,641</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27,293</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Коммунально-бытовая сфера, в т.ч.:</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21,849</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21,687</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21,252</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21,252</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21,943</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жилые здания , в т.ч.: (ТСЖ)</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15,423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15,603</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15,968</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16,081</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16,8</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население (ч/с)</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0,958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0,984</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0,945</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0,832</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0,75</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общественные здания (бюджет)</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5,468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5,1</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4,339</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4,339</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4,393</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b/>
                <w:bCs/>
                <w:color w:val="000000"/>
                <w:sz w:val="20"/>
                <w:szCs w:val="20"/>
              </w:rPr>
            </w:pPr>
            <w:r w:rsidRPr="007242C1">
              <w:rPr>
                <w:rFonts w:ascii="Arial" w:hAnsi="Arial" w:cs="Arial"/>
                <w:b/>
                <w:bCs/>
                <w:color w:val="000000"/>
                <w:sz w:val="20"/>
                <w:szCs w:val="20"/>
              </w:rPr>
              <w:t xml:space="preserve">    Коммунально бытовая сфера, в т.ч.:</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21,849</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21,687</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21,252</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21,252</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21,943</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отопление</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18,378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18,457</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18,353</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18,353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18,939</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вентиляция</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0,12</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0,12</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0,12</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0,12</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0,12</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горячее водоснабжение</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3,351</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3,11</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2,779</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2,779</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2,884</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b/>
                <w:bCs/>
                <w:color w:val="000000"/>
                <w:sz w:val="20"/>
                <w:szCs w:val="20"/>
              </w:rPr>
            </w:pPr>
            <w:r w:rsidRPr="007242C1">
              <w:rPr>
                <w:rFonts w:ascii="Arial" w:hAnsi="Arial" w:cs="Arial"/>
                <w:b/>
                <w:bCs/>
                <w:color w:val="000000"/>
                <w:sz w:val="20"/>
                <w:szCs w:val="20"/>
              </w:rPr>
              <w:t xml:space="preserve">    Промышленность</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6,948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7,149</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4,388</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4,388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5,349</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отопление </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6,583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6,711</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4,125</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4,125</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4,908</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вентиляция</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горячее водоснабжение</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0,365</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0,438</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0,263</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0,263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0,441</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Потери при передаче, в т.ч.:</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35,97</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32,51</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29,22</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25,52</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28,047</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через изоляционные конструкции</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34,783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31,437</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28,26</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24,68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27,122</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с утечками теплоносителя</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1,187</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1,073</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0,96</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0,84</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0,925</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Хозяйственные нужды тепловых сетей</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0,31</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0,31</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0,28</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Тепловые нагрузки на коллекторах ТЭЦ </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29,1</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29,1</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27,6</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27,1</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27,64</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Достигнутый максимум тепловой нагрузки</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31,7</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28,3</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28</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28,2</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24,3</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Тепловые нагрузки пиковых источников ТЭЦ</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УТМ пиковых источников</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Распологаемая ТМ пиковых источников</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Собственные нужды в горячей воде</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Тепловые нагрузки на ТФУ в горячей воде</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Распологаемая тепловая мощность ТФУ</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Установленная тепловая мощность, в т.ч.:</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127</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127</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127</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127</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127</w:t>
            </w:r>
          </w:p>
        </w:tc>
      </w:tr>
      <w:tr w:rsidR="00646D5C" w:rsidRPr="00646D5C"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rPr>
                <w:rFonts w:ascii="Arial" w:hAnsi="Arial" w:cs="Arial"/>
                <w:color w:val="000000"/>
                <w:sz w:val="20"/>
                <w:szCs w:val="20"/>
              </w:rPr>
            </w:pPr>
            <w:r w:rsidRPr="00646D5C">
              <w:rPr>
                <w:rFonts w:ascii="Arial" w:hAnsi="Arial" w:cs="Arial"/>
                <w:color w:val="000000"/>
                <w:sz w:val="20"/>
                <w:szCs w:val="20"/>
              </w:rPr>
              <w:t xml:space="preserve">        регулируемых отопительных отборов паротурбинных агрегатов</w:t>
            </w:r>
          </w:p>
        </w:tc>
        <w:tc>
          <w:tcPr>
            <w:tcW w:w="1010" w:type="dxa"/>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83</w:t>
            </w:r>
            <w:r w:rsidRPr="00646D5C">
              <w:rPr>
                <w:rFonts w:ascii="Arial" w:hAnsi="Arial" w:cs="Arial"/>
                <w:color w:val="000000"/>
                <w:sz w:val="20"/>
                <w:szCs w:val="20"/>
              </w:rPr>
              <w:t> </w:t>
            </w:r>
          </w:p>
        </w:tc>
        <w:tc>
          <w:tcPr>
            <w:tcW w:w="1011"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83</w:t>
            </w:r>
            <w:r w:rsidRPr="00646D5C">
              <w:rPr>
                <w:rFonts w:ascii="Arial" w:hAnsi="Arial" w:cs="Arial"/>
                <w:color w:val="000000"/>
                <w:sz w:val="20"/>
                <w:szCs w:val="20"/>
              </w:rPr>
              <w:t> </w:t>
            </w:r>
          </w:p>
        </w:tc>
        <w:tc>
          <w:tcPr>
            <w:tcW w:w="1010"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83</w:t>
            </w:r>
            <w:r w:rsidRPr="00646D5C">
              <w:rPr>
                <w:rFonts w:ascii="Arial" w:hAnsi="Arial" w:cs="Arial"/>
                <w:color w:val="000000"/>
                <w:sz w:val="20"/>
                <w:szCs w:val="20"/>
              </w:rPr>
              <w:t> </w:t>
            </w:r>
          </w:p>
        </w:tc>
        <w:tc>
          <w:tcPr>
            <w:tcW w:w="1010"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83</w:t>
            </w:r>
            <w:r w:rsidRPr="00646D5C">
              <w:rPr>
                <w:rFonts w:ascii="Arial" w:hAnsi="Arial" w:cs="Arial"/>
                <w:color w:val="000000"/>
                <w:sz w:val="20"/>
                <w:szCs w:val="20"/>
              </w:rPr>
              <w:t> </w:t>
            </w:r>
          </w:p>
        </w:tc>
        <w:tc>
          <w:tcPr>
            <w:tcW w:w="1011"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83</w:t>
            </w:r>
            <w:r w:rsidRPr="00646D5C">
              <w:rPr>
                <w:rFonts w:ascii="Arial" w:hAnsi="Arial" w:cs="Arial"/>
                <w:color w:val="000000"/>
                <w:sz w:val="20"/>
                <w:szCs w:val="20"/>
              </w:rPr>
              <w:t> </w:t>
            </w:r>
          </w:p>
        </w:tc>
      </w:tr>
      <w:tr w:rsidR="00646D5C" w:rsidRPr="00646D5C"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rPr>
                <w:rFonts w:ascii="Arial" w:hAnsi="Arial" w:cs="Arial"/>
                <w:color w:val="000000"/>
                <w:sz w:val="20"/>
                <w:szCs w:val="20"/>
              </w:rPr>
            </w:pPr>
            <w:r w:rsidRPr="00646D5C">
              <w:rPr>
                <w:rFonts w:ascii="Arial" w:hAnsi="Arial" w:cs="Arial"/>
                <w:color w:val="000000"/>
                <w:sz w:val="20"/>
                <w:szCs w:val="20"/>
              </w:rPr>
              <w:t xml:space="preserve">        регулируемых производственных отборов паротурбинных агрегатов, направляемых на нужды теплоснабжения в горячей воде</w:t>
            </w:r>
          </w:p>
        </w:tc>
        <w:tc>
          <w:tcPr>
            <w:tcW w:w="1010" w:type="dxa"/>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44</w:t>
            </w:r>
            <w:r w:rsidRPr="00646D5C">
              <w:rPr>
                <w:rFonts w:ascii="Arial" w:hAnsi="Arial" w:cs="Arial"/>
                <w:color w:val="000000"/>
                <w:sz w:val="20"/>
                <w:szCs w:val="20"/>
              </w:rPr>
              <w:t> </w:t>
            </w:r>
          </w:p>
        </w:tc>
        <w:tc>
          <w:tcPr>
            <w:tcW w:w="1011"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44</w:t>
            </w:r>
            <w:r w:rsidRPr="00646D5C">
              <w:rPr>
                <w:rFonts w:ascii="Arial" w:hAnsi="Arial" w:cs="Arial"/>
                <w:color w:val="000000"/>
                <w:sz w:val="20"/>
                <w:szCs w:val="20"/>
              </w:rPr>
              <w:t> </w:t>
            </w:r>
          </w:p>
        </w:tc>
        <w:tc>
          <w:tcPr>
            <w:tcW w:w="1010"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44</w:t>
            </w:r>
            <w:r w:rsidRPr="00646D5C">
              <w:rPr>
                <w:rFonts w:ascii="Arial" w:hAnsi="Arial" w:cs="Arial"/>
                <w:color w:val="000000"/>
                <w:sz w:val="20"/>
                <w:szCs w:val="20"/>
              </w:rPr>
              <w:t> </w:t>
            </w:r>
          </w:p>
        </w:tc>
        <w:tc>
          <w:tcPr>
            <w:tcW w:w="1010"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44</w:t>
            </w:r>
            <w:r w:rsidRPr="00646D5C">
              <w:rPr>
                <w:rFonts w:ascii="Arial" w:hAnsi="Arial" w:cs="Arial"/>
                <w:color w:val="000000"/>
                <w:sz w:val="20"/>
                <w:szCs w:val="20"/>
              </w:rPr>
              <w:t> </w:t>
            </w:r>
          </w:p>
        </w:tc>
        <w:tc>
          <w:tcPr>
            <w:tcW w:w="1011"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44</w:t>
            </w:r>
            <w:r w:rsidRPr="00646D5C">
              <w:rPr>
                <w:rFonts w:ascii="Arial" w:hAnsi="Arial" w:cs="Arial"/>
                <w:color w:val="000000"/>
                <w:sz w:val="20"/>
                <w:szCs w:val="20"/>
              </w:rPr>
              <w:t> </w:t>
            </w:r>
          </w:p>
        </w:tc>
      </w:tr>
      <w:tr w:rsidR="00646D5C" w:rsidRPr="00646D5C"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rPr>
                <w:rFonts w:ascii="Arial" w:hAnsi="Arial" w:cs="Arial"/>
                <w:color w:val="000000"/>
                <w:sz w:val="20"/>
                <w:szCs w:val="20"/>
              </w:rPr>
            </w:pPr>
            <w:r w:rsidRPr="00646D5C">
              <w:rPr>
                <w:rFonts w:ascii="Arial" w:hAnsi="Arial" w:cs="Arial"/>
                <w:color w:val="000000"/>
                <w:sz w:val="20"/>
                <w:szCs w:val="20"/>
              </w:rPr>
              <w:t xml:space="preserve">    Резерв(+)/дефицит(-) тепловой мощности по горячей воде</w:t>
            </w:r>
          </w:p>
        </w:tc>
        <w:tc>
          <w:tcPr>
            <w:tcW w:w="1010" w:type="dxa"/>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53,9</w:t>
            </w:r>
            <w:r w:rsidRPr="00646D5C">
              <w:rPr>
                <w:rFonts w:ascii="Arial" w:hAnsi="Arial" w:cs="Arial"/>
                <w:color w:val="000000"/>
                <w:sz w:val="20"/>
                <w:szCs w:val="20"/>
              </w:rPr>
              <w:t> </w:t>
            </w:r>
          </w:p>
        </w:tc>
        <w:tc>
          <w:tcPr>
            <w:tcW w:w="1011"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53,9</w:t>
            </w:r>
            <w:r w:rsidRPr="00646D5C">
              <w:rPr>
                <w:rFonts w:ascii="Arial" w:hAnsi="Arial" w:cs="Arial"/>
                <w:color w:val="000000"/>
                <w:sz w:val="20"/>
                <w:szCs w:val="20"/>
              </w:rPr>
              <w:t> </w:t>
            </w:r>
          </w:p>
        </w:tc>
        <w:tc>
          <w:tcPr>
            <w:tcW w:w="1010"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55,4</w:t>
            </w:r>
            <w:r w:rsidRPr="00646D5C">
              <w:rPr>
                <w:rFonts w:ascii="Arial" w:hAnsi="Arial" w:cs="Arial"/>
                <w:color w:val="000000"/>
                <w:sz w:val="20"/>
                <w:szCs w:val="20"/>
              </w:rPr>
              <w:t> </w:t>
            </w:r>
          </w:p>
        </w:tc>
        <w:tc>
          <w:tcPr>
            <w:tcW w:w="1010"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55,9</w:t>
            </w:r>
            <w:r w:rsidRPr="00646D5C">
              <w:rPr>
                <w:rFonts w:ascii="Arial" w:hAnsi="Arial" w:cs="Arial"/>
                <w:color w:val="000000"/>
                <w:sz w:val="20"/>
                <w:szCs w:val="20"/>
              </w:rPr>
              <w:t> </w:t>
            </w:r>
          </w:p>
        </w:tc>
        <w:tc>
          <w:tcPr>
            <w:tcW w:w="1011"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55,36</w:t>
            </w:r>
            <w:r w:rsidRPr="00646D5C">
              <w:rPr>
                <w:rFonts w:ascii="Arial" w:hAnsi="Arial" w:cs="Arial"/>
                <w:color w:val="000000"/>
                <w:sz w:val="20"/>
                <w:szCs w:val="20"/>
              </w:rPr>
              <w:t> </w:t>
            </w:r>
          </w:p>
        </w:tc>
      </w:tr>
    </w:tbl>
    <w:p w:rsidR="00E37894" w:rsidRPr="004661EE" w:rsidRDefault="00E37894" w:rsidP="00E37894">
      <w:pPr>
        <w:jc w:val="both"/>
        <w:rPr>
          <w:rFonts w:ascii="Times New Roman" w:hAnsi="Times New Roman" w:cs="Times New Roman"/>
          <w:color w:val="FF0000"/>
          <w:sz w:val="28"/>
          <w:szCs w:val="28"/>
        </w:rPr>
      </w:pPr>
    </w:p>
    <w:p w:rsidR="002C336F" w:rsidRDefault="002C336F" w:rsidP="002C336F">
      <w:pPr>
        <w:jc w:val="both"/>
        <w:rPr>
          <w:rFonts w:ascii="Times New Roman" w:hAnsi="Times New Roman" w:cs="Times New Roman"/>
          <w:color w:val="FF0000"/>
          <w:sz w:val="28"/>
          <w:szCs w:val="28"/>
        </w:rPr>
      </w:pPr>
    </w:p>
    <w:p w:rsidR="002C336F" w:rsidRPr="004661EE" w:rsidRDefault="002C336F" w:rsidP="002C336F">
      <w:pPr>
        <w:jc w:val="both"/>
        <w:rPr>
          <w:rFonts w:ascii="Times New Roman" w:hAnsi="Times New Roman" w:cs="Times New Roman"/>
          <w:color w:val="FF0000"/>
          <w:sz w:val="28"/>
          <w:szCs w:val="28"/>
        </w:rPr>
      </w:pPr>
    </w:p>
    <w:p w:rsidR="002C336F" w:rsidRDefault="002C336F" w:rsidP="002C336F">
      <w:pPr>
        <w:jc w:val="both"/>
        <w:rPr>
          <w:rFonts w:ascii="Times New Roman" w:hAnsi="Times New Roman" w:cs="Times New Roman"/>
          <w:color w:val="FF0000"/>
          <w:sz w:val="28"/>
          <w:szCs w:val="28"/>
        </w:rPr>
      </w:pPr>
      <w:r w:rsidRPr="004661EE">
        <w:rPr>
          <w:rFonts w:ascii="Times New Roman" w:hAnsi="Times New Roman" w:cs="Times New Roman"/>
          <w:color w:val="FF0000"/>
          <w:sz w:val="28"/>
          <w:szCs w:val="28"/>
        </w:rPr>
        <w:t xml:space="preserve">Таблица № 6.3. – Баланс установленной тепловой мощности и тепловой нагрузки в паре  </w:t>
      </w:r>
    </w:p>
    <w:tbl>
      <w:tblPr>
        <w:tblW w:w="11055" w:type="dxa"/>
        <w:tblInd w:w="-13" w:type="dxa"/>
        <w:tblLook w:val="0000"/>
      </w:tblPr>
      <w:tblGrid>
        <w:gridCol w:w="5955"/>
        <w:gridCol w:w="1260"/>
        <w:gridCol w:w="960"/>
        <w:gridCol w:w="960"/>
        <w:gridCol w:w="960"/>
        <w:gridCol w:w="960"/>
      </w:tblGrid>
      <w:tr w:rsidR="002C336F" w:rsidRPr="00422B43" w:rsidTr="002C336F">
        <w:trPr>
          <w:trHeight w:val="900"/>
        </w:trPr>
        <w:tc>
          <w:tcPr>
            <w:tcW w:w="5955" w:type="dxa"/>
            <w:tcBorders>
              <w:top w:val="single" w:sz="4" w:space="0" w:color="auto"/>
              <w:left w:val="single" w:sz="4" w:space="0" w:color="auto"/>
              <w:bottom w:val="single" w:sz="4" w:space="0" w:color="auto"/>
              <w:right w:val="single" w:sz="4" w:space="0" w:color="auto"/>
            </w:tcBorders>
          </w:tcPr>
          <w:p w:rsidR="002C336F" w:rsidRPr="00250A5A" w:rsidRDefault="002C336F" w:rsidP="002C336F">
            <w:pPr>
              <w:spacing w:after="0" w:line="240" w:lineRule="auto"/>
              <w:ind w:right="72"/>
              <w:rPr>
                <w:rFonts w:ascii="Times New Roman" w:hAnsi="Times New Roman" w:cs="Times New Roman"/>
                <w:sz w:val="28"/>
                <w:szCs w:val="28"/>
                <w:lang w:eastAsia="ru-RU"/>
              </w:rPr>
            </w:pPr>
            <w:r w:rsidRPr="00250A5A">
              <w:rPr>
                <w:rFonts w:ascii="Times New Roman" w:hAnsi="Times New Roman" w:cs="Times New Roman"/>
                <w:sz w:val="28"/>
                <w:szCs w:val="28"/>
                <w:lang w:eastAsia="ru-RU"/>
              </w:rPr>
              <w:lastRenderedPageBreak/>
              <w:t>Баланс установленной тепловой мощности и тепловой нагрузки в паре (по каждому давлению пара). Гкал/ч</w:t>
            </w:r>
          </w:p>
        </w:tc>
        <w:tc>
          <w:tcPr>
            <w:tcW w:w="1260" w:type="dxa"/>
            <w:tcBorders>
              <w:top w:val="single" w:sz="4" w:space="0" w:color="auto"/>
              <w:left w:val="nil"/>
              <w:bottom w:val="single" w:sz="4" w:space="0" w:color="auto"/>
              <w:right w:val="single" w:sz="4" w:space="0" w:color="auto"/>
            </w:tcBorders>
            <w:noWrap/>
          </w:tcPr>
          <w:p w:rsidR="002C336F" w:rsidRPr="00250A5A" w:rsidRDefault="002C336F" w:rsidP="002C336F">
            <w:pPr>
              <w:spacing w:after="0" w:line="240" w:lineRule="auto"/>
              <w:jc w:val="center"/>
              <w:rPr>
                <w:rFonts w:ascii="Times New Roman" w:hAnsi="Times New Roman" w:cs="Times New Roman"/>
                <w:sz w:val="28"/>
                <w:szCs w:val="28"/>
                <w:lang w:eastAsia="ru-RU"/>
              </w:rPr>
            </w:pPr>
            <w:r w:rsidRPr="00250A5A">
              <w:rPr>
                <w:rFonts w:ascii="Times New Roman" w:hAnsi="Times New Roman" w:cs="Times New Roman"/>
                <w:sz w:val="28"/>
                <w:szCs w:val="28"/>
                <w:lang w:eastAsia="ru-RU"/>
              </w:rPr>
              <w:t>2008 г</w:t>
            </w:r>
          </w:p>
        </w:tc>
        <w:tc>
          <w:tcPr>
            <w:tcW w:w="960" w:type="dxa"/>
            <w:tcBorders>
              <w:top w:val="single" w:sz="4" w:space="0" w:color="auto"/>
              <w:left w:val="nil"/>
              <w:bottom w:val="single" w:sz="4" w:space="0" w:color="auto"/>
              <w:right w:val="single" w:sz="4" w:space="0" w:color="auto"/>
            </w:tcBorders>
            <w:noWrap/>
          </w:tcPr>
          <w:p w:rsidR="002C336F" w:rsidRPr="00250A5A" w:rsidRDefault="002C336F" w:rsidP="002C336F">
            <w:pPr>
              <w:spacing w:after="0" w:line="240" w:lineRule="auto"/>
              <w:jc w:val="center"/>
              <w:rPr>
                <w:rFonts w:ascii="Times New Roman" w:hAnsi="Times New Roman" w:cs="Times New Roman"/>
                <w:sz w:val="28"/>
                <w:szCs w:val="28"/>
                <w:lang w:eastAsia="ru-RU"/>
              </w:rPr>
            </w:pPr>
            <w:r w:rsidRPr="00250A5A">
              <w:rPr>
                <w:rFonts w:ascii="Times New Roman" w:hAnsi="Times New Roman" w:cs="Times New Roman"/>
                <w:sz w:val="28"/>
                <w:szCs w:val="28"/>
                <w:lang w:eastAsia="ru-RU"/>
              </w:rPr>
              <w:t>2009г</w:t>
            </w:r>
          </w:p>
        </w:tc>
        <w:tc>
          <w:tcPr>
            <w:tcW w:w="960" w:type="dxa"/>
            <w:tcBorders>
              <w:top w:val="single" w:sz="4" w:space="0" w:color="auto"/>
              <w:left w:val="nil"/>
              <w:bottom w:val="single" w:sz="4" w:space="0" w:color="auto"/>
              <w:right w:val="single" w:sz="4" w:space="0" w:color="auto"/>
            </w:tcBorders>
            <w:noWrap/>
          </w:tcPr>
          <w:p w:rsidR="002C336F" w:rsidRPr="00250A5A" w:rsidRDefault="002C336F" w:rsidP="002C336F">
            <w:pPr>
              <w:spacing w:after="0" w:line="240" w:lineRule="auto"/>
              <w:jc w:val="center"/>
              <w:rPr>
                <w:rFonts w:ascii="Times New Roman" w:hAnsi="Times New Roman" w:cs="Times New Roman"/>
                <w:sz w:val="28"/>
                <w:szCs w:val="28"/>
                <w:lang w:eastAsia="ru-RU"/>
              </w:rPr>
            </w:pPr>
            <w:r w:rsidRPr="00250A5A">
              <w:rPr>
                <w:rFonts w:ascii="Times New Roman" w:hAnsi="Times New Roman" w:cs="Times New Roman"/>
                <w:sz w:val="28"/>
                <w:szCs w:val="28"/>
                <w:lang w:eastAsia="ru-RU"/>
              </w:rPr>
              <w:t>2010г</w:t>
            </w:r>
          </w:p>
        </w:tc>
        <w:tc>
          <w:tcPr>
            <w:tcW w:w="960" w:type="dxa"/>
            <w:tcBorders>
              <w:top w:val="single" w:sz="4" w:space="0" w:color="auto"/>
              <w:left w:val="nil"/>
              <w:bottom w:val="single" w:sz="4" w:space="0" w:color="auto"/>
              <w:right w:val="single" w:sz="4" w:space="0" w:color="auto"/>
            </w:tcBorders>
            <w:noWrap/>
          </w:tcPr>
          <w:p w:rsidR="002C336F" w:rsidRPr="00250A5A" w:rsidRDefault="002C336F" w:rsidP="002C336F">
            <w:pPr>
              <w:spacing w:after="0" w:line="240" w:lineRule="auto"/>
              <w:jc w:val="center"/>
              <w:rPr>
                <w:rFonts w:ascii="Times New Roman" w:hAnsi="Times New Roman" w:cs="Times New Roman"/>
                <w:sz w:val="28"/>
                <w:szCs w:val="28"/>
                <w:lang w:eastAsia="ru-RU"/>
              </w:rPr>
            </w:pPr>
            <w:r w:rsidRPr="00250A5A">
              <w:rPr>
                <w:rFonts w:ascii="Times New Roman" w:hAnsi="Times New Roman" w:cs="Times New Roman"/>
                <w:sz w:val="28"/>
                <w:szCs w:val="28"/>
                <w:lang w:eastAsia="ru-RU"/>
              </w:rPr>
              <w:t>2011г</w:t>
            </w:r>
          </w:p>
        </w:tc>
        <w:tc>
          <w:tcPr>
            <w:tcW w:w="960" w:type="dxa"/>
            <w:tcBorders>
              <w:top w:val="single" w:sz="4" w:space="0" w:color="auto"/>
              <w:left w:val="nil"/>
              <w:bottom w:val="single" w:sz="4" w:space="0" w:color="auto"/>
              <w:right w:val="single" w:sz="4" w:space="0" w:color="auto"/>
            </w:tcBorders>
            <w:noWrap/>
          </w:tcPr>
          <w:p w:rsidR="002C336F" w:rsidRPr="00250A5A" w:rsidRDefault="002C336F" w:rsidP="002C336F">
            <w:pPr>
              <w:spacing w:after="0" w:line="240" w:lineRule="auto"/>
              <w:jc w:val="center"/>
              <w:rPr>
                <w:rFonts w:ascii="Times New Roman" w:hAnsi="Times New Roman" w:cs="Times New Roman"/>
                <w:sz w:val="28"/>
                <w:szCs w:val="28"/>
                <w:lang w:eastAsia="ru-RU"/>
              </w:rPr>
            </w:pPr>
            <w:r w:rsidRPr="00250A5A">
              <w:rPr>
                <w:rFonts w:ascii="Times New Roman" w:hAnsi="Times New Roman" w:cs="Times New Roman"/>
                <w:sz w:val="28"/>
                <w:szCs w:val="28"/>
                <w:lang w:eastAsia="ru-RU"/>
              </w:rPr>
              <w:t>2012г</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п</w:t>
            </w:r>
            <w:r w:rsidR="00250A5A">
              <w:rPr>
                <w:rFonts w:ascii="Times New Roman" w:hAnsi="Times New Roman" w:cs="Times New Roman"/>
                <w:sz w:val="28"/>
                <w:szCs w:val="28"/>
                <w:lang w:eastAsia="ru-RU"/>
              </w:rPr>
              <w:t>.</w:t>
            </w:r>
            <w:r w:rsidRPr="00250A5A">
              <w:rPr>
                <w:rFonts w:ascii="Times New Roman" w:hAnsi="Times New Roman" w:cs="Times New Roman"/>
                <w:sz w:val="28"/>
                <w:szCs w:val="28"/>
                <w:lang w:eastAsia="ru-RU"/>
              </w:rPr>
              <w:t>г</w:t>
            </w:r>
            <w:r w:rsidR="00250A5A">
              <w:rPr>
                <w:rFonts w:ascii="Times New Roman" w:hAnsi="Times New Roman" w:cs="Times New Roman"/>
                <w:sz w:val="28"/>
                <w:szCs w:val="28"/>
                <w:lang w:eastAsia="ru-RU"/>
              </w:rPr>
              <w:t>.</w:t>
            </w:r>
            <w:r w:rsidRPr="00250A5A">
              <w:rPr>
                <w:rFonts w:ascii="Times New Roman" w:hAnsi="Times New Roman" w:cs="Times New Roman"/>
                <w:sz w:val="28"/>
                <w:szCs w:val="28"/>
                <w:lang w:eastAsia="ru-RU"/>
              </w:rPr>
              <w:t>т</w:t>
            </w:r>
            <w:r w:rsidR="00250A5A">
              <w:rPr>
                <w:rFonts w:ascii="Times New Roman" w:hAnsi="Times New Roman" w:cs="Times New Roman"/>
                <w:sz w:val="28"/>
                <w:szCs w:val="28"/>
                <w:lang w:eastAsia="ru-RU"/>
              </w:rPr>
              <w:t>.</w:t>
            </w:r>
            <w:r w:rsidRPr="00250A5A">
              <w:rPr>
                <w:rFonts w:ascii="Times New Roman" w:hAnsi="Times New Roman" w:cs="Times New Roman"/>
                <w:sz w:val="28"/>
                <w:szCs w:val="28"/>
                <w:lang w:eastAsia="ru-RU"/>
              </w:rPr>
              <w:t xml:space="preserve"> Уруссу</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Тепловая нагрузка в паре (параметры), в т.ч.:</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9.67</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9.67</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Промышленность</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9.67</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9.67</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отопление</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вентиляция</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горячее водоснабжение</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технология</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9.67</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9.67</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Потери при передаче, в т.ч.:</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через изоляционные конструкции</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не возврат конденсата</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Хозяйственные нужды паровых сетей</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Тепловые нагрузки на коллекторах ТЭЦ-1</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9.67</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9.67</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Достигнутый максимум тепловой нагрузки по пару</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4.9</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4.1</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4.4</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4.9</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3.9</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Тепловые нагрузки пиковых источников ТЭЦ-1</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УТМ пиковых источников (РОУ)</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Располагаемая ТМ пиковых источников (РОУ)</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Собственные нужды в паре</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Тепловые нагрузки   в паре</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Установленная тепловая мощность, в т.ч.:</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127</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127</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127</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127</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127</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регулируемых производственных отборов паротурбинных агрегатов</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44</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44</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44</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44</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44</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Резерв (+)/дефицит(-) тепловой мощности по пару каждого давления</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38.28</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38.28</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38.28</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34.33</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34.33</w:t>
            </w:r>
          </w:p>
        </w:tc>
      </w:tr>
      <w:tr w:rsidR="002C336F" w:rsidRPr="00422B43" w:rsidTr="002C336F">
        <w:trPr>
          <w:trHeight w:val="375"/>
        </w:trPr>
        <w:tc>
          <w:tcPr>
            <w:tcW w:w="5955" w:type="dxa"/>
            <w:tcBorders>
              <w:top w:val="nil"/>
              <w:left w:val="nil"/>
              <w:bottom w:val="nil"/>
              <w:right w:val="nil"/>
            </w:tcBorders>
            <w:noWrap/>
          </w:tcPr>
          <w:p w:rsidR="002C336F" w:rsidRPr="00250A5A" w:rsidRDefault="002C336F" w:rsidP="002C336F">
            <w:pPr>
              <w:spacing w:after="0" w:line="240" w:lineRule="auto"/>
              <w:rPr>
                <w:rFonts w:ascii="Times New Roman" w:hAnsi="Times New Roman" w:cs="Times New Roman"/>
                <w:sz w:val="28"/>
                <w:szCs w:val="28"/>
                <w:lang w:eastAsia="ru-RU"/>
              </w:rPr>
            </w:pPr>
          </w:p>
        </w:tc>
        <w:tc>
          <w:tcPr>
            <w:tcW w:w="1260" w:type="dxa"/>
            <w:tcBorders>
              <w:top w:val="nil"/>
              <w:left w:val="nil"/>
              <w:bottom w:val="nil"/>
              <w:right w:val="nil"/>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p>
        </w:tc>
        <w:tc>
          <w:tcPr>
            <w:tcW w:w="960" w:type="dxa"/>
            <w:tcBorders>
              <w:top w:val="nil"/>
              <w:left w:val="nil"/>
              <w:bottom w:val="nil"/>
              <w:right w:val="nil"/>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p>
        </w:tc>
        <w:tc>
          <w:tcPr>
            <w:tcW w:w="960" w:type="dxa"/>
            <w:tcBorders>
              <w:top w:val="nil"/>
              <w:left w:val="nil"/>
              <w:bottom w:val="nil"/>
              <w:right w:val="nil"/>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p>
        </w:tc>
        <w:tc>
          <w:tcPr>
            <w:tcW w:w="960" w:type="dxa"/>
            <w:tcBorders>
              <w:top w:val="nil"/>
              <w:left w:val="nil"/>
              <w:bottom w:val="nil"/>
              <w:right w:val="nil"/>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p>
        </w:tc>
        <w:tc>
          <w:tcPr>
            <w:tcW w:w="960" w:type="dxa"/>
            <w:tcBorders>
              <w:top w:val="nil"/>
              <w:left w:val="nil"/>
              <w:bottom w:val="nil"/>
              <w:right w:val="nil"/>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p>
        </w:tc>
      </w:tr>
      <w:tr w:rsidR="002C336F" w:rsidRPr="00422B43" w:rsidTr="002C336F">
        <w:trPr>
          <w:trHeight w:val="375"/>
        </w:trPr>
        <w:tc>
          <w:tcPr>
            <w:tcW w:w="5955" w:type="dxa"/>
            <w:tcBorders>
              <w:top w:val="nil"/>
              <w:left w:val="nil"/>
              <w:bottom w:val="nil"/>
              <w:right w:val="nil"/>
            </w:tcBorders>
            <w:noWrap/>
          </w:tcPr>
          <w:p w:rsidR="002C336F" w:rsidRPr="00422B43" w:rsidRDefault="002C336F" w:rsidP="002C336F">
            <w:pPr>
              <w:spacing w:after="0" w:line="240" w:lineRule="auto"/>
              <w:rPr>
                <w:rFonts w:ascii="Times New Roman" w:hAnsi="Times New Roman" w:cs="Times New Roman"/>
                <w:sz w:val="28"/>
                <w:szCs w:val="28"/>
                <w:lang w:eastAsia="ru-RU"/>
              </w:rPr>
            </w:pPr>
          </w:p>
        </w:tc>
        <w:tc>
          <w:tcPr>
            <w:tcW w:w="1260" w:type="dxa"/>
            <w:tcBorders>
              <w:top w:val="nil"/>
              <w:left w:val="nil"/>
              <w:bottom w:val="nil"/>
              <w:right w:val="nil"/>
            </w:tcBorders>
            <w:noWrap/>
            <w:vAlign w:val="bottom"/>
          </w:tcPr>
          <w:p w:rsidR="002C336F" w:rsidRPr="00422B43" w:rsidRDefault="002C336F" w:rsidP="002C336F">
            <w:pPr>
              <w:spacing w:after="0" w:line="240" w:lineRule="auto"/>
              <w:rPr>
                <w:rFonts w:ascii="Arial CYR" w:hAnsi="Arial CYR" w:cs="Arial CYR"/>
                <w:sz w:val="28"/>
                <w:szCs w:val="28"/>
                <w:lang w:eastAsia="ru-RU"/>
              </w:rPr>
            </w:pPr>
          </w:p>
        </w:tc>
        <w:tc>
          <w:tcPr>
            <w:tcW w:w="960" w:type="dxa"/>
            <w:tcBorders>
              <w:top w:val="nil"/>
              <w:left w:val="nil"/>
              <w:bottom w:val="nil"/>
              <w:right w:val="nil"/>
            </w:tcBorders>
            <w:noWrap/>
            <w:vAlign w:val="bottom"/>
          </w:tcPr>
          <w:p w:rsidR="002C336F" w:rsidRPr="00422B43" w:rsidRDefault="002C336F" w:rsidP="002C336F">
            <w:pPr>
              <w:spacing w:after="0" w:line="240" w:lineRule="auto"/>
              <w:rPr>
                <w:rFonts w:ascii="Arial CYR" w:hAnsi="Arial CYR" w:cs="Arial CYR"/>
                <w:sz w:val="28"/>
                <w:szCs w:val="28"/>
                <w:lang w:eastAsia="ru-RU"/>
              </w:rPr>
            </w:pPr>
          </w:p>
        </w:tc>
        <w:tc>
          <w:tcPr>
            <w:tcW w:w="960" w:type="dxa"/>
            <w:tcBorders>
              <w:top w:val="nil"/>
              <w:left w:val="nil"/>
              <w:bottom w:val="nil"/>
              <w:right w:val="nil"/>
            </w:tcBorders>
            <w:noWrap/>
            <w:vAlign w:val="bottom"/>
          </w:tcPr>
          <w:p w:rsidR="002C336F" w:rsidRPr="00422B43" w:rsidRDefault="002C336F" w:rsidP="002C336F">
            <w:pPr>
              <w:spacing w:after="0" w:line="240" w:lineRule="auto"/>
              <w:rPr>
                <w:rFonts w:ascii="Arial CYR" w:hAnsi="Arial CYR" w:cs="Arial CYR"/>
                <w:sz w:val="28"/>
                <w:szCs w:val="28"/>
                <w:lang w:eastAsia="ru-RU"/>
              </w:rPr>
            </w:pPr>
          </w:p>
        </w:tc>
        <w:tc>
          <w:tcPr>
            <w:tcW w:w="960" w:type="dxa"/>
            <w:tcBorders>
              <w:top w:val="nil"/>
              <w:left w:val="nil"/>
              <w:bottom w:val="nil"/>
              <w:right w:val="nil"/>
            </w:tcBorders>
            <w:noWrap/>
            <w:vAlign w:val="bottom"/>
          </w:tcPr>
          <w:p w:rsidR="002C336F" w:rsidRPr="00422B43" w:rsidRDefault="002C336F" w:rsidP="002C336F">
            <w:pPr>
              <w:spacing w:after="0" w:line="240" w:lineRule="auto"/>
              <w:rPr>
                <w:rFonts w:ascii="Arial CYR" w:hAnsi="Arial CYR" w:cs="Arial CYR"/>
                <w:sz w:val="28"/>
                <w:szCs w:val="28"/>
                <w:lang w:eastAsia="ru-RU"/>
              </w:rPr>
            </w:pPr>
          </w:p>
        </w:tc>
        <w:tc>
          <w:tcPr>
            <w:tcW w:w="960" w:type="dxa"/>
            <w:tcBorders>
              <w:top w:val="nil"/>
              <w:left w:val="nil"/>
              <w:bottom w:val="nil"/>
              <w:right w:val="nil"/>
            </w:tcBorders>
            <w:noWrap/>
            <w:vAlign w:val="bottom"/>
          </w:tcPr>
          <w:p w:rsidR="002C336F" w:rsidRPr="00422B43" w:rsidRDefault="002C336F" w:rsidP="002C336F">
            <w:pPr>
              <w:spacing w:after="0" w:line="240" w:lineRule="auto"/>
              <w:rPr>
                <w:rFonts w:ascii="Arial CYR" w:hAnsi="Arial CYR" w:cs="Arial CYR"/>
                <w:sz w:val="28"/>
                <w:szCs w:val="28"/>
                <w:lang w:eastAsia="ru-RU"/>
              </w:rPr>
            </w:pPr>
          </w:p>
        </w:tc>
      </w:tr>
    </w:tbl>
    <w:p w:rsidR="002C336F" w:rsidRPr="004661EE" w:rsidRDefault="002C336F" w:rsidP="002C336F">
      <w:pPr>
        <w:jc w:val="both"/>
        <w:rPr>
          <w:rFonts w:ascii="Times New Roman" w:hAnsi="Times New Roman" w:cs="Times New Roman"/>
          <w:color w:val="FF0000"/>
          <w:sz w:val="28"/>
          <w:szCs w:val="28"/>
        </w:rPr>
      </w:pPr>
    </w:p>
    <w:p w:rsidR="002C336F" w:rsidRPr="004661EE" w:rsidRDefault="002C336F" w:rsidP="004661EE">
      <w:pPr>
        <w:jc w:val="both"/>
        <w:rPr>
          <w:rFonts w:ascii="Times New Roman" w:hAnsi="Times New Roman" w:cs="Times New Roman"/>
          <w:color w:val="FF0000"/>
          <w:sz w:val="28"/>
          <w:szCs w:val="28"/>
        </w:rPr>
      </w:pPr>
    </w:p>
    <w:tbl>
      <w:tblPr>
        <w:tblW w:w="10567" w:type="dxa"/>
        <w:tblInd w:w="93" w:type="dxa"/>
        <w:tblLook w:val="04A0"/>
      </w:tblPr>
      <w:tblGrid>
        <w:gridCol w:w="222"/>
        <w:gridCol w:w="5415"/>
        <w:gridCol w:w="986"/>
        <w:gridCol w:w="986"/>
        <w:gridCol w:w="986"/>
        <w:gridCol w:w="986"/>
        <w:gridCol w:w="986"/>
      </w:tblGrid>
      <w:tr w:rsidR="00CE37BE" w:rsidRPr="00CE37BE" w:rsidTr="00250A5A">
        <w:trPr>
          <w:trHeight w:val="240"/>
        </w:trPr>
        <w:tc>
          <w:tcPr>
            <w:tcW w:w="222" w:type="dxa"/>
            <w:tcBorders>
              <w:top w:val="nil"/>
              <w:left w:val="nil"/>
              <w:bottom w:val="nil"/>
              <w:right w:val="nil"/>
            </w:tcBorders>
            <w:shd w:val="clear" w:color="auto" w:fill="auto"/>
            <w:noWrap/>
            <w:vAlign w:val="bottom"/>
            <w:hideMark/>
          </w:tcPr>
          <w:p w:rsidR="00CE37BE" w:rsidRPr="00CE37BE" w:rsidRDefault="00CE37BE" w:rsidP="00CE37BE">
            <w:pPr>
              <w:spacing w:after="0" w:line="240" w:lineRule="auto"/>
              <w:rPr>
                <w:rFonts w:ascii="Arial" w:eastAsia="Times New Roman" w:hAnsi="Arial" w:cs="Arial"/>
                <w:sz w:val="20"/>
                <w:szCs w:val="20"/>
                <w:lang w:eastAsia="ru-RU"/>
              </w:rPr>
            </w:pPr>
          </w:p>
        </w:tc>
        <w:tc>
          <w:tcPr>
            <w:tcW w:w="5415" w:type="dxa"/>
            <w:tcBorders>
              <w:top w:val="nil"/>
              <w:left w:val="nil"/>
              <w:bottom w:val="nil"/>
              <w:right w:val="nil"/>
            </w:tcBorders>
            <w:shd w:val="clear" w:color="auto" w:fill="auto"/>
            <w:noWrap/>
            <w:vAlign w:val="bottom"/>
            <w:hideMark/>
          </w:tcPr>
          <w:p w:rsidR="00CE37BE" w:rsidRPr="00CE37BE" w:rsidRDefault="00CE37BE" w:rsidP="00CE37BE">
            <w:pPr>
              <w:spacing w:after="0" w:line="240" w:lineRule="auto"/>
              <w:rPr>
                <w:rFonts w:ascii="Arial" w:eastAsia="Times New Roman" w:hAnsi="Arial" w:cs="Arial"/>
                <w:sz w:val="20"/>
                <w:szCs w:val="20"/>
                <w:lang w:eastAsia="ru-RU"/>
              </w:rPr>
            </w:pPr>
          </w:p>
        </w:tc>
        <w:tc>
          <w:tcPr>
            <w:tcW w:w="986" w:type="dxa"/>
            <w:tcBorders>
              <w:top w:val="nil"/>
              <w:left w:val="nil"/>
              <w:bottom w:val="nil"/>
              <w:right w:val="nil"/>
            </w:tcBorders>
            <w:shd w:val="clear" w:color="auto" w:fill="auto"/>
            <w:noWrap/>
            <w:vAlign w:val="bottom"/>
            <w:hideMark/>
          </w:tcPr>
          <w:p w:rsidR="00CE37BE" w:rsidRPr="00CE37BE" w:rsidRDefault="00CE37BE" w:rsidP="00CE37BE">
            <w:pPr>
              <w:spacing w:after="0" w:line="240" w:lineRule="auto"/>
              <w:rPr>
                <w:rFonts w:ascii="Arial" w:eastAsia="Times New Roman" w:hAnsi="Arial" w:cs="Arial"/>
                <w:sz w:val="20"/>
                <w:szCs w:val="20"/>
                <w:lang w:eastAsia="ru-RU"/>
              </w:rPr>
            </w:pPr>
          </w:p>
        </w:tc>
        <w:tc>
          <w:tcPr>
            <w:tcW w:w="986" w:type="dxa"/>
            <w:tcBorders>
              <w:top w:val="nil"/>
              <w:left w:val="nil"/>
              <w:bottom w:val="nil"/>
              <w:right w:val="nil"/>
            </w:tcBorders>
            <w:shd w:val="clear" w:color="auto" w:fill="auto"/>
            <w:noWrap/>
            <w:vAlign w:val="bottom"/>
            <w:hideMark/>
          </w:tcPr>
          <w:p w:rsidR="00CE37BE" w:rsidRPr="00CE37BE" w:rsidRDefault="00CE37BE" w:rsidP="00CE37BE">
            <w:pPr>
              <w:spacing w:after="0" w:line="240" w:lineRule="auto"/>
              <w:rPr>
                <w:rFonts w:ascii="Arial" w:eastAsia="Times New Roman" w:hAnsi="Arial" w:cs="Arial"/>
                <w:sz w:val="20"/>
                <w:szCs w:val="20"/>
                <w:lang w:eastAsia="ru-RU"/>
              </w:rPr>
            </w:pPr>
          </w:p>
        </w:tc>
        <w:tc>
          <w:tcPr>
            <w:tcW w:w="986" w:type="dxa"/>
            <w:tcBorders>
              <w:top w:val="nil"/>
              <w:left w:val="nil"/>
              <w:bottom w:val="nil"/>
              <w:right w:val="nil"/>
            </w:tcBorders>
            <w:shd w:val="clear" w:color="auto" w:fill="auto"/>
            <w:noWrap/>
            <w:vAlign w:val="bottom"/>
            <w:hideMark/>
          </w:tcPr>
          <w:p w:rsidR="00CE37BE" w:rsidRPr="00CE37BE" w:rsidRDefault="00CE37BE" w:rsidP="00CE37BE">
            <w:pPr>
              <w:spacing w:after="0" w:line="240" w:lineRule="auto"/>
              <w:rPr>
                <w:rFonts w:ascii="Arial" w:eastAsia="Times New Roman" w:hAnsi="Arial" w:cs="Arial"/>
                <w:sz w:val="20"/>
                <w:szCs w:val="20"/>
                <w:lang w:eastAsia="ru-RU"/>
              </w:rPr>
            </w:pPr>
          </w:p>
        </w:tc>
        <w:tc>
          <w:tcPr>
            <w:tcW w:w="1972" w:type="dxa"/>
            <w:gridSpan w:val="2"/>
            <w:tcBorders>
              <w:top w:val="nil"/>
              <w:left w:val="nil"/>
              <w:bottom w:val="nil"/>
              <w:right w:val="nil"/>
            </w:tcBorders>
            <w:shd w:val="clear" w:color="auto" w:fill="auto"/>
            <w:noWrap/>
            <w:vAlign w:val="bottom"/>
            <w:hideMark/>
          </w:tcPr>
          <w:p w:rsidR="00CE37BE" w:rsidRPr="00CE37BE" w:rsidRDefault="00CE37BE" w:rsidP="00CE37BE">
            <w:pPr>
              <w:spacing w:after="0" w:line="240" w:lineRule="auto"/>
              <w:rPr>
                <w:rFonts w:ascii="Arial" w:eastAsia="Times New Roman" w:hAnsi="Arial" w:cs="Arial"/>
                <w:sz w:val="20"/>
                <w:szCs w:val="20"/>
                <w:lang w:eastAsia="ru-RU"/>
              </w:rPr>
            </w:pPr>
            <w:r w:rsidRPr="00CE37BE">
              <w:rPr>
                <w:rFonts w:ascii="Arial" w:eastAsia="Times New Roman" w:hAnsi="Arial" w:cs="Arial"/>
                <w:sz w:val="20"/>
                <w:szCs w:val="20"/>
                <w:lang w:eastAsia="ru-RU"/>
              </w:rPr>
              <w:t>Таблица 6.4</w:t>
            </w:r>
          </w:p>
        </w:tc>
      </w:tr>
      <w:tr w:rsidR="00CE37BE" w:rsidRPr="00D4536D" w:rsidTr="00250A5A">
        <w:trPr>
          <w:trHeight w:val="76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10345" w:type="dxa"/>
            <w:gridSpan w:val="6"/>
            <w:tcBorders>
              <w:top w:val="nil"/>
              <w:left w:val="nil"/>
              <w:bottom w:val="nil"/>
              <w:right w:val="nil"/>
            </w:tcBorders>
            <w:shd w:val="clear" w:color="auto" w:fill="auto"/>
            <w:vAlign w:val="center"/>
            <w:hideMark/>
          </w:tcPr>
          <w:p w:rsidR="00CE37BE" w:rsidRPr="00D4536D" w:rsidRDefault="00CE37BE" w:rsidP="00250A5A">
            <w:pPr>
              <w:spacing w:after="0" w:line="240" w:lineRule="auto"/>
              <w:jc w:val="center"/>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Баланс установленной тепловой мощности и тепловой нагрузки в зоне действия котельной с водогрейными и паровыми котлоагрегатами с присоединенной тепловой на</w:t>
            </w:r>
            <w:r w:rsidR="00250A5A">
              <w:rPr>
                <w:rFonts w:ascii="Times New Roman" w:eastAsia="Times New Roman" w:hAnsi="Times New Roman" w:cs="Times New Roman"/>
                <w:b/>
                <w:bCs/>
                <w:sz w:val="28"/>
                <w:szCs w:val="28"/>
                <w:lang w:eastAsia="ru-RU"/>
              </w:rPr>
              <w:t>г</w:t>
            </w:r>
            <w:r w:rsidRPr="00D4536D">
              <w:rPr>
                <w:rFonts w:ascii="Times New Roman" w:eastAsia="Times New Roman" w:hAnsi="Times New Roman" w:cs="Times New Roman"/>
                <w:b/>
                <w:bCs/>
                <w:sz w:val="28"/>
                <w:szCs w:val="28"/>
                <w:lang w:eastAsia="ru-RU"/>
              </w:rPr>
              <w:t>рузкой в горячей воде, гкал/ч.</w:t>
            </w:r>
          </w:p>
        </w:tc>
      </w:tr>
      <w:tr w:rsidR="00CE37BE" w:rsidRPr="00D4536D" w:rsidTr="00250A5A">
        <w:trPr>
          <w:trHeight w:val="60"/>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986"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986"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986"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986"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986"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Зона действия котельной</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2008</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2009</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2010</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2011</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2012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Ютаза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3,35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3,35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3,35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1,393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1,393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0,7424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0,6601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0,7058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0,5832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0,6298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0,5932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0,539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0,967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1,009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0,757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0,813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Абсалямово</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0,0008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н.п.Алабакуль (д/с)</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0,238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н.п.Алма-Ата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0,0092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 xml:space="preserve">Котельная н.п. Акбаш (шк)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 xml:space="preserve">Котельная н.п. Акбаш (СДК)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0,0338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0,0338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0,0338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0,0338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0,0338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0,0376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Байлярово (СДК)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Байряка (д/сад)</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0,1391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Байряка (шк)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Байряка (СДК)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Байряка (амбулатория)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Байряка -Тамак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0,1162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0,0038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0,0038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Дым-Тамак (СДК)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Дым-Тамак (шк)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xml:space="preserve">Средневзвешенный срок службы </w:t>
            </w:r>
            <w:r w:rsidRPr="00D4536D">
              <w:rPr>
                <w:rFonts w:ascii="Times New Roman" w:eastAsia="Times New Roman" w:hAnsi="Times New Roman" w:cs="Times New Roman"/>
                <w:sz w:val="28"/>
                <w:szCs w:val="28"/>
                <w:lang w:eastAsia="ru-RU"/>
              </w:rPr>
              <w:lastRenderedPageBreak/>
              <w:t>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lastRenderedPageBreak/>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н.п.Каракашлы (СДК)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0,301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0,301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0,301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0,301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xml:space="preserve">Достигнутый максимум тепловой нагрузки </w:t>
            </w:r>
            <w:r w:rsidRPr="00D4536D">
              <w:rPr>
                <w:rFonts w:ascii="Times New Roman" w:eastAsia="Times New Roman" w:hAnsi="Times New Roman" w:cs="Times New Roman"/>
                <w:sz w:val="28"/>
                <w:szCs w:val="28"/>
                <w:lang w:eastAsia="ru-RU"/>
              </w:rPr>
              <w:lastRenderedPageBreak/>
              <w:t>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lastRenderedPageBreak/>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Каракашлы (д/с)</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Каракашлы (шк)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Малые Уруссу (шк)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Малые Уруссу (правл)</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Новый Каразирек (д/с)</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0,0192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0,0192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0,0192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0,0192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0,0192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0,0095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0,0095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0,0438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Новый Каразирек (СДК)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Подгорный (шк)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Подгорный (д/с)</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0,0994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Старые Уруссу (шк)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Старые Уруссу (д/с)</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0,0044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0,0044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0,1004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0,1004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Старые Уруссу (СДК)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Старый Каразирек (шк)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Старый Каразирек (д/с)</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Ташкичу (СДК)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0,0282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0,0209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0,0122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0,0122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Урал</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п.г.т. Уруссу (шк № 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Хуррият</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xml:space="preserve">Установленная мощность оборудования в </w:t>
            </w:r>
            <w:r w:rsidRPr="00D4536D">
              <w:rPr>
                <w:rFonts w:ascii="Times New Roman" w:eastAsia="Times New Roman" w:hAnsi="Times New Roman" w:cs="Times New Roman"/>
                <w:sz w:val="28"/>
                <w:szCs w:val="28"/>
                <w:lang w:eastAsia="ru-RU"/>
              </w:rPr>
              <w:lastRenderedPageBreak/>
              <w:t>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lastRenderedPageBreak/>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Яссы-Тугай (СДК)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0,0559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0,0559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0,0559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0,0559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41</w:t>
            </w:r>
          </w:p>
        </w:tc>
      </w:tr>
    </w:tbl>
    <w:p w:rsidR="00CE37BE" w:rsidRPr="00D4536D" w:rsidRDefault="00CE37BE" w:rsidP="004661EE">
      <w:pPr>
        <w:jc w:val="both"/>
        <w:rPr>
          <w:rFonts w:ascii="Times New Roman" w:hAnsi="Times New Roman" w:cs="Times New Roman"/>
          <w:color w:val="FF0000"/>
          <w:sz w:val="28"/>
          <w:szCs w:val="28"/>
        </w:rPr>
      </w:pPr>
    </w:p>
    <w:p w:rsidR="00CE37BE" w:rsidRPr="00D4536D" w:rsidRDefault="00CE37BE" w:rsidP="004661EE">
      <w:pPr>
        <w:jc w:val="both"/>
        <w:rPr>
          <w:rFonts w:ascii="Times New Roman" w:hAnsi="Times New Roman" w:cs="Times New Roman"/>
          <w:color w:val="FF0000"/>
          <w:sz w:val="28"/>
          <w:szCs w:val="28"/>
        </w:rPr>
      </w:pPr>
    </w:p>
    <w:p w:rsidR="002A3092" w:rsidRPr="00D4536D" w:rsidRDefault="002A3092" w:rsidP="004661EE">
      <w:pPr>
        <w:jc w:val="both"/>
        <w:rPr>
          <w:rFonts w:ascii="Times New Roman" w:hAnsi="Times New Roman" w:cs="Times New Roman"/>
          <w:sz w:val="28"/>
          <w:szCs w:val="28"/>
        </w:rPr>
      </w:pPr>
    </w:p>
    <w:p w:rsidR="00F30356" w:rsidRPr="00D4536D" w:rsidRDefault="00F30356" w:rsidP="004661EE">
      <w:pPr>
        <w:jc w:val="both"/>
        <w:rPr>
          <w:rFonts w:ascii="Times New Roman" w:hAnsi="Times New Roman" w:cs="Times New Roman"/>
          <w:sz w:val="28"/>
          <w:szCs w:val="28"/>
        </w:rPr>
      </w:pPr>
      <w:r w:rsidRPr="00D4536D">
        <w:rPr>
          <w:rFonts w:ascii="Times New Roman" w:hAnsi="Times New Roman" w:cs="Times New Roman"/>
          <w:sz w:val="28"/>
          <w:szCs w:val="28"/>
        </w:rPr>
        <w:t>Часть 7.</w:t>
      </w:r>
    </w:p>
    <w:p w:rsidR="00250A5A" w:rsidRDefault="00F30356" w:rsidP="00250A5A">
      <w:pPr>
        <w:jc w:val="both"/>
        <w:rPr>
          <w:rFonts w:ascii="Times New Roman" w:hAnsi="Times New Roman" w:cs="Times New Roman"/>
          <w:sz w:val="28"/>
          <w:szCs w:val="28"/>
        </w:rPr>
      </w:pPr>
      <w:r w:rsidRPr="004661EE">
        <w:rPr>
          <w:rFonts w:ascii="Times New Roman" w:hAnsi="Times New Roman" w:cs="Times New Roman"/>
          <w:sz w:val="28"/>
          <w:szCs w:val="28"/>
        </w:rPr>
        <w:t>«Балансы теплоносителя».</w:t>
      </w:r>
    </w:p>
    <w:p w:rsidR="00ED4469" w:rsidRPr="00250A5A" w:rsidRDefault="00ED4469" w:rsidP="00250A5A">
      <w:pPr>
        <w:ind w:firstLine="708"/>
        <w:jc w:val="both"/>
        <w:rPr>
          <w:rFonts w:ascii="Times New Roman" w:hAnsi="Times New Roman" w:cs="Times New Roman"/>
          <w:sz w:val="28"/>
          <w:szCs w:val="28"/>
        </w:rPr>
      </w:pPr>
      <w:r w:rsidRPr="00250A5A">
        <w:rPr>
          <w:rFonts w:ascii="Times New Roman" w:hAnsi="Times New Roman" w:cs="Times New Roman"/>
          <w:sz w:val="28"/>
          <w:szCs w:val="28"/>
        </w:rPr>
        <w:t>Максимальная производительность ВПУ 180 т/ч.</w:t>
      </w:r>
    </w:p>
    <w:p w:rsidR="00ED4469" w:rsidRPr="00250A5A" w:rsidRDefault="00ED4469" w:rsidP="00ED4469">
      <w:pPr>
        <w:rPr>
          <w:rFonts w:ascii="Times New Roman" w:hAnsi="Times New Roman" w:cs="Times New Roman"/>
          <w:sz w:val="28"/>
          <w:szCs w:val="28"/>
        </w:rPr>
      </w:pPr>
      <w:r w:rsidRPr="00250A5A">
        <w:rPr>
          <w:rFonts w:ascii="Times New Roman" w:hAnsi="Times New Roman" w:cs="Times New Roman"/>
          <w:sz w:val="28"/>
          <w:szCs w:val="28"/>
        </w:rPr>
        <w:t xml:space="preserve">Подготовка теплоносителя осуществляется по схеме  двухступенчатого </w:t>
      </w:r>
      <w:r w:rsidRPr="00250A5A">
        <w:rPr>
          <w:rFonts w:ascii="Times New Roman" w:hAnsi="Times New Roman" w:cs="Times New Roman"/>
          <w:sz w:val="28"/>
          <w:szCs w:val="28"/>
          <w:lang w:val="en-US"/>
        </w:rPr>
        <w:t>N</w:t>
      </w:r>
      <w:r w:rsidRPr="00250A5A">
        <w:rPr>
          <w:rFonts w:ascii="Times New Roman" w:hAnsi="Times New Roman" w:cs="Times New Roman"/>
          <w:sz w:val="28"/>
          <w:szCs w:val="28"/>
        </w:rPr>
        <w:t xml:space="preserve">а-катинирования с предварительным осветлением и коагуляцией. </w:t>
      </w:r>
    </w:p>
    <w:p w:rsidR="00ED4469" w:rsidRPr="00250A5A" w:rsidRDefault="00ED4469" w:rsidP="00ED4469">
      <w:pPr>
        <w:rPr>
          <w:rFonts w:ascii="Times New Roman" w:hAnsi="Times New Roman" w:cs="Times New Roman"/>
          <w:sz w:val="28"/>
          <w:szCs w:val="28"/>
        </w:rPr>
      </w:pPr>
      <w:r w:rsidRPr="00250A5A">
        <w:rPr>
          <w:rFonts w:ascii="Times New Roman" w:hAnsi="Times New Roman" w:cs="Times New Roman"/>
          <w:sz w:val="28"/>
          <w:szCs w:val="28"/>
        </w:rPr>
        <w:t>Оборудование химводоочистки:</w:t>
      </w:r>
    </w:p>
    <w:p w:rsidR="00ED4469" w:rsidRPr="00250A5A" w:rsidRDefault="00ED4469" w:rsidP="00ED4469">
      <w:pPr>
        <w:numPr>
          <w:ilvl w:val="0"/>
          <w:numId w:val="6"/>
        </w:numPr>
        <w:spacing w:after="0" w:line="360" w:lineRule="auto"/>
        <w:rPr>
          <w:rFonts w:ascii="Times New Roman" w:hAnsi="Times New Roman" w:cs="Times New Roman"/>
          <w:sz w:val="28"/>
          <w:szCs w:val="28"/>
        </w:rPr>
      </w:pPr>
      <w:r w:rsidRPr="00250A5A">
        <w:rPr>
          <w:rFonts w:ascii="Times New Roman" w:hAnsi="Times New Roman" w:cs="Times New Roman"/>
          <w:sz w:val="28"/>
          <w:szCs w:val="28"/>
        </w:rPr>
        <w:t xml:space="preserve">Осветлитель – ЦНИИ – 2шт –производительностью 100 т/час и один осветлитель №3 </w:t>
      </w:r>
      <w:r w:rsidRPr="00250A5A">
        <w:rPr>
          <w:rFonts w:ascii="Times New Roman" w:hAnsi="Times New Roman" w:cs="Times New Roman"/>
          <w:sz w:val="28"/>
          <w:szCs w:val="28"/>
          <w:lang w:val="en-US"/>
        </w:rPr>
        <w:t>Q</w:t>
      </w:r>
      <w:r w:rsidRPr="00250A5A">
        <w:rPr>
          <w:rFonts w:ascii="Times New Roman" w:hAnsi="Times New Roman" w:cs="Times New Roman"/>
          <w:sz w:val="28"/>
          <w:szCs w:val="28"/>
        </w:rPr>
        <w:t>-250 т/час ;</w:t>
      </w:r>
    </w:p>
    <w:p w:rsidR="00ED4469" w:rsidRPr="00250A5A" w:rsidRDefault="00ED4469" w:rsidP="00ED4469">
      <w:pPr>
        <w:numPr>
          <w:ilvl w:val="0"/>
          <w:numId w:val="6"/>
        </w:numPr>
        <w:spacing w:after="0" w:line="360" w:lineRule="auto"/>
        <w:rPr>
          <w:rFonts w:ascii="Times New Roman" w:hAnsi="Times New Roman" w:cs="Times New Roman"/>
          <w:sz w:val="28"/>
          <w:szCs w:val="28"/>
        </w:rPr>
      </w:pPr>
      <w:r w:rsidRPr="00250A5A">
        <w:rPr>
          <w:rFonts w:ascii="Times New Roman" w:hAnsi="Times New Roman" w:cs="Times New Roman"/>
          <w:sz w:val="28"/>
          <w:szCs w:val="28"/>
        </w:rPr>
        <w:t>Механические) фильтры ст.№ 1-5  - ( №1,3- однокамерные,№2,4,5-двухкамерные) Ǿ-2500 мм -5 шт –производительностью 30 т/час;</w:t>
      </w:r>
    </w:p>
    <w:p w:rsidR="00ED4469" w:rsidRPr="00250A5A" w:rsidRDefault="00ED4469" w:rsidP="00ED4469">
      <w:pPr>
        <w:numPr>
          <w:ilvl w:val="0"/>
          <w:numId w:val="6"/>
        </w:numPr>
        <w:spacing w:after="0" w:line="360" w:lineRule="auto"/>
        <w:rPr>
          <w:rFonts w:ascii="Times New Roman" w:hAnsi="Times New Roman" w:cs="Times New Roman"/>
          <w:sz w:val="28"/>
          <w:szCs w:val="28"/>
        </w:rPr>
      </w:pPr>
      <w:r w:rsidRPr="00250A5A">
        <w:rPr>
          <w:rFonts w:ascii="Times New Roman" w:hAnsi="Times New Roman" w:cs="Times New Roman"/>
          <w:sz w:val="28"/>
          <w:szCs w:val="28"/>
          <w:lang w:val="en-US"/>
        </w:rPr>
        <w:t>N</w:t>
      </w:r>
      <w:r w:rsidRPr="00250A5A">
        <w:rPr>
          <w:rFonts w:ascii="Times New Roman" w:hAnsi="Times New Roman" w:cs="Times New Roman"/>
          <w:sz w:val="28"/>
          <w:szCs w:val="28"/>
        </w:rPr>
        <w:t xml:space="preserve">а – катионитовые фильтры </w:t>
      </w:r>
      <w:r w:rsidRPr="00250A5A">
        <w:rPr>
          <w:rFonts w:ascii="Times New Roman" w:hAnsi="Times New Roman" w:cs="Times New Roman"/>
          <w:sz w:val="28"/>
          <w:szCs w:val="28"/>
          <w:lang w:val="en-US"/>
        </w:rPr>
        <w:t>I</w:t>
      </w:r>
      <w:r w:rsidRPr="00250A5A">
        <w:rPr>
          <w:rFonts w:ascii="Times New Roman" w:hAnsi="Times New Roman" w:cs="Times New Roman"/>
          <w:sz w:val="28"/>
          <w:szCs w:val="28"/>
        </w:rPr>
        <w:t>-ступени: ст.№1,2,3,4 - ФИПа 1-2 ,0-0,6 -4 шт-производительностью 15-60 т/час ст.№6 - ФИПа 1-2, 0-0,6 -1шт- производительностью 25-100 т/час;</w:t>
      </w:r>
    </w:p>
    <w:p w:rsidR="00ED4469" w:rsidRPr="00250A5A" w:rsidRDefault="00ED4469" w:rsidP="00ED4469">
      <w:pPr>
        <w:numPr>
          <w:ilvl w:val="0"/>
          <w:numId w:val="6"/>
        </w:numPr>
        <w:spacing w:after="0" w:line="360" w:lineRule="auto"/>
        <w:rPr>
          <w:rFonts w:ascii="Times New Roman" w:hAnsi="Times New Roman" w:cs="Times New Roman"/>
          <w:sz w:val="28"/>
          <w:szCs w:val="28"/>
        </w:rPr>
      </w:pPr>
      <w:r w:rsidRPr="00250A5A">
        <w:rPr>
          <w:rFonts w:ascii="Times New Roman" w:hAnsi="Times New Roman" w:cs="Times New Roman"/>
          <w:sz w:val="28"/>
          <w:szCs w:val="28"/>
          <w:lang w:val="en-US"/>
        </w:rPr>
        <w:t>N</w:t>
      </w:r>
      <w:r w:rsidRPr="00250A5A">
        <w:rPr>
          <w:rFonts w:ascii="Times New Roman" w:hAnsi="Times New Roman" w:cs="Times New Roman"/>
          <w:sz w:val="28"/>
          <w:szCs w:val="28"/>
        </w:rPr>
        <w:t xml:space="preserve">а – катионитовые фильтры </w:t>
      </w:r>
      <w:r w:rsidRPr="00250A5A">
        <w:rPr>
          <w:rFonts w:ascii="Times New Roman" w:hAnsi="Times New Roman" w:cs="Times New Roman"/>
          <w:sz w:val="28"/>
          <w:szCs w:val="28"/>
          <w:lang w:val="en-US"/>
        </w:rPr>
        <w:t>II</w:t>
      </w:r>
      <w:r w:rsidRPr="00250A5A">
        <w:rPr>
          <w:rFonts w:ascii="Times New Roman" w:hAnsi="Times New Roman" w:cs="Times New Roman"/>
          <w:sz w:val="28"/>
          <w:szCs w:val="28"/>
        </w:rPr>
        <w:t xml:space="preserve"> ступени:ст.№1 - ФИПа П-2, 6-0,6 -1шт.-производительностью 100-150 т/ч ст.№2,5 – ФИПа П-3,0-0,6 – 2шт.-производительностью 140-210 т/ч.</w:t>
      </w:r>
    </w:p>
    <w:p w:rsidR="00ED4469" w:rsidRPr="00250A5A" w:rsidRDefault="00ED4469" w:rsidP="00ED4469">
      <w:pPr>
        <w:spacing w:line="360" w:lineRule="auto"/>
        <w:rPr>
          <w:rFonts w:ascii="Times New Roman" w:hAnsi="Times New Roman" w:cs="Times New Roman"/>
          <w:sz w:val="28"/>
          <w:szCs w:val="28"/>
        </w:rPr>
      </w:pPr>
      <w:r w:rsidRPr="00250A5A">
        <w:rPr>
          <w:rFonts w:ascii="Times New Roman" w:hAnsi="Times New Roman" w:cs="Times New Roman"/>
          <w:sz w:val="28"/>
          <w:szCs w:val="28"/>
        </w:rPr>
        <w:t>В осветлителе происходит:</w:t>
      </w:r>
    </w:p>
    <w:p w:rsidR="00ED4469" w:rsidRPr="00250A5A" w:rsidRDefault="00ED4469" w:rsidP="00ED4469">
      <w:pPr>
        <w:spacing w:line="360" w:lineRule="auto"/>
        <w:rPr>
          <w:rFonts w:ascii="Times New Roman" w:hAnsi="Times New Roman" w:cs="Times New Roman"/>
          <w:sz w:val="28"/>
          <w:szCs w:val="28"/>
        </w:rPr>
      </w:pPr>
      <w:r w:rsidRPr="00250A5A">
        <w:rPr>
          <w:rFonts w:ascii="Times New Roman" w:hAnsi="Times New Roman" w:cs="Times New Roman"/>
          <w:sz w:val="28"/>
          <w:szCs w:val="28"/>
        </w:rPr>
        <w:t>1. Смешивание сырой воды с дозирующими реагентами (известь, коагулянт),</w:t>
      </w:r>
    </w:p>
    <w:p w:rsidR="00ED4469" w:rsidRPr="00250A5A" w:rsidRDefault="00ED4469" w:rsidP="00ED4469">
      <w:pPr>
        <w:spacing w:line="360" w:lineRule="auto"/>
        <w:rPr>
          <w:rFonts w:ascii="Times New Roman" w:hAnsi="Times New Roman" w:cs="Times New Roman"/>
          <w:sz w:val="28"/>
          <w:szCs w:val="28"/>
        </w:rPr>
      </w:pPr>
      <w:r w:rsidRPr="00250A5A">
        <w:rPr>
          <w:rFonts w:ascii="Times New Roman" w:hAnsi="Times New Roman" w:cs="Times New Roman"/>
          <w:sz w:val="28"/>
          <w:szCs w:val="28"/>
        </w:rPr>
        <w:t xml:space="preserve">2. Осаждение солей врем жесткости </w:t>
      </w:r>
      <w:r w:rsidRPr="00250A5A">
        <w:rPr>
          <w:rFonts w:ascii="Times New Roman" w:hAnsi="Times New Roman" w:cs="Times New Roman"/>
          <w:sz w:val="28"/>
          <w:szCs w:val="28"/>
          <w:lang w:val="en-US"/>
        </w:rPr>
        <w:t>CO</w:t>
      </w:r>
      <w:r w:rsidRPr="00250A5A">
        <w:rPr>
          <w:rFonts w:ascii="Times New Roman" w:hAnsi="Times New Roman" w:cs="Times New Roman"/>
          <w:sz w:val="28"/>
          <w:szCs w:val="28"/>
        </w:rPr>
        <w:t>2 и коагуляция.</w:t>
      </w:r>
    </w:p>
    <w:p w:rsidR="00ED4469" w:rsidRPr="00250A5A" w:rsidRDefault="00ED4469" w:rsidP="00ED4469">
      <w:pPr>
        <w:spacing w:line="360" w:lineRule="auto"/>
        <w:rPr>
          <w:rFonts w:ascii="Times New Roman" w:hAnsi="Times New Roman" w:cs="Times New Roman"/>
          <w:sz w:val="28"/>
          <w:szCs w:val="28"/>
        </w:rPr>
      </w:pPr>
      <w:r w:rsidRPr="00250A5A">
        <w:rPr>
          <w:rFonts w:ascii="Times New Roman" w:hAnsi="Times New Roman" w:cs="Times New Roman"/>
          <w:sz w:val="28"/>
          <w:szCs w:val="28"/>
        </w:rPr>
        <w:lastRenderedPageBreak/>
        <w:t>Известкование и коагуляция осуществляется в тех случаях, когда одновременно со снижением щелочности исходной воды необходимо удалить из нее органические коллоидные вещества. В процессе известкования и коагуляции происходит частичное умягчение, снижение сухого остатка обрабатываемой  воды, а также удаление взвешенных веществ, соединений кремния и железа, кроме того, уменьшается цветность воды.</w:t>
      </w:r>
    </w:p>
    <w:p w:rsidR="00ED4469" w:rsidRPr="00250A5A" w:rsidRDefault="00ED4469" w:rsidP="00ED4469">
      <w:pPr>
        <w:spacing w:line="360" w:lineRule="auto"/>
        <w:rPr>
          <w:rFonts w:ascii="Times New Roman" w:hAnsi="Times New Roman" w:cs="Times New Roman"/>
          <w:sz w:val="28"/>
          <w:szCs w:val="28"/>
        </w:rPr>
      </w:pPr>
      <w:r w:rsidRPr="00250A5A">
        <w:rPr>
          <w:rFonts w:ascii="Times New Roman" w:hAnsi="Times New Roman" w:cs="Times New Roman"/>
          <w:sz w:val="28"/>
          <w:szCs w:val="28"/>
        </w:rPr>
        <w:t xml:space="preserve"> Все реагенты подаются в конусную часть осветлителя по отдельным трубопроводам. </w:t>
      </w:r>
    </w:p>
    <w:p w:rsidR="00ED4469" w:rsidRPr="00250A5A" w:rsidRDefault="00ED4469" w:rsidP="00ED4469">
      <w:pPr>
        <w:spacing w:line="360" w:lineRule="auto"/>
        <w:rPr>
          <w:rFonts w:ascii="Times New Roman" w:hAnsi="Times New Roman" w:cs="Times New Roman"/>
          <w:sz w:val="28"/>
          <w:szCs w:val="28"/>
        </w:rPr>
      </w:pPr>
      <w:r w:rsidRPr="00250A5A">
        <w:rPr>
          <w:rFonts w:ascii="Times New Roman" w:hAnsi="Times New Roman" w:cs="Times New Roman"/>
          <w:sz w:val="28"/>
          <w:szCs w:val="28"/>
        </w:rPr>
        <w:t>3.Выпадание основной массы шлама.</w:t>
      </w:r>
    </w:p>
    <w:p w:rsidR="00ED4469" w:rsidRPr="00250A5A" w:rsidRDefault="00ED4469" w:rsidP="00ED4469">
      <w:pPr>
        <w:spacing w:line="360" w:lineRule="auto"/>
        <w:rPr>
          <w:rFonts w:ascii="Times New Roman" w:hAnsi="Times New Roman" w:cs="Times New Roman"/>
          <w:sz w:val="28"/>
          <w:szCs w:val="28"/>
        </w:rPr>
      </w:pPr>
      <w:r w:rsidRPr="00250A5A">
        <w:rPr>
          <w:rFonts w:ascii="Times New Roman" w:hAnsi="Times New Roman" w:cs="Times New Roman"/>
          <w:sz w:val="28"/>
          <w:szCs w:val="28"/>
        </w:rPr>
        <w:t xml:space="preserve">У осветлителя имеется непрерывная продувка и периодическая продувка.Из осветлителей вода самотеком поступает в промежуточные баки №1,№2 </w:t>
      </w:r>
      <w:r w:rsidRPr="00250A5A">
        <w:rPr>
          <w:rFonts w:ascii="Times New Roman" w:hAnsi="Times New Roman" w:cs="Times New Roman"/>
          <w:sz w:val="28"/>
          <w:szCs w:val="28"/>
          <w:lang w:val="en-US"/>
        </w:rPr>
        <w:t>V</w:t>
      </w:r>
      <w:r w:rsidRPr="00250A5A">
        <w:rPr>
          <w:rFonts w:ascii="Times New Roman" w:hAnsi="Times New Roman" w:cs="Times New Roman"/>
          <w:sz w:val="28"/>
          <w:szCs w:val="28"/>
        </w:rPr>
        <w:t xml:space="preserve">-65м³ ( бак осветленной воды после осветлителя №3).Из промежуточных баков вода перекачивающими насосами подается на механические фильтры их 5шт.,(6-ой в резерве). Механические фильтры загружаются послойно: </w:t>
      </w:r>
      <w:r w:rsidRPr="00250A5A">
        <w:rPr>
          <w:rFonts w:ascii="Times New Roman" w:hAnsi="Times New Roman" w:cs="Times New Roman"/>
          <w:sz w:val="28"/>
          <w:szCs w:val="28"/>
          <w:lang w:val="en-US"/>
        </w:rPr>
        <w:t>I</w:t>
      </w:r>
      <w:r w:rsidRPr="00250A5A">
        <w:rPr>
          <w:rFonts w:ascii="Times New Roman" w:hAnsi="Times New Roman" w:cs="Times New Roman"/>
          <w:sz w:val="28"/>
          <w:szCs w:val="28"/>
        </w:rPr>
        <w:t xml:space="preserve"> слой,</w:t>
      </w:r>
      <w:r w:rsidRPr="00250A5A">
        <w:rPr>
          <w:rFonts w:ascii="Times New Roman" w:hAnsi="Times New Roman" w:cs="Times New Roman"/>
          <w:sz w:val="28"/>
          <w:szCs w:val="28"/>
          <w:lang w:val="en-US"/>
        </w:rPr>
        <w:t>II</w:t>
      </w:r>
      <w:r w:rsidRPr="00250A5A">
        <w:rPr>
          <w:rFonts w:ascii="Times New Roman" w:hAnsi="Times New Roman" w:cs="Times New Roman"/>
          <w:sz w:val="28"/>
          <w:szCs w:val="28"/>
        </w:rPr>
        <w:t xml:space="preserve"> слой,</w:t>
      </w:r>
      <w:r w:rsidRPr="00250A5A">
        <w:rPr>
          <w:rFonts w:ascii="Times New Roman" w:hAnsi="Times New Roman" w:cs="Times New Roman"/>
          <w:sz w:val="28"/>
          <w:szCs w:val="28"/>
          <w:lang w:val="en-US"/>
        </w:rPr>
        <w:t>II</w:t>
      </w:r>
      <w:r w:rsidRPr="00250A5A">
        <w:rPr>
          <w:rFonts w:ascii="Times New Roman" w:hAnsi="Times New Roman" w:cs="Times New Roman"/>
          <w:sz w:val="28"/>
          <w:szCs w:val="28"/>
        </w:rPr>
        <w:t xml:space="preserve"> слой,</w:t>
      </w:r>
      <w:r w:rsidRPr="00250A5A">
        <w:rPr>
          <w:rFonts w:ascii="Times New Roman" w:hAnsi="Times New Roman" w:cs="Times New Roman"/>
          <w:sz w:val="28"/>
          <w:szCs w:val="28"/>
          <w:lang w:val="en-US"/>
        </w:rPr>
        <w:t>IV</w:t>
      </w:r>
      <w:r w:rsidRPr="00250A5A">
        <w:rPr>
          <w:rFonts w:ascii="Times New Roman" w:hAnsi="Times New Roman" w:cs="Times New Roman"/>
          <w:sz w:val="28"/>
          <w:szCs w:val="28"/>
        </w:rPr>
        <w:t xml:space="preserve"> слой. Назначение механических фильтров:освобождение поступающей на них воды от механических примесей. Фильтры работают параллельно. Не прерывая струй, осветленная вода поступает на </w:t>
      </w:r>
      <w:r w:rsidRPr="00250A5A">
        <w:rPr>
          <w:rFonts w:ascii="Times New Roman" w:hAnsi="Times New Roman" w:cs="Times New Roman"/>
          <w:sz w:val="28"/>
          <w:szCs w:val="28"/>
          <w:lang w:val="en-US"/>
        </w:rPr>
        <w:t>N</w:t>
      </w:r>
      <w:r w:rsidRPr="00250A5A">
        <w:rPr>
          <w:rFonts w:ascii="Times New Roman" w:hAnsi="Times New Roman" w:cs="Times New Roman"/>
          <w:sz w:val="28"/>
          <w:szCs w:val="28"/>
        </w:rPr>
        <w:t xml:space="preserve">а-катионитовые фильтры </w:t>
      </w:r>
      <w:r w:rsidRPr="00250A5A">
        <w:rPr>
          <w:rFonts w:ascii="Times New Roman" w:hAnsi="Times New Roman" w:cs="Times New Roman"/>
          <w:sz w:val="28"/>
          <w:szCs w:val="28"/>
          <w:lang w:val="en-US"/>
        </w:rPr>
        <w:t>I</w:t>
      </w:r>
      <w:r w:rsidRPr="00250A5A">
        <w:rPr>
          <w:rFonts w:ascii="Times New Roman" w:hAnsi="Times New Roman" w:cs="Times New Roman"/>
          <w:sz w:val="28"/>
          <w:szCs w:val="28"/>
        </w:rPr>
        <w:t xml:space="preserve">-ой ступени умягчения (их 6 шт.), включены параллельно. При увеличении жесткости до 1 мг-экв/л, фильтры </w:t>
      </w:r>
      <w:r w:rsidRPr="00250A5A">
        <w:rPr>
          <w:rFonts w:ascii="Times New Roman" w:hAnsi="Times New Roman" w:cs="Times New Roman"/>
          <w:sz w:val="28"/>
          <w:szCs w:val="28"/>
          <w:lang w:val="en-US"/>
        </w:rPr>
        <w:t>I</w:t>
      </w:r>
      <w:r w:rsidRPr="00250A5A">
        <w:rPr>
          <w:rFonts w:ascii="Times New Roman" w:hAnsi="Times New Roman" w:cs="Times New Roman"/>
          <w:sz w:val="28"/>
          <w:szCs w:val="28"/>
        </w:rPr>
        <w:t xml:space="preserve">-ой ступени отключаются на регенерацию.Умягченная вода поступает в бак умягченной воды </w:t>
      </w:r>
      <w:r w:rsidRPr="00250A5A">
        <w:rPr>
          <w:rFonts w:ascii="Times New Roman" w:hAnsi="Times New Roman" w:cs="Times New Roman"/>
          <w:sz w:val="28"/>
          <w:szCs w:val="28"/>
          <w:lang w:val="en-US"/>
        </w:rPr>
        <w:t>V</w:t>
      </w:r>
      <w:r w:rsidRPr="00250A5A">
        <w:rPr>
          <w:rFonts w:ascii="Times New Roman" w:hAnsi="Times New Roman" w:cs="Times New Roman"/>
          <w:sz w:val="28"/>
          <w:szCs w:val="28"/>
        </w:rPr>
        <w:t xml:space="preserve"> 100м³. Оттуда насосами подается на </w:t>
      </w:r>
      <w:r w:rsidRPr="00250A5A">
        <w:rPr>
          <w:rFonts w:ascii="Times New Roman" w:hAnsi="Times New Roman" w:cs="Times New Roman"/>
          <w:sz w:val="28"/>
          <w:szCs w:val="28"/>
          <w:lang w:val="en-US"/>
        </w:rPr>
        <w:t>N</w:t>
      </w:r>
      <w:r w:rsidRPr="00250A5A">
        <w:rPr>
          <w:rFonts w:ascii="Times New Roman" w:hAnsi="Times New Roman" w:cs="Times New Roman"/>
          <w:sz w:val="28"/>
          <w:szCs w:val="28"/>
        </w:rPr>
        <w:t xml:space="preserve">а – катионитовые фильтры </w:t>
      </w:r>
      <w:r w:rsidRPr="00250A5A">
        <w:rPr>
          <w:rFonts w:ascii="Times New Roman" w:hAnsi="Times New Roman" w:cs="Times New Roman"/>
          <w:sz w:val="28"/>
          <w:szCs w:val="28"/>
          <w:lang w:val="en-US"/>
        </w:rPr>
        <w:t>II</w:t>
      </w:r>
      <w:r w:rsidRPr="00250A5A">
        <w:rPr>
          <w:rFonts w:ascii="Times New Roman" w:hAnsi="Times New Roman" w:cs="Times New Roman"/>
          <w:sz w:val="28"/>
          <w:szCs w:val="28"/>
        </w:rPr>
        <w:t xml:space="preserve"> ступени (2шт).«Натрий-катионирование) это процесс извлечения из воды ионов жесткости кальция, магния и замена их на ионы натрия». Затем химочищенная вода (ХОВ) после </w:t>
      </w:r>
      <w:r w:rsidRPr="00250A5A">
        <w:rPr>
          <w:rFonts w:ascii="Times New Roman" w:hAnsi="Times New Roman" w:cs="Times New Roman"/>
          <w:sz w:val="28"/>
          <w:szCs w:val="28"/>
          <w:lang w:val="en-US"/>
        </w:rPr>
        <w:t>II</w:t>
      </w:r>
      <w:r w:rsidRPr="00250A5A">
        <w:rPr>
          <w:rFonts w:ascii="Times New Roman" w:hAnsi="Times New Roman" w:cs="Times New Roman"/>
          <w:sz w:val="28"/>
          <w:szCs w:val="28"/>
        </w:rPr>
        <w:t xml:space="preserve"> ступени умягчения по двум трубопроводам (коллектор ХОВ №1 и№2) поступает в подогреватели химочищенной воды ( ПХОВ №№1,2), оттуда подогретая в подогревателях вода поступает в Да№1 и ДаП.№1(2).</w:t>
      </w:r>
    </w:p>
    <w:p w:rsidR="00ED4469" w:rsidRDefault="00ED4469" w:rsidP="00ED4469">
      <w:pPr>
        <w:pStyle w:val="af6"/>
        <w:spacing w:line="360" w:lineRule="auto"/>
        <w:rPr>
          <w:sz w:val="28"/>
          <w:szCs w:val="28"/>
        </w:rPr>
      </w:pPr>
      <w:r w:rsidRPr="00250A5A">
        <w:rPr>
          <w:sz w:val="28"/>
          <w:szCs w:val="28"/>
        </w:rPr>
        <w:t>Ниже представлена схема подготовки химочищенной воды на УГРЭС.</w:t>
      </w:r>
    </w:p>
    <w:p w:rsidR="00ED4469" w:rsidRDefault="00ED4469" w:rsidP="00ED4469">
      <w:pPr>
        <w:pStyle w:val="af6"/>
        <w:spacing w:line="360" w:lineRule="auto"/>
        <w:ind w:firstLine="0"/>
        <w:rPr>
          <w:sz w:val="28"/>
          <w:szCs w:val="28"/>
        </w:rPr>
      </w:pPr>
    </w:p>
    <w:p w:rsidR="00ED4469" w:rsidRDefault="00ED4469" w:rsidP="004661EE">
      <w:pPr>
        <w:jc w:val="both"/>
        <w:rPr>
          <w:rFonts w:ascii="Times New Roman" w:hAnsi="Times New Roman" w:cs="Times New Roman"/>
          <w:i/>
          <w:color w:val="FF0000"/>
          <w:sz w:val="28"/>
          <w:szCs w:val="28"/>
        </w:rPr>
      </w:pPr>
    </w:p>
    <w:tbl>
      <w:tblPr>
        <w:tblW w:w="12140" w:type="dxa"/>
        <w:tblInd w:w="93" w:type="dxa"/>
        <w:tblLook w:val="04A0"/>
      </w:tblPr>
      <w:tblGrid>
        <w:gridCol w:w="11334"/>
        <w:gridCol w:w="1180"/>
        <w:gridCol w:w="960"/>
        <w:gridCol w:w="960"/>
        <w:gridCol w:w="960"/>
        <w:gridCol w:w="960"/>
        <w:gridCol w:w="960"/>
      </w:tblGrid>
      <w:tr w:rsidR="00B670A9" w:rsidRPr="00B670A9" w:rsidTr="00B670A9">
        <w:trPr>
          <w:trHeight w:val="255"/>
        </w:trPr>
        <w:tc>
          <w:tcPr>
            <w:tcW w:w="6160" w:type="dxa"/>
            <w:tcBorders>
              <w:top w:val="nil"/>
              <w:left w:val="nil"/>
              <w:bottom w:val="nil"/>
              <w:right w:val="nil"/>
            </w:tcBorders>
            <w:shd w:val="clear" w:color="auto" w:fill="auto"/>
            <w:noWrap/>
            <w:vAlign w:val="bottom"/>
            <w:hideMark/>
          </w:tcPr>
          <w:tbl>
            <w:tblPr>
              <w:tblW w:w="10964" w:type="dxa"/>
              <w:tblLook w:val="04A0"/>
            </w:tblPr>
            <w:tblGrid>
              <w:gridCol w:w="4727"/>
              <w:gridCol w:w="1294"/>
              <w:gridCol w:w="324"/>
              <w:gridCol w:w="662"/>
              <w:gridCol w:w="638"/>
              <w:gridCol w:w="354"/>
              <w:gridCol w:w="606"/>
              <w:gridCol w:w="387"/>
              <w:gridCol w:w="809"/>
              <w:gridCol w:w="183"/>
              <w:gridCol w:w="53"/>
              <w:gridCol w:w="1081"/>
            </w:tblGrid>
            <w:tr w:rsidR="00B670A9" w:rsidRPr="00B670A9" w:rsidTr="00D4536D">
              <w:trPr>
                <w:trHeight w:val="255"/>
              </w:trPr>
              <w:tc>
                <w:tcPr>
                  <w:tcW w:w="6191" w:type="dxa"/>
                  <w:gridSpan w:val="3"/>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1300"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387"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809"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1081"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r>
            <w:tr w:rsidR="00B670A9" w:rsidRPr="00B670A9" w:rsidTr="00D4536D">
              <w:trPr>
                <w:trHeight w:val="375"/>
              </w:trPr>
              <w:tc>
                <w:tcPr>
                  <w:tcW w:w="8838" w:type="dxa"/>
                  <w:gridSpan w:val="8"/>
                  <w:tcBorders>
                    <w:top w:val="nil"/>
                    <w:left w:val="nil"/>
                    <w:bottom w:val="nil"/>
                    <w:right w:val="nil"/>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1134"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r>
            <w:tr w:rsidR="00B670A9" w:rsidRPr="00B670A9" w:rsidTr="00D4536D">
              <w:trPr>
                <w:trHeight w:val="360"/>
              </w:trPr>
              <w:tc>
                <w:tcPr>
                  <w:tcW w:w="4727" w:type="dxa"/>
                  <w:tcBorders>
                    <w:top w:val="nil"/>
                    <w:left w:val="nil"/>
                    <w:bottom w:val="nil"/>
                    <w:right w:val="nil"/>
                  </w:tcBorders>
                  <w:shd w:val="clear" w:color="auto" w:fill="auto"/>
                  <w:noWrap/>
                  <w:hideMark/>
                </w:tcPr>
                <w:p w:rsidR="00B670A9" w:rsidRPr="00B670A9" w:rsidRDefault="00B670A9" w:rsidP="00B670A9">
                  <w:pPr>
                    <w:spacing w:after="0" w:line="240" w:lineRule="auto"/>
                    <w:rPr>
                      <w:rFonts w:ascii="Arial" w:eastAsia="Times New Roman" w:hAnsi="Arial" w:cs="Arial"/>
                      <w:sz w:val="28"/>
                      <w:szCs w:val="28"/>
                      <w:lang w:eastAsia="ru-RU"/>
                    </w:rPr>
                  </w:pPr>
                </w:p>
              </w:tc>
              <w:tc>
                <w:tcPr>
                  <w:tcW w:w="1140" w:type="dxa"/>
                  <w:tcBorders>
                    <w:top w:val="nil"/>
                    <w:left w:val="nil"/>
                    <w:bottom w:val="nil"/>
                    <w:right w:val="nil"/>
                  </w:tcBorders>
                  <w:shd w:val="clear" w:color="auto" w:fill="auto"/>
                  <w:noWrap/>
                  <w:hideMark/>
                </w:tcPr>
                <w:p w:rsidR="00B670A9" w:rsidRPr="00B670A9" w:rsidRDefault="00B670A9" w:rsidP="00B670A9">
                  <w:pPr>
                    <w:spacing w:after="0" w:line="240" w:lineRule="auto"/>
                    <w:rPr>
                      <w:rFonts w:ascii="Arial" w:eastAsia="Times New Roman" w:hAnsi="Arial" w:cs="Arial"/>
                      <w:sz w:val="28"/>
                      <w:szCs w:val="28"/>
                      <w:lang w:eastAsia="ru-RU"/>
                    </w:rPr>
                  </w:pPr>
                </w:p>
              </w:tc>
              <w:tc>
                <w:tcPr>
                  <w:tcW w:w="986" w:type="dxa"/>
                  <w:gridSpan w:val="2"/>
                  <w:tcBorders>
                    <w:top w:val="nil"/>
                    <w:left w:val="nil"/>
                    <w:bottom w:val="nil"/>
                    <w:right w:val="nil"/>
                  </w:tcBorders>
                  <w:shd w:val="clear" w:color="auto" w:fill="auto"/>
                  <w:noWrap/>
                  <w:hideMark/>
                </w:tcPr>
                <w:p w:rsidR="00B670A9" w:rsidRPr="00B670A9" w:rsidRDefault="00B670A9" w:rsidP="00B670A9">
                  <w:pPr>
                    <w:spacing w:after="0" w:line="240" w:lineRule="auto"/>
                    <w:rPr>
                      <w:rFonts w:ascii="Arial" w:eastAsia="Times New Roman" w:hAnsi="Arial" w:cs="Arial"/>
                      <w:sz w:val="28"/>
                      <w:szCs w:val="28"/>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993"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1134"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r>
            <w:tr w:rsidR="00B670A9" w:rsidRPr="00B670A9" w:rsidTr="00D4536D">
              <w:trPr>
                <w:trHeight w:val="720"/>
              </w:trPr>
              <w:tc>
                <w:tcPr>
                  <w:tcW w:w="4727" w:type="dxa"/>
                  <w:tcBorders>
                    <w:top w:val="single" w:sz="4" w:space="0" w:color="auto"/>
                    <w:left w:val="single" w:sz="4" w:space="0" w:color="auto"/>
                    <w:bottom w:val="single" w:sz="4" w:space="0" w:color="auto"/>
                    <w:right w:val="single" w:sz="4" w:space="0" w:color="auto"/>
                  </w:tcBorders>
                  <w:shd w:val="clear" w:color="auto" w:fill="auto"/>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lastRenderedPageBreak/>
                    <w:t>пгт Уруссу</w:t>
                  </w:r>
                </w:p>
              </w:tc>
              <w:tc>
                <w:tcPr>
                  <w:tcW w:w="1140" w:type="dxa"/>
                  <w:tcBorders>
                    <w:top w:val="single" w:sz="4" w:space="0" w:color="auto"/>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 </w:t>
                  </w:r>
                </w:p>
              </w:tc>
              <w:tc>
                <w:tcPr>
                  <w:tcW w:w="986" w:type="dxa"/>
                  <w:gridSpan w:val="2"/>
                  <w:tcBorders>
                    <w:top w:val="single" w:sz="4" w:space="0" w:color="auto"/>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2008 г</w:t>
                  </w:r>
                </w:p>
              </w:tc>
              <w:tc>
                <w:tcPr>
                  <w:tcW w:w="992" w:type="dxa"/>
                  <w:gridSpan w:val="2"/>
                  <w:tcBorders>
                    <w:top w:val="single" w:sz="4" w:space="0" w:color="auto"/>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2009г</w:t>
                  </w:r>
                </w:p>
              </w:tc>
              <w:tc>
                <w:tcPr>
                  <w:tcW w:w="993" w:type="dxa"/>
                  <w:gridSpan w:val="2"/>
                  <w:tcBorders>
                    <w:top w:val="single" w:sz="4" w:space="0" w:color="auto"/>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2010г</w:t>
                  </w:r>
                </w:p>
              </w:tc>
              <w:tc>
                <w:tcPr>
                  <w:tcW w:w="992" w:type="dxa"/>
                  <w:gridSpan w:val="2"/>
                  <w:tcBorders>
                    <w:top w:val="single" w:sz="4" w:space="0" w:color="auto"/>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2011г</w:t>
                  </w:r>
                </w:p>
              </w:tc>
              <w:tc>
                <w:tcPr>
                  <w:tcW w:w="1134" w:type="dxa"/>
                  <w:gridSpan w:val="2"/>
                  <w:tcBorders>
                    <w:top w:val="single" w:sz="4" w:space="0" w:color="auto"/>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2012г</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Производительность ВПУ</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77,9</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72,9</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66,2</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54,9</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45,0</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Средневзвешенный срок службы</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лет</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39</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40</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42</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43</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Располагаемая производительность ВПУ</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125</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125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125</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125</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125</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Потери располагаемой производительности</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Собственные нужды</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9,1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8,7</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7,6</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6,3</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8,6</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Количество баков-аккумуляторов   теплоносителя</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Ед.</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Емкость баков аккумуляторов</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тыс. м3</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Всего подпитка тепловой сети, в т.ч.:</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60,6</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55,9</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51,4</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39,9</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35,2</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D4536D">
                  <w:pPr>
                    <w:spacing w:after="0" w:line="240" w:lineRule="auto"/>
                    <w:ind w:firstLineChars="100" w:firstLine="280"/>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нормативные утечки теплоносителя</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D4536D">
                  <w:pPr>
                    <w:spacing w:after="0" w:line="240" w:lineRule="auto"/>
                    <w:ind w:firstLineChars="100" w:firstLine="280"/>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сверхнормативные утечки теплоносителя</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r>
            <w:tr w:rsidR="00B670A9" w:rsidRPr="00B670A9" w:rsidTr="00D4536D">
              <w:trPr>
                <w:trHeight w:val="840"/>
              </w:trPr>
              <w:tc>
                <w:tcPr>
                  <w:tcW w:w="4727" w:type="dxa"/>
                  <w:tcBorders>
                    <w:top w:val="nil"/>
                    <w:left w:val="single" w:sz="4" w:space="0" w:color="auto"/>
                    <w:bottom w:val="single" w:sz="4" w:space="0" w:color="auto"/>
                    <w:right w:val="single" w:sz="4" w:space="0" w:color="auto"/>
                  </w:tcBorders>
                  <w:shd w:val="clear" w:color="auto" w:fill="auto"/>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отпуск теплоносителя из тепловых сетей на цели горячего водоснабжения (для открытых систем теплоснабжения)</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r>
            <w:tr w:rsidR="00B670A9" w:rsidRPr="00B670A9" w:rsidTr="00D4536D">
              <w:trPr>
                <w:trHeight w:val="795"/>
              </w:trPr>
              <w:tc>
                <w:tcPr>
                  <w:tcW w:w="4727" w:type="dxa"/>
                  <w:tcBorders>
                    <w:top w:val="nil"/>
                    <w:left w:val="single" w:sz="4" w:space="0" w:color="auto"/>
                    <w:bottom w:val="single" w:sz="4" w:space="0" w:color="auto"/>
                    <w:right w:val="single" w:sz="4" w:space="0" w:color="auto"/>
                  </w:tcBorders>
                  <w:shd w:val="clear" w:color="auto" w:fill="auto"/>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Максимум подпитки тепловой сети в эксплуатационном режиме</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85,4</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83,5</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71,5</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51,3</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49,6</w:t>
                  </w:r>
                </w:p>
              </w:tc>
            </w:tr>
            <w:tr w:rsidR="00B670A9" w:rsidRPr="00B670A9" w:rsidTr="00D4536D">
              <w:trPr>
                <w:trHeight w:val="795"/>
              </w:trPr>
              <w:tc>
                <w:tcPr>
                  <w:tcW w:w="4727" w:type="dxa"/>
                  <w:tcBorders>
                    <w:top w:val="nil"/>
                    <w:left w:val="single" w:sz="4" w:space="0" w:color="auto"/>
                    <w:bottom w:val="single" w:sz="4" w:space="0" w:color="auto"/>
                    <w:right w:val="single" w:sz="4" w:space="0" w:color="auto"/>
                  </w:tcBorders>
                  <w:shd w:val="clear" w:color="auto" w:fill="auto"/>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Максимальная подпитка тепловой сети в период повреждения участка</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Резерв(+)/дефицит (-) ВПУ</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Тонн/час</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47,1</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52,1</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58,8</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70,1</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80</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Доля резерва</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37,7</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41,7</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47,0</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56,1</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64,0</w:t>
                  </w:r>
                </w:p>
              </w:tc>
            </w:tr>
            <w:tr w:rsidR="00B670A9" w:rsidRPr="00B670A9" w:rsidTr="00D4536D">
              <w:trPr>
                <w:trHeight w:val="360"/>
              </w:trPr>
              <w:tc>
                <w:tcPr>
                  <w:tcW w:w="4727" w:type="dxa"/>
                  <w:tcBorders>
                    <w:top w:val="nil"/>
                    <w:left w:val="nil"/>
                    <w:bottom w:val="nil"/>
                    <w:right w:val="nil"/>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1140" w:type="dxa"/>
                  <w:tcBorders>
                    <w:top w:val="nil"/>
                    <w:left w:val="nil"/>
                    <w:bottom w:val="nil"/>
                    <w:right w:val="nil"/>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986" w:type="dxa"/>
                  <w:gridSpan w:val="2"/>
                  <w:tcBorders>
                    <w:top w:val="nil"/>
                    <w:left w:val="nil"/>
                    <w:bottom w:val="nil"/>
                    <w:right w:val="nil"/>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993"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1134"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r>
            <w:tr w:rsidR="00B670A9" w:rsidRPr="00B670A9" w:rsidTr="00D4536D">
              <w:trPr>
                <w:trHeight w:val="375"/>
              </w:trPr>
              <w:tc>
                <w:tcPr>
                  <w:tcW w:w="4727" w:type="dxa"/>
                  <w:tcBorders>
                    <w:top w:val="nil"/>
                    <w:left w:val="nil"/>
                    <w:bottom w:val="nil"/>
                    <w:right w:val="nil"/>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1140" w:type="dxa"/>
                  <w:tcBorders>
                    <w:top w:val="nil"/>
                    <w:left w:val="nil"/>
                    <w:bottom w:val="nil"/>
                    <w:right w:val="nil"/>
                  </w:tcBorders>
                  <w:shd w:val="clear" w:color="auto" w:fill="auto"/>
                  <w:noWrap/>
                  <w:hideMark/>
                </w:tcPr>
                <w:p w:rsidR="00B670A9" w:rsidRPr="00B670A9" w:rsidRDefault="00B670A9" w:rsidP="00B670A9">
                  <w:pPr>
                    <w:spacing w:after="0" w:line="240" w:lineRule="auto"/>
                    <w:rPr>
                      <w:rFonts w:ascii="Arial" w:eastAsia="Times New Roman" w:hAnsi="Arial" w:cs="Arial"/>
                      <w:sz w:val="28"/>
                      <w:szCs w:val="28"/>
                      <w:lang w:eastAsia="ru-RU"/>
                    </w:rPr>
                  </w:pPr>
                </w:p>
              </w:tc>
              <w:tc>
                <w:tcPr>
                  <w:tcW w:w="986" w:type="dxa"/>
                  <w:gridSpan w:val="2"/>
                  <w:tcBorders>
                    <w:top w:val="nil"/>
                    <w:left w:val="nil"/>
                    <w:bottom w:val="nil"/>
                    <w:right w:val="nil"/>
                  </w:tcBorders>
                  <w:shd w:val="clear" w:color="auto" w:fill="auto"/>
                  <w:noWrap/>
                  <w:hideMark/>
                </w:tcPr>
                <w:p w:rsidR="00B670A9" w:rsidRPr="00B670A9" w:rsidRDefault="00B670A9" w:rsidP="00B670A9">
                  <w:pPr>
                    <w:spacing w:after="0" w:line="240" w:lineRule="auto"/>
                    <w:rPr>
                      <w:rFonts w:ascii="Arial" w:eastAsia="Times New Roman" w:hAnsi="Arial" w:cs="Arial"/>
                      <w:sz w:val="28"/>
                      <w:szCs w:val="28"/>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993"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1134"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r>
            <w:tr w:rsidR="00B670A9" w:rsidRPr="00B670A9" w:rsidTr="00D4536D">
              <w:trPr>
                <w:trHeight w:val="255"/>
              </w:trPr>
              <w:tc>
                <w:tcPr>
                  <w:tcW w:w="4727"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114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86"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93"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1134"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r>
            <w:tr w:rsidR="00B670A9" w:rsidRPr="00B670A9" w:rsidTr="00D4536D">
              <w:trPr>
                <w:trHeight w:val="255"/>
              </w:trPr>
              <w:tc>
                <w:tcPr>
                  <w:tcW w:w="4727"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114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86"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93"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1134"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r>
            <w:tr w:rsidR="00B670A9" w:rsidRPr="00B670A9" w:rsidTr="00D4536D">
              <w:trPr>
                <w:trHeight w:val="375"/>
              </w:trPr>
              <w:tc>
                <w:tcPr>
                  <w:tcW w:w="10964" w:type="dxa"/>
                  <w:gridSpan w:val="12"/>
                  <w:tcBorders>
                    <w:top w:val="nil"/>
                    <w:left w:val="nil"/>
                    <w:bottom w:val="nil"/>
                    <w:right w:val="nil"/>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b/>
                      <w:bCs/>
                      <w:sz w:val="28"/>
                      <w:szCs w:val="28"/>
                      <w:lang w:eastAsia="ru-RU"/>
                    </w:rPr>
                  </w:pPr>
                </w:p>
              </w:tc>
            </w:tr>
          </w:tbl>
          <w:p w:rsidR="00B670A9" w:rsidRPr="00B670A9" w:rsidRDefault="00B670A9" w:rsidP="00B670A9">
            <w:pPr>
              <w:spacing w:after="0" w:line="240" w:lineRule="auto"/>
              <w:rPr>
                <w:rFonts w:ascii="Arial CYR" w:eastAsia="Times New Roman" w:hAnsi="Arial CYR" w:cs="Arial CYR"/>
                <w:sz w:val="20"/>
                <w:szCs w:val="20"/>
                <w:lang w:eastAsia="ru-RU"/>
              </w:rPr>
            </w:pPr>
          </w:p>
        </w:tc>
        <w:tc>
          <w:tcPr>
            <w:tcW w:w="118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r>
      <w:tr w:rsidR="00B670A9" w:rsidRPr="00B670A9" w:rsidTr="00B670A9">
        <w:trPr>
          <w:trHeight w:val="375"/>
        </w:trPr>
        <w:tc>
          <w:tcPr>
            <w:tcW w:w="9260" w:type="dxa"/>
            <w:gridSpan w:val="4"/>
            <w:tcBorders>
              <w:top w:val="nil"/>
              <w:left w:val="nil"/>
              <w:bottom w:val="nil"/>
              <w:right w:val="nil"/>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r>
      <w:tr w:rsidR="00B670A9" w:rsidRPr="00B670A9" w:rsidTr="00B670A9">
        <w:trPr>
          <w:trHeight w:val="255"/>
        </w:trPr>
        <w:tc>
          <w:tcPr>
            <w:tcW w:w="61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118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r>
      <w:tr w:rsidR="00B670A9" w:rsidRPr="00B670A9" w:rsidTr="00B670A9">
        <w:trPr>
          <w:trHeight w:val="375"/>
        </w:trPr>
        <w:tc>
          <w:tcPr>
            <w:tcW w:w="12140" w:type="dxa"/>
            <w:gridSpan w:val="7"/>
            <w:tcBorders>
              <w:top w:val="nil"/>
              <w:left w:val="nil"/>
              <w:bottom w:val="nil"/>
              <w:right w:val="nil"/>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b/>
                <w:bCs/>
                <w:sz w:val="28"/>
                <w:szCs w:val="28"/>
                <w:lang w:eastAsia="ru-RU"/>
              </w:rPr>
            </w:pPr>
          </w:p>
        </w:tc>
      </w:tr>
    </w:tbl>
    <w:p w:rsidR="00B670A9" w:rsidRPr="004661EE" w:rsidRDefault="00B670A9" w:rsidP="004661EE">
      <w:pPr>
        <w:jc w:val="both"/>
        <w:rPr>
          <w:rFonts w:ascii="Times New Roman" w:hAnsi="Times New Roman" w:cs="Times New Roman"/>
          <w:i/>
          <w:color w:val="FF0000"/>
          <w:sz w:val="28"/>
          <w:szCs w:val="28"/>
        </w:rPr>
      </w:pPr>
    </w:p>
    <w:tbl>
      <w:tblPr>
        <w:tblW w:w="11180" w:type="dxa"/>
        <w:tblInd w:w="93" w:type="dxa"/>
        <w:tblLook w:val="04A0"/>
      </w:tblPr>
      <w:tblGrid>
        <w:gridCol w:w="222"/>
        <w:gridCol w:w="3951"/>
        <w:gridCol w:w="1306"/>
        <w:gridCol w:w="950"/>
        <w:gridCol w:w="950"/>
        <w:gridCol w:w="950"/>
        <w:gridCol w:w="1003"/>
        <w:gridCol w:w="898"/>
        <w:gridCol w:w="950"/>
      </w:tblGrid>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901"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Таблица 7.2</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0008" w:type="dxa"/>
            <w:gridSpan w:val="7"/>
            <w:tcBorders>
              <w:top w:val="nil"/>
              <w:left w:val="nil"/>
              <w:bottom w:val="nil"/>
              <w:right w:val="nil"/>
            </w:tcBorders>
            <w:shd w:val="clear" w:color="auto" w:fill="auto"/>
            <w:vAlign w:val="center"/>
            <w:hideMark/>
          </w:tcPr>
          <w:p w:rsidR="008E7EBA" w:rsidRPr="008E7EBA" w:rsidRDefault="008E7EBA" w:rsidP="008E7EBA">
            <w:pPr>
              <w:spacing w:after="0" w:line="240" w:lineRule="auto"/>
              <w:jc w:val="center"/>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Годовой расход теплоносителя</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xml:space="preserve"> </w:t>
            </w: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003"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898"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Зона действия котельной</w:t>
            </w:r>
          </w:p>
        </w:tc>
        <w:tc>
          <w:tcPr>
            <w:tcW w:w="1306" w:type="dxa"/>
            <w:tcBorders>
              <w:top w:val="single" w:sz="4" w:space="0" w:color="auto"/>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single" w:sz="4" w:space="0" w:color="auto"/>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2008</w:t>
            </w:r>
          </w:p>
        </w:tc>
        <w:tc>
          <w:tcPr>
            <w:tcW w:w="950" w:type="dxa"/>
            <w:tcBorders>
              <w:top w:val="single" w:sz="4" w:space="0" w:color="auto"/>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2009</w:t>
            </w:r>
          </w:p>
        </w:tc>
        <w:tc>
          <w:tcPr>
            <w:tcW w:w="950" w:type="dxa"/>
            <w:tcBorders>
              <w:top w:val="single" w:sz="4" w:space="0" w:color="auto"/>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2010</w:t>
            </w:r>
          </w:p>
        </w:tc>
        <w:tc>
          <w:tcPr>
            <w:tcW w:w="1003" w:type="dxa"/>
            <w:tcBorders>
              <w:top w:val="single" w:sz="4" w:space="0" w:color="auto"/>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2011</w:t>
            </w:r>
          </w:p>
        </w:tc>
        <w:tc>
          <w:tcPr>
            <w:tcW w:w="898" w:type="dxa"/>
            <w:tcBorders>
              <w:top w:val="single" w:sz="4" w:space="0" w:color="auto"/>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2012</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Ютаза</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0,063</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0,118</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0,036</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0,035</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Абсалямово</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0,127</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0,055</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0,018</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0,007</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н.п.Алабакуль (д/с)</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0,007</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0,016</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0,006</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н.п.Алма-Ата</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xml:space="preserve">Котельная н.п. Акбаш (шк) </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xml:space="preserve">Котельная н.п. Акбаш (СДК) </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Байлярово (СДК)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Байряка (д/сад)</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Байряка (шк)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Байряка (СДК)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Байряка (амбулатория)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Байряка -Тамак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Дым-Тамак (СДК)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0,005</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0,0025</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0,001</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0,001</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Дым-Тамак (шк)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0,005</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0,0025</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0,001</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0,001</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н.п.Каракашлы (СДК)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Каракашлы (д/с)</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Каракашлы (шк)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Малые Уруссу (шк)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Малые Уруссу (правл)</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Новый Каразирек (д/с)</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Новый Каразирек (СДК)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Подгорный (шк)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Подгорный (д/с)</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Старые Уруссу (шк)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Старые Уруссу (д/с)</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Старые Уруссу (СДК)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Старый Каразирек (шк)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Старый Каразирек (д/с)</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Ташкичу (СДК)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Урал</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п.г.т. Уруссу (шк № 4)</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0,016</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0,008</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0,001</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0,001</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Хуррият</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Яссы-Тугай (СДК)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bl>
    <w:p w:rsidR="00E04703" w:rsidRPr="004661EE" w:rsidRDefault="00E04703" w:rsidP="004661EE">
      <w:pPr>
        <w:jc w:val="both"/>
        <w:rPr>
          <w:rFonts w:ascii="Times New Roman" w:hAnsi="Times New Roman" w:cs="Times New Roman"/>
          <w:i/>
          <w:color w:val="FF0000"/>
          <w:sz w:val="28"/>
          <w:szCs w:val="28"/>
        </w:rPr>
      </w:pPr>
    </w:p>
    <w:p w:rsidR="00F30356" w:rsidRPr="004661EE" w:rsidRDefault="00F30356" w:rsidP="004661EE">
      <w:pPr>
        <w:jc w:val="both"/>
        <w:rPr>
          <w:rFonts w:ascii="Times New Roman" w:hAnsi="Times New Roman" w:cs="Times New Roman"/>
          <w:sz w:val="28"/>
          <w:szCs w:val="28"/>
        </w:rPr>
      </w:pPr>
      <w:r w:rsidRPr="004661EE">
        <w:rPr>
          <w:rFonts w:ascii="Times New Roman" w:hAnsi="Times New Roman" w:cs="Times New Roman"/>
          <w:sz w:val="28"/>
          <w:szCs w:val="28"/>
        </w:rPr>
        <w:t>Часть 8.</w:t>
      </w:r>
    </w:p>
    <w:p w:rsidR="00F30356" w:rsidRPr="004661EE" w:rsidRDefault="00F30356" w:rsidP="004661EE">
      <w:pPr>
        <w:jc w:val="both"/>
        <w:rPr>
          <w:rFonts w:ascii="Times New Roman" w:hAnsi="Times New Roman" w:cs="Times New Roman"/>
          <w:sz w:val="28"/>
          <w:szCs w:val="28"/>
        </w:rPr>
      </w:pPr>
      <w:r w:rsidRPr="004661EE">
        <w:rPr>
          <w:rFonts w:ascii="Times New Roman" w:hAnsi="Times New Roman" w:cs="Times New Roman"/>
          <w:sz w:val="28"/>
          <w:szCs w:val="28"/>
        </w:rPr>
        <w:t xml:space="preserve">«Топливные балансы источников тепловой энергии и система обеспечения топливом». </w:t>
      </w:r>
    </w:p>
    <w:p w:rsidR="00ED4469" w:rsidRPr="000611B5" w:rsidRDefault="00ED4469" w:rsidP="00ED4469">
      <w:pPr>
        <w:spacing w:line="360" w:lineRule="auto"/>
        <w:rPr>
          <w:rFonts w:ascii="Times New Roman" w:hAnsi="Times New Roman" w:cs="Times New Roman"/>
          <w:sz w:val="28"/>
          <w:szCs w:val="28"/>
        </w:rPr>
      </w:pPr>
    </w:p>
    <w:p w:rsidR="00ED4469" w:rsidRPr="00250A5A" w:rsidRDefault="00ED4469" w:rsidP="00250A5A">
      <w:pPr>
        <w:spacing w:line="360" w:lineRule="auto"/>
        <w:ind w:firstLine="360"/>
        <w:rPr>
          <w:rFonts w:ascii="Times New Roman" w:hAnsi="Times New Roman" w:cs="Times New Roman"/>
          <w:sz w:val="28"/>
          <w:szCs w:val="28"/>
        </w:rPr>
      </w:pPr>
      <w:r w:rsidRPr="00250A5A">
        <w:rPr>
          <w:rFonts w:ascii="Times New Roman" w:hAnsi="Times New Roman" w:cs="Times New Roman"/>
          <w:sz w:val="28"/>
          <w:szCs w:val="28"/>
        </w:rPr>
        <w:t>В качестве основного топлива на УГРЭС используется природный газ (газопровод Миннебаево-Тубанкуль), в качестве резервного - мазут М100(40), доставка мазута осуществляется по ж.д. путям сообщения.</w:t>
      </w:r>
    </w:p>
    <w:p w:rsidR="00ED4469" w:rsidRPr="00250A5A" w:rsidRDefault="00ED4469" w:rsidP="00ED4469">
      <w:pPr>
        <w:spacing w:line="360" w:lineRule="auto"/>
        <w:ind w:firstLine="360"/>
        <w:rPr>
          <w:rFonts w:ascii="Times New Roman" w:hAnsi="Times New Roman" w:cs="Times New Roman"/>
          <w:sz w:val="28"/>
          <w:szCs w:val="28"/>
        </w:rPr>
      </w:pPr>
      <w:r w:rsidRPr="00250A5A">
        <w:rPr>
          <w:rFonts w:ascii="Times New Roman" w:hAnsi="Times New Roman" w:cs="Times New Roman"/>
          <w:sz w:val="28"/>
          <w:szCs w:val="28"/>
        </w:rPr>
        <w:lastRenderedPageBreak/>
        <w:t xml:space="preserve">Обеспечение станции основным видом топлива газом осуществляется по однониточной схеме газопроводов среднего давления, подземной прокладки, Ду 300-350,с использованием двух штатных ГРП. Хранение и подачу резервного вида топлива (мазута) обеспечивает мазутный парк станции, в состав которого входит: </w:t>
      </w:r>
    </w:p>
    <w:p w:rsidR="00ED4469" w:rsidRPr="00250A5A" w:rsidRDefault="00ED4469" w:rsidP="00ED4469">
      <w:pPr>
        <w:numPr>
          <w:ilvl w:val="0"/>
          <w:numId w:val="7"/>
        </w:numPr>
        <w:spacing w:after="0" w:line="360" w:lineRule="auto"/>
        <w:rPr>
          <w:rFonts w:ascii="Times New Roman" w:hAnsi="Times New Roman" w:cs="Times New Roman"/>
          <w:sz w:val="28"/>
          <w:szCs w:val="28"/>
        </w:rPr>
      </w:pPr>
      <w:r w:rsidRPr="00250A5A">
        <w:rPr>
          <w:rFonts w:ascii="Times New Roman" w:hAnsi="Times New Roman" w:cs="Times New Roman"/>
          <w:sz w:val="28"/>
          <w:szCs w:val="28"/>
        </w:rPr>
        <w:t>Три надземных резервуара типа РВС-2000-01-27 по 2000м</w:t>
      </w:r>
      <w:r w:rsidRPr="00250A5A">
        <w:rPr>
          <w:rFonts w:ascii="Times New Roman" w:hAnsi="Times New Roman" w:cs="Times New Roman"/>
          <w:sz w:val="28"/>
          <w:szCs w:val="28"/>
          <w:vertAlign w:val="superscript"/>
        </w:rPr>
        <w:t xml:space="preserve">3 </w:t>
      </w:r>
      <w:r w:rsidRPr="00250A5A">
        <w:rPr>
          <w:rFonts w:ascii="Times New Roman" w:hAnsi="Times New Roman" w:cs="Times New Roman"/>
          <w:sz w:val="28"/>
          <w:szCs w:val="28"/>
        </w:rPr>
        <w:t>каждый</w:t>
      </w:r>
    </w:p>
    <w:p w:rsidR="00ED4469" w:rsidRPr="00250A5A" w:rsidRDefault="00ED4469" w:rsidP="00ED4469">
      <w:pPr>
        <w:numPr>
          <w:ilvl w:val="0"/>
          <w:numId w:val="7"/>
        </w:numPr>
        <w:spacing w:after="0" w:line="360" w:lineRule="auto"/>
        <w:rPr>
          <w:rFonts w:ascii="Times New Roman" w:hAnsi="Times New Roman" w:cs="Times New Roman"/>
          <w:sz w:val="28"/>
          <w:szCs w:val="28"/>
        </w:rPr>
      </w:pPr>
      <w:r w:rsidRPr="00250A5A">
        <w:rPr>
          <w:rFonts w:ascii="Times New Roman" w:hAnsi="Times New Roman" w:cs="Times New Roman"/>
          <w:sz w:val="28"/>
          <w:szCs w:val="28"/>
        </w:rPr>
        <w:t xml:space="preserve">Приёмная подземная ёмкость </w:t>
      </w:r>
      <w:r w:rsidRPr="00250A5A">
        <w:rPr>
          <w:rFonts w:ascii="Times New Roman" w:hAnsi="Times New Roman" w:cs="Times New Roman"/>
          <w:sz w:val="28"/>
          <w:szCs w:val="28"/>
          <w:lang w:val="en-US"/>
        </w:rPr>
        <w:t>V</w:t>
      </w:r>
      <w:r w:rsidRPr="00250A5A">
        <w:rPr>
          <w:rFonts w:ascii="Times New Roman" w:hAnsi="Times New Roman" w:cs="Times New Roman"/>
          <w:sz w:val="28"/>
          <w:szCs w:val="28"/>
        </w:rPr>
        <w:t xml:space="preserve"> = 600 м</w:t>
      </w:r>
      <w:r w:rsidRPr="00250A5A">
        <w:rPr>
          <w:rFonts w:ascii="Times New Roman" w:hAnsi="Times New Roman" w:cs="Times New Roman"/>
          <w:sz w:val="28"/>
          <w:szCs w:val="28"/>
          <w:vertAlign w:val="superscript"/>
        </w:rPr>
        <w:t>3</w:t>
      </w:r>
      <w:r w:rsidRPr="00250A5A">
        <w:rPr>
          <w:rFonts w:ascii="Times New Roman" w:hAnsi="Times New Roman" w:cs="Times New Roman"/>
          <w:sz w:val="28"/>
          <w:szCs w:val="28"/>
        </w:rPr>
        <w:t>.</w:t>
      </w:r>
    </w:p>
    <w:p w:rsidR="00ED4469" w:rsidRPr="00250A5A" w:rsidRDefault="00ED4469" w:rsidP="00ED4469">
      <w:pPr>
        <w:numPr>
          <w:ilvl w:val="0"/>
          <w:numId w:val="7"/>
        </w:numPr>
        <w:spacing w:after="0" w:line="360" w:lineRule="auto"/>
        <w:rPr>
          <w:rFonts w:ascii="Times New Roman" w:hAnsi="Times New Roman" w:cs="Times New Roman"/>
          <w:sz w:val="28"/>
          <w:szCs w:val="28"/>
        </w:rPr>
      </w:pPr>
      <w:r w:rsidRPr="00250A5A">
        <w:rPr>
          <w:rFonts w:ascii="Times New Roman" w:hAnsi="Times New Roman" w:cs="Times New Roman"/>
          <w:sz w:val="28"/>
          <w:szCs w:val="28"/>
        </w:rPr>
        <w:t xml:space="preserve">Сливная эстакада с фронтом разгрузки </w:t>
      </w:r>
      <w:r w:rsidRPr="00250A5A">
        <w:rPr>
          <w:rFonts w:ascii="Times New Roman" w:hAnsi="Times New Roman" w:cs="Times New Roman"/>
          <w:sz w:val="28"/>
          <w:szCs w:val="28"/>
          <w:lang w:val="en-US"/>
        </w:rPr>
        <w:t>l</w:t>
      </w:r>
      <w:r w:rsidRPr="00250A5A">
        <w:rPr>
          <w:rFonts w:ascii="Times New Roman" w:hAnsi="Times New Roman" w:cs="Times New Roman"/>
          <w:sz w:val="28"/>
          <w:szCs w:val="28"/>
        </w:rPr>
        <w:t xml:space="preserve"> = 186 п.м. Z = 16 цистерн.</w:t>
      </w:r>
    </w:p>
    <w:p w:rsidR="00ED4469" w:rsidRPr="00250A5A" w:rsidRDefault="00ED4469" w:rsidP="00ED4469">
      <w:pPr>
        <w:numPr>
          <w:ilvl w:val="0"/>
          <w:numId w:val="7"/>
        </w:numPr>
        <w:spacing w:after="0" w:line="360" w:lineRule="auto"/>
        <w:rPr>
          <w:rFonts w:ascii="Times New Roman" w:hAnsi="Times New Roman" w:cs="Times New Roman"/>
          <w:sz w:val="28"/>
          <w:szCs w:val="28"/>
        </w:rPr>
      </w:pPr>
      <w:r w:rsidRPr="00250A5A">
        <w:rPr>
          <w:rFonts w:ascii="Times New Roman" w:hAnsi="Times New Roman" w:cs="Times New Roman"/>
          <w:sz w:val="28"/>
          <w:szCs w:val="28"/>
        </w:rPr>
        <w:t>Базисная перекачивающая насосная производительностью 326 т/ч.</w:t>
      </w:r>
    </w:p>
    <w:p w:rsidR="00ED4469" w:rsidRPr="00250A5A" w:rsidRDefault="00ED4469" w:rsidP="00ED4469">
      <w:pPr>
        <w:numPr>
          <w:ilvl w:val="0"/>
          <w:numId w:val="7"/>
        </w:numPr>
        <w:spacing w:after="0" w:line="360" w:lineRule="auto"/>
        <w:rPr>
          <w:rFonts w:ascii="Times New Roman" w:hAnsi="Times New Roman" w:cs="Times New Roman"/>
          <w:sz w:val="28"/>
          <w:szCs w:val="28"/>
        </w:rPr>
      </w:pPr>
      <w:r w:rsidRPr="00250A5A">
        <w:rPr>
          <w:rFonts w:ascii="Times New Roman" w:hAnsi="Times New Roman" w:cs="Times New Roman"/>
          <w:sz w:val="28"/>
          <w:szCs w:val="28"/>
        </w:rPr>
        <w:t>Расходная мазутная насосная производительностью 144 м</w:t>
      </w:r>
      <w:r w:rsidRPr="00250A5A">
        <w:rPr>
          <w:rFonts w:ascii="Times New Roman" w:hAnsi="Times New Roman" w:cs="Times New Roman"/>
          <w:sz w:val="28"/>
          <w:szCs w:val="28"/>
          <w:vertAlign w:val="superscript"/>
        </w:rPr>
        <w:t xml:space="preserve">3 </w:t>
      </w:r>
      <w:r w:rsidRPr="00250A5A">
        <w:rPr>
          <w:rFonts w:ascii="Times New Roman" w:hAnsi="Times New Roman" w:cs="Times New Roman"/>
          <w:sz w:val="28"/>
          <w:szCs w:val="28"/>
        </w:rPr>
        <w:t>.</w:t>
      </w:r>
    </w:p>
    <w:tbl>
      <w:tblPr>
        <w:tblW w:w="11304" w:type="dxa"/>
        <w:tblInd w:w="93" w:type="dxa"/>
        <w:tblLook w:val="04A0"/>
      </w:tblPr>
      <w:tblGrid>
        <w:gridCol w:w="4126"/>
        <w:gridCol w:w="1276"/>
        <w:gridCol w:w="638"/>
        <w:gridCol w:w="496"/>
        <w:gridCol w:w="844"/>
        <w:gridCol w:w="432"/>
        <w:gridCol w:w="868"/>
        <w:gridCol w:w="266"/>
        <w:gridCol w:w="1034"/>
        <w:gridCol w:w="100"/>
        <w:gridCol w:w="136"/>
        <w:gridCol w:w="147"/>
        <w:gridCol w:w="136"/>
        <w:gridCol w:w="573"/>
        <w:gridCol w:w="232"/>
      </w:tblGrid>
      <w:tr w:rsidR="008E7EBA" w:rsidRPr="008E7EBA" w:rsidTr="008E7EBA">
        <w:trPr>
          <w:trHeight w:val="255"/>
        </w:trPr>
        <w:tc>
          <w:tcPr>
            <w:tcW w:w="6040"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34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43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941"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375"/>
        </w:trPr>
        <w:tc>
          <w:tcPr>
            <w:tcW w:w="7380" w:type="dxa"/>
            <w:gridSpan w:val="5"/>
            <w:tcBorders>
              <w:top w:val="nil"/>
              <w:left w:val="nil"/>
              <w:bottom w:val="nil"/>
              <w:right w:val="nil"/>
            </w:tcBorders>
            <w:shd w:val="clear" w:color="auto" w:fill="auto"/>
            <w:noWrap/>
            <w:hideMark/>
          </w:tcPr>
          <w:p w:rsidR="008E7EBA" w:rsidRPr="008E7EBA" w:rsidRDefault="008E7EBA" w:rsidP="00FB143F">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xml:space="preserve">Таблица П8.1. Расходы условного топлива на </w:t>
            </w:r>
            <w:r w:rsidR="00FB143F">
              <w:rPr>
                <w:rFonts w:ascii="Times New Roman" w:eastAsia="Times New Roman" w:hAnsi="Times New Roman" w:cs="Times New Roman"/>
                <w:sz w:val="28"/>
                <w:szCs w:val="28"/>
                <w:lang w:eastAsia="ru-RU"/>
              </w:rPr>
              <w:t>УрГРЭС</w:t>
            </w:r>
          </w:p>
        </w:tc>
        <w:tc>
          <w:tcPr>
            <w:tcW w:w="432"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941"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r>
      <w:tr w:rsidR="008E7EBA" w:rsidRPr="008E7EBA" w:rsidTr="008E7EBA">
        <w:trPr>
          <w:trHeight w:val="360"/>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432"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941"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r>
      <w:tr w:rsidR="008E7EBA" w:rsidRPr="008E7EBA" w:rsidTr="008E7EBA">
        <w:trPr>
          <w:gridAfter w:val="1"/>
          <w:wAfter w:w="232" w:type="dxa"/>
          <w:trHeight w:val="375"/>
        </w:trPr>
        <w:tc>
          <w:tcPr>
            <w:tcW w:w="4126" w:type="dxa"/>
            <w:tcBorders>
              <w:top w:val="single" w:sz="4" w:space="0" w:color="auto"/>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пгт Уруссу</w:t>
            </w:r>
          </w:p>
        </w:tc>
        <w:tc>
          <w:tcPr>
            <w:tcW w:w="1276" w:type="dxa"/>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2008 г</w:t>
            </w:r>
          </w:p>
        </w:tc>
        <w:tc>
          <w:tcPr>
            <w:tcW w:w="1276"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2009г</w:t>
            </w:r>
          </w:p>
        </w:tc>
        <w:tc>
          <w:tcPr>
            <w:tcW w:w="1134"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2010г</w:t>
            </w:r>
          </w:p>
        </w:tc>
        <w:tc>
          <w:tcPr>
            <w:tcW w:w="1134"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2011г</w:t>
            </w:r>
          </w:p>
        </w:tc>
        <w:tc>
          <w:tcPr>
            <w:tcW w:w="992" w:type="dxa"/>
            <w:gridSpan w:val="4"/>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2012г</w:t>
            </w:r>
          </w:p>
        </w:tc>
      </w:tr>
      <w:tr w:rsidR="008E7EBA" w:rsidRPr="008E7EBA" w:rsidTr="008E7EBA">
        <w:trPr>
          <w:gridAfter w:val="1"/>
          <w:wAfter w:w="232" w:type="dxa"/>
          <w:trHeight w:val="389"/>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Выработано электроэнергии всего,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349,125</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345,987</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343,621</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376,475</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355,747</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агрегатах паротурбинного цикла, всего,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349,125</w:t>
            </w:r>
          </w:p>
        </w:tc>
        <w:tc>
          <w:tcPr>
            <w:tcW w:w="1276"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345,987</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343,621</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376,475</w:t>
            </w:r>
          </w:p>
        </w:tc>
        <w:tc>
          <w:tcPr>
            <w:tcW w:w="992" w:type="dxa"/>
            <w:gridSpan w:val="4"/>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355,747</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теплофикационном режиме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120,702</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110,143</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136,494</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121,047</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120,354</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конденсационном режиме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228,423</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235,844</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207,127</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255,428</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235,393</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агрегатах газотурбинного цикла,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разомкнутый цикл</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цикл с утилизацией теплоты отходящих газов</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агрегатах парогазового цикла,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 генераторов газотурбинного привода</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 генераторов паровой турбины,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конденсационном режиме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теплофикационном режиме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Собственные нужды ТЭЦ,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35,296</w:t>
            </w:r>
          </w:p>
        </w:tc>
        <w:tc>
          <w:tcPr>
            <w:tcW w:w="1276"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35,227</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34,324</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35,492</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34,506</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выработку электроэнергии</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29,210</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29,607</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28,938</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30,232</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29,45</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выработку теплоэнергии</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6,086</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5,620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5,386</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5,260</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5,056</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отпущено с шин ТЭЦ</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313,829</w:t>
            </w:r>
          </w:p>
        </w:tc>
        <w:tc>
          <w:tcPr>
            <w:tcW w:w="1276"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310,760</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309,297</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340,98</w:t>
            </w:r>
          </w:p>
        </w:tc>
        <w:tc>
          <w:tcPr>
            <w:tcW w:w="992" w:type="dxa"/>
            <w:gridSpan w:val="4"/>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321,241</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Отпущено тепловой энергии</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145,603</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133,691</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122,626</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123,667</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107,760</w:t>
            </w:r>
          </w:p>
        </w:tc>
      </w:tr>
      <w:tr w:rsidR="008E7EBA" w:rsidRPr="008E7EBA" w:rsidTr="008E7EBA">
        <w:trPr>
          <w:gridAfter w:val="1"/>
          <w:wAfter w:w="232" w:type="dxa"/>
          <w:trHeight w:val="810"/>
        </w:trPr>
        <w:tc>
          <w:tcPr>
            <w:tcW w:w="4126" w:type="dxa"/>
            <w:tcBorders>
              <w:top w:val="nil"/>
              <w:left w:val="single" w:sz="4" w:space="0" w:color="auto"/>
              <w:bottom w:val="single" w:sz="4" w:space="0" w:color="auto"/>
              <w:right w:val="single" w:sz="4" w:space="0" w:color="auto"/>
            </w:tcBorders>
            <w:shd w:val="clear" w:color="auto" w:fill="auto"/>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из теплофикационных отборов паротурбинных агрегатов</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113,461</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101,301</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106,886</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99,881</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92,449</w:t>
            </w:r>
          </w:p>
        </w:tc>
      </w:tr>
      <w:tr w:rsidR="008E7EBA" w:rsidRPr="008E7EBA" w:rsidTr="008E7EBA">
        <w:trPr>
          <w:gridAfter w:val="1"/>
          <w:wAfter w:w="232" w:type="dxa"/>
          <w:trHeight w:val="735"/>
        </w:trPr>
        <w:tc>
          <w:tcPr>
            <w:tcW w:w="4126" w:type="dxa"/>
            <w:tcBorders>
              <w:top w:val="nil"/>
              <w:left w:val="single" w:sz="4" w:space="0" w:color="auto"/>
              <w:bottom w:val="single" w:sz="4" w:space="0" w:color="auto"/>
              <w:right w:val="single" w:sz="4" w:space="0" w:color="auto"/>
            </w:tcBorders>
            <w:shd w:val="clear" w:color="auto" w:fill="auto"/>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из котлов-утилизаторов газотурбинных агрегатов,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lastRenderedPageBreak/>
              <w:t>в режиме подтопки</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735"/>
        </w:trPr>
        <w:tc>
          <w:tcPr>
            <w:tcW w:w="4126" w:type="dxa"/>
            <w:tcBorders>
              <w:top w:val="nil"/>
              <w:left w:val="single" w:sz="4" w:space="0" w:color="auto"/>
              <w:bottom w:val="single" w:sz="4" w:space="0" w:color="auto"/>
              <w:right w:val="single" w:sz="4" w:space="0" w:color="auto"/>
            </w:tcBorders>
            <w:shd w:val="clear" w:color="auto" w:fill="auto"/>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из теплофикационных отборов паротурбинных агрегатов парогазовых установок</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из пиковых водогрейных котлоагрегатов</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из РОУ</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32,142</w:t>
            </w:r>
          </w:p>
        </w:tc>
        <w:tc>
          <w:tcPr>
            <w:tcW w:w="1276"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32,39</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15,74</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23,786</w:t>
            </w:r>
          </w:p>
        </w:tc>
        <w:tc>
          <w:tcPr>
            <w:tcW w:w="992" w:type="dxa"/>
            <w:gridSpan w:val="4"/>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15,311</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Собственные нужды ТЭЦ (хоз. нужды),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2,660</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2,843</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2,648</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2,612</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2,342</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паре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горячей воде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2,66</w:t>
            </w:r>
          </w:p>
        </w:tc>
        <w:tc>
          <w:tcPr>
            <w:tcW w:w="1276"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2,843</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2,648</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2,612</w:t>
            </w:r>
          </w:p>
        </w:tc>
        <w:tc>
          <w:tcPr>
            <w:tcW w:w="992" w:type="dxa"/>
            <w:gridSpan w:val="4"/>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2,342</w:t>
            </w:r>
          </w:p>
        </w:tc>
      </w:tr>
      <w:tr w:rsidR="008E7EBA" w:rsidRPr="008E7EBA" w:rsidTr="008E7EBA">
        <w:trPr>
          <w:gridAfter w:val="1"/>
          <w:wAfter w:w="232" w:type="dxa"/>
          <w:trHeight w:val="735"/>
        </w:trPr>
        <w:tc>
          <w:tcPr>
            <w:tcW w:w="4126" w:type="dxa"/>
            <w:tcBorders>
              <w:top w:val="nil"/>
              <w:left w:val="single" w:sz="4" w:space="0" w:color="auto"/>
              <w:bottom w:val="single" w:sz="4" w:space="0" w:color="auto"/>
              <w:right w:val="single" w:sz="4" w:space="0" w:color="auto"/>
            </w:tcBorders>
            <w:shd w:val="clear" w:color="auto" w:fill="auto"/>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отпущено тепловой энергии с коллекторов ТЭЦ, в т.ч. :</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142,943</w:t>
            </w:r>
          </w:p>
        </w:tc>
        <w:tc>
          <w:tcPr>
            <w:tcW w:w="1276"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130,848</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119,978</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121,055</w:t>
            </w:r>
          </w:p>
        </w:tc>
        <w:tc>
          <w:tcPr>
            <w:tcW w:w="992" w:type="dxa"/>
            <w:gridSpan w:val="4"/>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105,42</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паре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24,548</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18,669</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19,170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23,020</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21,418</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горячей воде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118,395</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112,179</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100,808</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98,035</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86,555</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Затрачено условного топлива</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170,726</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167,352</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165,481</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179,627</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166,597</w:t>
            </w:r>
          </w:p>
        </w:tc>
      </w:tr>
      <w:tr w:rsidR="008E7EBA" w:rsidRPr="008E7EBA" w:rsidTr="008E7EBA">
        <w:trPr>
          <w:gridAfter w:val="1"/>
          <w:wAfter w:w="232" w:type="dxa"/>
          <w:trHeight w:val="795"/>
        </w:trPr>
        <w:tc>
          <w:tcPr>
            <w:tcW w:w="4126" w:type="dxa"/>
            <w:tcBorders>
              <w:top w:val="nil"/>
              <w:left w:val="single" w:sz="4" w:space="0" w:color="auto"/>
              <w:bottom w:val="single" w:sz="4" w:space="0" w:color="auto"/>
              <w:right w:val="single" w:sz="4" w:space="0" w:color="auto"/>
            </w:tcBorders>
            <w:shd w:val="clear" w:color="auto" w:fill="auto"/>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выработку электроэнергии на агрегатах паротурбинного топлива,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145,235</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143,966</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143,900</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157,939</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147,771</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теплофикационном режиме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47,944</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43,153</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53,956</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47,005</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47,027</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конденсационном режиме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97,291</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100,813</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89,944</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110,934</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100,744</w:t>
            </w:r>
          </w:p>
        </w:tc>
      </w:tr>
      <w:tr w:rsidR="008E7EBA" w:rsidRPr="008E7EBA" w:rsidTr="008E7EBA">
        <w:trPr>
          <w:gridAfter w:val="1"/>
          <w:wAfter w:w="232" w:type="dxa"/>
          <w:trHeight w:val="810"/>
        </w:trPr>
        <w:tc>
          <w:tcPr>
            <w:tcW w:w="4126" w:type="dxa"/>
            <w:tcBorders>
              <w:top w:val="nil"/>
              <w:left w:val="single" w:sz="4" w:space="0" w:color="auto"/>
              <w:bottom w:val="single" w:sz="4" w:space="0" w:color="auto"/>
              <w:right w:val="single" w:sz="4" w:space="0" w:color="auto"/>
            </w:tcBorders>
            <w:shd w:val="clear" w:color="auto" w:fill="auto"/>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выработку электроэнергии на агрегатах газотурбинного цикла,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разомкнутом цикле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цикле с утилизацией теплоты отходящих газов</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840"/>
        </w:trPr>
        <w:tc>
          <w:tcPr>
            <w:tcW w:w="4126" w:type="dxa"/>
            <w:tcBorders>
              <w:top w:val="nil"/>
              <w:left w:val="single" w:sz="4" w:space="0" w:color="auto"/>
              <w:bottom w:val="single" w:sz="4" w:space="0" w:color="auto"/>
              <w:right w:val="single" w:sz="4" w:space="0" w:color="auto"/>
            </w:tcBorders>
            <w:shd w:val="clear" w:color="auto" w:fill="auto"/>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выработку электроэнергии на агрегатах парогазового цикла,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отпуск теплоты,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25,491</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23,386</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21,581</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21,688</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18,826</w:t>
            </w:r>
          </w:p>
        </w:tc>
      </w:tr>
      <w:tr w:rsidR="008E7EBA" w:rsidRPr="008E7EBA" w:rsidTr="008E7EBA">
        <w:trPr>
          <w:gridAfter w:val="1"/>
          <w:wAfter w:w="232" w:type="dxa"/>
          <w:trHeight w:val="735"/>
        </w:trPr>
        <w:tc>
          <w:tcPr>
            <w:tcW w:w="4126" w:type="dxa"/>
            <w:tcBorders>
              <w:top w:val="nil"/>
              <w:left w:val="single" w:sz="4" w:space="0" w:color="auto"/>
              <w:bottom w:val="single" w:sz="4" w:space="0" w:color="auto"/>
              <w:right w:val="single" w:sz="4" w:space="0" w:color="auto"/>
            </w:tcBorders>
            <w:shd w:val="clear" w:color="auto" w:fill="auto"/>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по физическому методу разделения затрат топлива</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по пропорциональному методу</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25,491</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23,386</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21,581</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21,688</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18,826</w:t>
            </w:r>
          </w:p>
        </w:tc>
      </w:tr>
      <w:tr w:rsidR="008E7EBA" w:rsidRPr="008E7EBA" w:rsidTr="008E7EBA">
        <w:trPr>
          <w:gridAfter w:val="1"/>
          <w:wAfter w:w="232" w:type="dxa"/>
          <w:trHeight w:val="362"/>
        </w:trPr>
        <w:tc>
          <w:tcPr>
            <w:tcW w:w="4126"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276"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134"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27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92" w:type="dxa"/>
            <w:gridSpan w:val="4"/>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8E7EBA">
        <w:trPr>
          <w:trHeight w:val="37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432"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941"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432"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941"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432"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941"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375"/>
        </w:trPr>
        <w:tc>
          <w:tcPr>
            <w:tcW w:w="11304" w:type="dxa"/>
            <w:gridSpan w:val="15"/>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p>
        </w:tc>
      </w:tr>
      <w:tr w:rsidR="008E7EBA" w:rsidRPr="008E7EBA" w:rsidTr="008E7EBA">
        <w:trPr>
          <w:trHeight w:val="31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4"/>
                <w:szCs w:val="24"/>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right"/>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31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4"/>
                <w:szCs w:val="24"/>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bl>
    <w:p w:rsidR="008E7EBA" w:rsidRPr="004661EE" w:rsidRDefault="008E7EBA" w:rsidP="004661EE">
      <w:pPr>
        <w:jc w:val="both"/>
        <w:rPr>
          <w:rFonts w:ascii="Times New Roman" w:hAnsi="Times New Roman" w:cs="Times New Roman"/>
          <w:i/>
          <w:color w:val="FF0000"/>
          <w:sz w:val="28"/>
          <w:szCs w:val="28"/>
        </w:rPr>
      </w:pPr>
    </w:p>
    <w:tbl>
      <w:tblPr>
        <w:tblW w:w="12200" w:type="dxa"/>
        <w:tblInd w:w="93" w:type="dxa"/>
        <w:tblLook w:val="04A0"/>
      </w:tblPr>
      <w:tblGrid>
        <w:gridCol w:w="3701"/>
        <w:gridCol w:w="739"/>
        <w:gridCol w:w="284"/>
        <w:gridCol w:w="976"/>
        <w:gridCol w:w="324"/>
        <w:gridCol w:w="976"/>
        <w:gridCol w:w="324"/>
        <w:gridCol w:w="976"/>
        <w:gridCol w:w="324"/>
        <w:gridCol w:w="976"/>
        <w:gridCol w:w="324"/>
        <w:gridCol w:w="976"/>
        <w:gridCol w:w="324"/>
        <w:gridCol w:w="976"/>
      </w:tblGrid>
      <w:tr w:rsidR="008E7EBA" w:rsidRPr="008E7EBA" w:rsidTr="008E7EBA">
        <w:trPr>
          <w:trHeight w:val="255"/>
        </w:trPr>
        <w:tc>
          <w:tcPr>
            <w:tcW w:w="444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26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375"/>
        </w:trPr>
        <w:tc>
          <w:tcPr>
            <w:tcW w:w="5700" w:type="dxa"/>
            <w:gridSpan w:val="4"/>
            <w:tcBorders>
              <w:top w:val="nil"/>
              <w:left w:val="nil"/>
              <w:bottom w:val="nil"/>
              <w:right w:val="nil"/>
            </w:tcBorders>
            <w:shd w:val="clear" w:color="auto" w:fill="auto"/>
            <w:noWrap/>
            <w:hideMark/>
          </w:tcPr>
          <w:p w:rsidR="008E7EBA" w:rsidRPr="008E7EBA" w:rsidRDefault="008E7EBA" w:rsidP="00FB143F">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xml:space="preserve">Таблица П8.2. Виды топлива на </w:t>
            </w:r>
            <w:r w:rsidR="00FB143F">
              <w:rPr>
                <w:rFonts w:ascii="Times New Roman" w:eastAsia="Times New Roman" w:hAnsi="Times New Roman" w:cs="Times New Roman"/>
                <w:sz w:val="28"/>
                <w:szCs w:val="28"/>
                <w:lang w:eastAsia="ru-RU"/>
              </w:rPr>
              <w:t>УрГРЭС</w:t>
            </w: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r>
      <w:tr w:rsidR="008E7EBA" w:rsidRPr="008E7EBA" w:rsidTr="008E7EBA">
        <w:trPr>
          <w:trHeight w:val="360"/>
        </w:trPr>
        <w:tc>
          <w:tcPr>
            <w:tcW w:w="44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126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r>
      <w:tr w:rsidR="008E7EBA" w:rsidRPr="008E7EBA" w:rsidTr="008E7EBA">
        <w:trPr>
          <w:gridAfter w:val="1"/>
          <w:wAfter w:w="976" w:type="dxa"/>
          <w:trHeight w:val="375"/>
        </w:trPr>
        <w:tc>
          <w:tcPr>
            <w:tcW w:w="3701" w:type="dxa"/>
            <w:tcBorders>
              <w:top w:val="single" w:sz="4" w:space="0" w:color="auto"/>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пгт Уруссу</w:t>
            </w:r>
          </w:p>
        </w:tc>
        <w:tc>
          <w:tcPr>
            <w:tcW w:w="1023"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300"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2008 г</w:t>
            </w:r>
          </w:p>
        </w:tc>
        <w:tc>
          <w:tcPr>
            <w:tcW w:w="1300"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2009г</w:t>
            </w:r>
          </w:p>
        </w:tc>
        <w:tc>
          <w:tcPr>
            <w:tcW w:w="1300"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2010г</w:t>
            </w:r>
          </w:p>
        </w:tc>
        <w:tc>
          <w:tcPr>
            <w:tcW w:w="1300"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2011г</w:t>
            </w:r>
          </w:p>
        </w:tc>
        <w:tc>
          <w:tcPr>
            <w:tcW w:w="1300"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2012г</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Затрачено условного топлива, в т.ч.:</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170,726</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167,352</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165,481</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179,627</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166,597</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природный газ</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170,726</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167,223</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165,481</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179,434</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166,597</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сжиженный газ</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уголь</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мазут</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0,129</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0,193</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прочие виды топлива</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Затрачено топлива, в т.ч.:</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природный газ</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 м3</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149,148</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145,701</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144,279</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156,086</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144,565</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сжиженный газ</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тонн</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уголь</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тонн</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мазут</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тонн</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0,093</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0,141</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прочие виды топлива</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тонн</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976" w:type="dxa"/>
          <w:trHeight w:val="360"/>
        </w:trPr>
        <w:tc>
          <w:tcPr>
            <w:tcW w:w="3701"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023"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bl>
    <w:p w:rsidR="00887ADA" w:rsidRPr="004661EE" w:rsidRDefault="00887ADA" w:rsidP="004661EE">
      <w:pPr>
        <w:jc w:val="both"/>
        <w:rPr>
          <w:rFonts w:ascii="Times New Roman" w:hAnsi="Times New Roman" w:cs="Times New Roman"/>
          <w:sz w:val="28"/>
          <w:szCs w:val="28"/>
        </w:rPr>
      </w:pPr>
    </w:p>
    <w:p w:rsidR="00887ADA" w:rsidRPr="004661EE" w:rsidRDefault="00F30356" w:rsidP="004661EE">
      <w:pPr>
        <w:jc w:val="both"/>
        <w:rPr>
          <w:rFonts w:ascii="Times New Roman" w:hAnsi="Times New Roman" w:cs="Times New Roman"/>
          <w:sz w:val="28"/>
          <w:szCs w:val="28"/>
        </w:rPr>
      </w:pPr>
      <w:r w:rsidRPr="004661EE">
        <w:rPr>
          <w:rFonts w:ascii="Times New Roman" w:hAnsi="Times New Roman" w:cs="Times New Roman"/>
          <w:sz w:val="28"/>
          <w:szCs w:val="28"/>
        </w:rPr>
        <w:t>Часть 10.</w:t>
      </w:r>
    </w:p>
    <w:p w:rsidR="00F30356" w:rsidRPr="004661EE" w:rsidRDefault="00F30356" w:rsidP="004661EE">
      <w:pPr>
        <w:jc w:val="both"/>
        <w:rPr>
          <w:rFonts w:ascii="Times New Roman" w:hAnsi="Times New Roman" w:cs="Times New Roman"/>
          <w:sz w:val="28"/>
          <w:szCs w:val="28"/>
        </w:rPr>
      </w:pPr>
      <w:r w:rsidRPr="004661EE">
        <w:rPr>
          <w:rFonts w:ascii="Times New Roman" w:hAnsi="Times New Roman" w:cs="Times New Roman"/>
          <w:sz w:val="28"/>
          <w:szCs w:val="28"/>
        </w:rPr>
        <w:t>«Технико-экономические показатели теплоснабжающих и теплосетевых организаций».</w:t>
      </w:r>
    </w:p>
    <w:p w:rsidR="00ED4469" w:rsidRPr="00616DA3" w:rsidRDefault="00ED4469" w:rsidP="00616DA3">
      <w:pPr>
        <w:ind w:firstLine="708"/>
        <w:jc w:val="both"/>
        <w:rPr>
          <w:rFonts w:ascii="Times New Roman" w:hAnsi="Times New Roman" w:cs="Times New Roman"/>
          <w:sz w:val="28"/>
          <w:szCs w:val="28"/>
        </w:rPr>
      </w:pPr>
      <w:r w:rsidRPr="00616DA3">
        <w:rPr>
          <w:rFonts w:ascii="Times New Roman" w:hAnsi="Times New Roman" w:cs="Times New Roman"/>
          <w:sz w:val="28"/>
          <w:szCs w:val="28"/>
        </w:rPr>
        <w:t xml:space="preserve">Деятельность ЗАО «ТГК Уруссинская ГРЭС» в области теплоэнергетики  контролируется Государственным комитетом РТ по тарифам, как тарифообразующее предприятие. Структура затрат соответствует нормативно – правовым документам в области теплоэнергетики. В установленные сроки предприятием предоставляется в Государственный комитет РТ по тарифам предложение об установление размеров тарифов на тепловую энергию на следующий период (год) регулирования, с предоставлением обосновывающей документации. Государственный комитет РТ по тарифам проводит экспертный анализ предложения, на основании экспертного анализа устанавливает тарифы </w:t>
      </w:r>
      <w:r w:rsidRPr="00616DA3">
        <w:rPr>
          <w:rFonts w:ascii="Times New Roman" w:hAnsi="Times New Roman" w:cs="Times New Roman"/>
          <w:sz w:val="28"/>
          <w:szCs w:val="28"/>
        </w:rPr>
        <w:lastRenderedPageBreak/>
        <w:t xml:space="preserve">на производство тепловой энергии,  с разбивкой по основным видам статьям затрат, производит контроль исполнения данных показателей в течение периода регулирования.    Динамика основных технико – экономических показателей предприятия представлены в таблице  </w:t>
      </w:r>
    </w:p>
    <w:tbl>
      <w:tblPr>
        <w:tblW w:w="10517" w:type="dxa"/>
        <w:tblInd w:w="-13" w:type="dxa"/>
        <w:tblLook w:val="0000"/>
      </w:tblPr>
      <w:tblGrid>
        <w:gridCol w:w="725"/>
        <w:gridCol w:w="4150"/>
        <w:gridCol w:w="1102"/>
        <w:gridCol w:w="1102"/>
        <w:gridCol w:w="1102"/>
        <w:gridCol w:w="1102"/>
        <w:gridCol w:w="1234"/>
      </w:tblGrid>
      <w:tr w:rsidR="00ED4469" w:rsidRPr="00616DA3" w:rsidTr="003F10F5">
        <w:trPr>
          <w:trHeight w:val="840"/>
        </w:trPr>
        <w:tc>
          <w:tcPr>
            <w:tcW w:w="10517" w:type="dxa"/>
            <w:gridSpan w:val="7"/>
            <w:tcBorders>
              <w:top w:val="nil"/>
              <w:left w:val="nil"/>
              <w:bottom w:val="nil"/>
              <w:right w:val="nil"/>
            </w:tcBorders>
            <w:vAlign w:val="bottom"/>
          </w:tcPr>
          <w:p w:rsidR="00ED4469" w:rsidRPr="00616DA3" w:rsidRDefault="00ED4469" w:rsidP="003F10F5">
            <w:pPr>
              <w:spacing w:after="0" w:line="240" w:lineRule="auto"/>
              <w:jc w:val="center"/>
              <w:rPr>
                <w:rFonts w:ascii="Arial CYR" w:hAnsi="Arial CYR" w:cs="Arial CYR"/>
                <w:bCs/>
                <w:sz w:val="24"/>
                <w:szCs w:val="24"/>
                <w:lang w:eastAsia="ru-RU"/>
              </w:rPr>
            </w:pPr>
            <w:r w:rsidRPr="00616DA3">
              <w:rPr>
                <w:rFonts w:ascii="Arial CYR" w:hAnsi="Arial CYR" w:cs="Arial CYR"/>
                <w:bCs/>
                <w:sz w:val="24"/>
                <w:szCs w:val="24"/>
                <w:lang w:eastAsia="ru-RU"/>
              </w:rPr>
              <w:t>Таблица П 10.1 Примерный состав калькуляции расходов на осуществление производственной деятельности ЗАО «ТГК Уруссинская ГРЭС»</w:t>
            </w:r>
          </w:p>
        </w:tc>
      </w:tr>
      <w:tr w:rsidR="00ED4469" w:rsidRPr="00616DA3" w:rsidTr="003F10F5">
        <w:trPr>
          <w:trHeight w:val="270"/>
        </w:trPr>
        <w:tc>
          <w:tcPr>
            <w:tcW w:w="725" w:type="dxa"/>
            <w:tcBorders>
              <w:top w:val="nil"/>
              <w:left w:val="nil"/>
              <w:bottom w:val="nil"/>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p>
        </w:tc>
        <w:tc>
          <w:tcPr>
            <w:tcW w:w="4150" w:type="dxa"/>
            <w:tcBorders>
              <w:top w:val="nil"/>
              <w:left w:val="nil"/>
              <w:bottom w:val="nil"/>
              <w:right w:val="nil"/>
            </w:tcBorders>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102"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102"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102"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102"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234"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i/>
                <w:iCs/>
                <w:sz w:val="20"/>
                <w:szCs w:val="20"/>
                <w:lang w:eastAsia="ru-RU"/>
              </w:rPr>
            </w:pPr>
            <w:r w:rsidRPr="00616DA3">
              <w:rPr>
                <w:rFonts w:ascii="Arial CYR" w:hAnsi="Arial CYR" w:cs="Arial CYR"/>
                <w:i/>
                <w:iCs/>
                <w:sz w:val="20"/>
                <w:szCs w:val="20"/>
                <w:lang w:eastAsia="ru-RU"/>
              </w:rPr>
              <w:t>тыс.руб.</w:t>
            </w:r>
          </w:p>
        </w:tc>
      </w:tr>
      <w:tr w:rsidR="00ED4469" w:rsidRPr="00616DA3" w:rsidTr="003F10F5">
        <w:trPr>
          <w:trHeight w:val="525"/>
        </w:trPr>
        <w:tc>
          <w:tcPr>
            <w:tcW w:w="725" w:type="dxa"/>
            <w:tcBorders>
              <w:top w:val="single" w:sz="8" w:space="0" w:color="auto"/>
              <w:left w:val="single" w:sz="8" w:space="0" w:color="auto"/>
              <w:bottom w:val="single" w:sz="8" w:space="0" w:color="auto"/>
              <w:right w:val="nil"/>
            </w:tcBorders>
            <w:noWrap/>
            <w:vAlign w:val="center"/>
          </w:tcPr>
          <w:p w:rsidR="00ED4469" w:rsidRPr="00616DA3" w:rsidRDefault="00ED4469" w:rsidP="003F10F5">
            <w:pPr>
              <w:spacing w:after="0" w:line="240" w:lineRule="auto"/>
              <w:jc w:val="center"/>
              <w:rPr>
                <w:rFonts w:ascii="Arial CYR" w:hAnsi="Arial CYR" w:cs="Arial CYR"/>
                <w:b/>
                <w:bCs/>
                <w:sz w:val="20"/>
                <w:szCs w:val="20"/>
                <w:lang w:eastAsia="ru-RU"/>
              </w:rPr>
            </w:pPr>
            <w:r w:rsidRPr="00616DA3">
              <w:rPr>
                <w:rFonts w:ascii="Arial CYR" w:hAnsi="Arial CYR" w:cs="Arial CYR"/>
                <w:b/>
                <w:bCs/>
                <w:sz w:val="20"/>
                <w:szCs w:val="20"/>
                <w:lang w:eastAsia="ru-RU"/>
              </w:rPr>
              <w:t>№ п/п</w:t>
            </w:r>
          </w:p>
        </w:tc>
        <w:tc>
          <w:tcPr>
            <w:tcW w:w="4150" w:type="dxa"/>
            <w:tcBorders>
              <w:top w:val="single" w:sz="8" w:space="0" w:color="auto"/>
              <w:left w:val="single" w:sz="8" w:space="0" w:color="auto"/>
              <w:bottom w:val="single" w:sz="8" w:space="0" w:color="auto"/>
              <w:right w:val="single" w:sz="8" w:space="0" w:color="auto"/>
            </w:tcBorders>
            <w:vAlign w:val="center"/>
          </w:tcPr>
          <w:p w:rsidR="00ED4469" w:rsidRPr="00616DA3" w:rsidRDefault="00ED4469" w:rsidP="003F10F5">
            <w:pPr>
              <w:spacing w:after="0" w:line="240" w:lineRule="auto"/>
              <w:jc w:val="center"/>
              <w:rPr>
                <w:rFonts w:ascii="Arial CYR" w:hAnsi="Arial CYR" w:cs="Arial CYR"/>
                <w:b/>
                <w:bCs/>
                <w:sz w:val="20"/>
                <w:szCs w:val="20"/>
                <w:lang w:eastAsia="ru-RU"/>
              </w:rPr>
            </w:pPr>
            <w:r w:rsidRPr="00616DA3">
              <w:rPr>
                <w:rFonts w:ascii="Arial CYR" w:hAnsi="Arial CYR" w:cs="Arial CYR"/>
                <w:b/>
                <w:bCs/>
                <w:sz w:val="20"/>
                <w:szCs w:val="20"/>
                <w:lang w:eastAsia="ru-RU"/>
              </w:rPr>
              <w:t>Наименование</w:t>
            </w:r>
          </w:p>
        </w:tc>
        <w:tc>
          <w:tcPr>
            <w:tcW w:w="1102" w:type="dxa"/>
            <w:tcBorders>
              <w:top w:val="single" w:sz="8" w:space="0" w:color="auto"/>
              <w:left w:val="nil"/>
              <w:bottom w:val="single" w:sz="8" w:space="0" w:color="auto"/>
              <w:right w:val="nil"/>
            </w:tcBorders>
            <w:noWrap/>
            <w:vAlign w:val="center"/>
          </w:tcPr>
          <w:p w:rsidR="00ED4469" w:rsidRPr="00616DA3" w:rsidRDefault="00ED4469" w:rsidP="003F10F5">
            <w:pPr>
              <w:spacing w:after="0" w:line="240" w:lineRule="auto"/>
              <w:jc w:val="center"/>
              <w:rPr>
                <w:rFonts w:ascii="Arial CYR" w:hAnsi="Arial CYR" w:cs="Arial CYR"/>
                <w:b/>
                <w:bCs/>
                <w:sz w:val="20"/>
                <w:szCs w:val="20"/>
                <w:lang w:eastAsia="ru-RU"/>
              </w:rPr>
            </w:pPr>
            <w:r w:rsidRPr="00616DA3">
              <w:rPr>
                <w:rFonts w:ascii="Arial CYR" w:hAnsi="Arial CYR" w:cs="Arial CYR"/>
                <w:b/>
                <w:bCs/>
                <w:sz w:val="20"/>
                <w:szCs w:val="20"/>
                <w:lang w:eastAsia="ru-RU"/>
              </w:rPr>
              <w:t>2008г.</w:t>
            </w:r>
          </w:p>
        </w:tc>
        <w:tc>
          <w:tcPr>
            <w:tcW w:w="1102" w:type="dxa"/>
            <w:tcBorders>
              <w:top w:val="single" w:sz="8" w:space="0" w:color="auto"/>
              <w:left w:val="single" w:sz="8" w:space="0" w:color="auto"/>
              <w:bottom w:val="single" w:sz="8" w:space="0" w:color="auto"/>
              <w:right w:val="single" w:sz="8" w:space="0" w:color="auto"/>
            </w:tcBorders>
            <w:noWrap/>
            <w:vAlign w:val="center"/>
          </w:tcPr>
          <w:p w:rsidR="00ED4469" w:rsidRPr="00616DA3" w:rsidRDefault="00ED4469" w:rsidP="003F10F5">
            <w:pPr>
              <w:spacing w:after="0" w:line="240" w:lineRule="auto"/>
              <w:jc w:val="center"/>
              <w:rPr>
                <w:rFonts w:ascii="Arial CYR" w:hAnsi="Arial CYR" w:cs="Arial CYR"/>
                <w:b/>
                <w:bCs/>
                <w:sz w:val="20"/>
                <w:szCs w:val="20"/>
                <w:lang w:eastAsia="ru-RU"/>
              </w:rPr>
            </w:pPr>
            <w:r w:rsidRPr="00616DA3">
              <w:rPr>
                <w:rFonts w:ascii="Arial CYR" w:hAnsi="Arial CYR" w:cs="Arial CYR"/>
                <w:b/>
                <w:bCs/>
                <w:sz w:val="20"/>
                <w:szCs w:val="20"/>
                <w:lang w:eastAsia="ru-RU"/>
              </w:rPr>
              <w:t>2009г.</w:t>
            </w:r>
          </w:p>
        </w:tc>
        <w:tc>
          <w:tcPr>
            <w:tcW w:w="1102" w:type="dxa"/>
            <w:tcBorders>
              <w:top w:val="single" w:sz="8" w:space="0" w:color="auto"/>
              <w:left w:val="nil"/>
              <w:bottom w:val="single" w:sz="8" w:space="0" w:color="auto"/>
              <w:right w:val="nil"/>
            </w:tcBorders>
            <w:noWrap/>
            <w:vAlign w:val="center"/>
          </w:tcPr>
          <w:p w:rsidR="00ED4469" w:rsidRPr="00616DA3" w:rsidRDefault="00ED4469" w:rsidP="003F10F5">
            <w:pPr>
              <w:spacing w:after="0" w:line="240" w:lineRule="auto"/>
              <w:jc w:val="center"/>
              <w:rPr>
                <w:rFonts w:ascii="Arial CYR" w:hAnsi="Arial CYR" w:cs="Arial CYR"/>
                <w:b/>
                <w:bCs/>
                <w:sz w:val="20"/>
                <w:szCs w:val="20"/>
                <w:lang w:eastAsia="ru-RU"/>
              </w:rPr>
            </w:pPr>
            <w:r w:rsidRPr="00616DA3">
              <w:rPr>
                <w:rFonts w:ascii="Arial CYR" w:hAnsi="Arial CYR" w:cs="Arial CYR"/>
                <w:b/>
                <w:bCs/>
                <w:sz w:val="20"/>
                <w:szCs w:val="20"/>
                <w:lang w:eastAsia="ru-RU"/>
              </w:rPr>
              <w:t>2010г.</w:t>
            </w:r>
          </w:p>
        </w:tc>
        <w:tc>
          <w:tcPr>
            <w:tcW w:w="1102" w:type="dxa"/>
            <w:tcBorders>
              <w:top w:val="single" w:sz="8" w:space="0" w:color="auto"/>
              <w:left w:val="single" w:sz="8" w:space="0" w:color="auto"/>
              <w:bottom w:val="single" w:sz="8" w:space="0" w:color="auto"/>
              <w:right w:val="single" w:sz="8" w:space="0" w:color="auto"/>
            </w:tcBorders>
            <w:noWrap/>
            <w:vAlign w:val="center"/>
          </w:tcPr>
          <w:p w:rsidR="00ED4469" w:rsidRPr="00616DA3" w:rsidRDefault="00ED4469" w:rsidP="003F10F5">
            <w:pPr>
              <w:spacing w:after="0" w:line="240" w:lineRule="auto"/>
              <w:jc w:val="center"/>
              <w:rPr>
                <w:rFonts w:ascii="Arial CYR" w:hAnsi="Arial CYR" w:cs="Arial CYR"/>
                <w:b/>
                <w:bCs/>
                <w:sz w:val="20"/>
                <w:szCs w:val="20"/>
                <w:lang w:eastAsia="ru-RU"/>
              </w:rPr>
            </w:pPr>
            <w:r w:rsidRPr="00616DA3">
              <w:rPr>
                <w:rFonts w:ascii="Arial CYR" w:hAnsi="Arial CYR" w:cs="Arial CYR"/>
                <w:b/>
                <w:bCs/>
                <w:sz w:val="20"/>
                <w:szCs w:val="20"/>
                <w:lang w:eastAsia="ru-RU"/>
              </w:rPr>
              <w:t>2011г.</w:t>
            </w:r>
          </w:p>
        </w:tc>
        <w:tc>
          <w:tcPr>
            <w:tcW w:w="1234" w:type="dxa"/>
            <w:tcBorders>
              <w:top w:val="single" w:sz="8" w:space="0" w:color="auto"/>
              <w:left w:val="nil"/>
              <w:bottom w:val="single" w:sz="8" w:space="0" w:color="auto"/>
              <w:right w:val="single" w:sz="8" w:space="0" w:color="auto"/>
            </w:tcBorders>
            <w:noWrap/>
            <w:vAlign w:val="center"/>
          </w:tcPr>
          <w:p w:rsidR="00ED4469" w:rsidRPr="00616DA3" w:rsidRDefault="00ED4469" w:rsidP="003F10F5">
            <w:pPr>
              <w:spacing w:after="0" w:line="240" w:lineRule="auto"/>
              <w:ind w:right="137"/>
              <w:jc w:val="center"/>
              <w:rPr>
                <w:rFonts w:ascii="Arial CYR" w:hAnsi="Arial CYR" w:cs="Arial CYR"/>
                <w:b/>
                <w:bCs/>
                <w:sz w:val="20"/>
                <w:szCs w:val="20"/>
                <w:lang w:eastAsia="ru-RU"/>
              </w:rPr>
            </w:pPr>
            <w:r w:rsidRPr="00616DA3">
              <w:rPr>
                <w:rFonts w:ascii="Arial CYR" w:hAnsi="Arial CYR" w:cs="Arial CYR"/>
                <w:b/>
                <w:bCs/>
                <w:sz w:val="20"/>
                <w:szCs w:val="20"/>
                <w:lang w:eastAsia="ru-RU"/>
              </w:rPr>
              <w:t>2012г.</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1</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Сырье и основные материалы</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color w:val="FF0000"/>
                <w:sz w:val="20"/>
                <w:szCs w:val="20"/>
                <w:lang w:eastAsia="ru-RU"/>
              </w:rPr>
            </w:pPr>
            <w:r w:rsidRPr="00616DA3">
              <w:rPr>
                <w:rFonts w:ascii="Arial CYR" w:hAnsi="Arial CYR" w:cs="Arial CYR"/>
                <w:color w:val="FF0000"/>
                <w:sz w:val="20"/>
                <w:szCs w:val="20"/>
                <w:lang w:eastAsia="ru-RU"/>
              </w:rPr>
              <w:t>2</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color w:val="FF0000"/>
                <w:sz w:val="20"/>
                <w:szCs w:val="20"/>
                <w:lang w:eastAsia="ru-RU"/>
              </w:rPr>
            </w:pPr>
            <w:r w:rsidRPr="00616DA3">
              <w:rPr>
                <w:rFonts w:ascii="Arial CYR" w:hAnsi="Arial CYR" w:cs="Arial CYR"/>
                <w:color w:val="FF0000"/>
                <w:sz w:val="20"/>
                <w:szCs w:val="20"/>
                <w:lang w:eastAsia="ru-RU"/>
              </w:rPr>
              <w:t>Вспомогательные материалы</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730.59</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691.28</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911.76</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626.56</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630.00</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 </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из них ремонт</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290.29</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309.42</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405.03</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278.26</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ind w:right="137"/>
              <w:jc w:val="right"/>
              <w:rPr>
                <w:rFonts w:ascii="Arial CYR" w:hAnsi="Arial CYR" w:cs="Arial CYR"/>
                <w:sz w:val="20"/>
                <w:szCs w:val="20"/>
                <w:lang w:eastAsia="ru-RU"/>
              </w:rPr>
            </w:pPr>
            <w:r w:rsidRPr="00616DA3">
              <w:rPr>
                <w:rFonts w:ascii="Arial CYR" w:hAnsi="Arial CYR" w:cs="Arial CYR"/>
                <w:sz w:val="20"/>
                <w:szCs w:val="20"/>
                <w:lang w:eastAsia="ru-RU"/>
              </w:rPr>
              <w:t>225.30</w:t>
            </w:r>
          </w:p>
        </w:tc>
      </w:tr>
      <w:tr w:rsidR="00ED4469" w:rsidRPr="00616DA3" w:rsidTr="003F10F5">
        <w:trPr>
          <w:trHeight w:val="54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3</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Работы и услуги производственного характера</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2 768.73</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3 451.78</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3 437.36</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3 989.35</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2 630.13</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 </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из них ремонт</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995.00</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1 018.73</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1 164.36</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1 762.75</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2 516.47</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4</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Топливо на технологические цели</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43 514.70</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46 239.83</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52 155.30</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59 770.37</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58 744.31</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 </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уголь</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 </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природный газ</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43 514.70</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46 159.58</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52 155.30</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59 770.37</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58 744.31</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 </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мазут</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80.25</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5</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Энергия</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4 266.31</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4 402.39</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5.1.</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Энергия на технологические цели</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4 249.05</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4 385.43</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5.2.</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Энергия на хозяйственные  нужды</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17.26</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16.96</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6</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Затрты на оплату труда</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6 926.31</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7 746.82</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9 402.83</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7 294.80</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7 064.45</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 </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из них ремонт</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1 371.09</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1 435.71</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1 608.36</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1 309.94</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1 534.90</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7</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Отчисления на социальные нужды</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1 742.43</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1 779.45</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1 921.44</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2 122.83</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2 069.25</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 </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из них ремонт</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393.74</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383.92</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398.02</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444.33</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467.79</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8</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Амортизация основных средств</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1 267.19</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1 480.92</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1 785.23</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1 635.82</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1 754.45</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Прочие затраты всего, в том числе:</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4 067.02</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3 327.23</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2 987.30</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3 560.85</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4 672.33</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9.1.</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Целевые средства на НИОКР</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r>
      <w:tr w:rsidR="00ED4469" w:rsidRPr="00616DA3" w:rsidTr="003F10F5">
        <w:trPr>
          <w:trHeight w:val="39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9.2.</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средства на страхование</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91.03</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112.23</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229.99</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86.95</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129.92</w:t>
            </w:r>
          </w:p>
        </w:tc>
      </w:tr>
      <w:tr w:rsidR="00ED4469" w:rsidRPr="00616DA3" w:rsidTr="003F10F5">
        <w:trPr>
          <w:trHeight w:val="51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9.3.</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плата за предельно допустимые выбросы (сбросы)</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32.87</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37.33</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47.63</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45.85</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37.58</w:t>
            </w:r>
          </w:p>
        </w:tc>
      </w:tr>
      <w:tr w:rsidR="00ED4469" w:rsidRPr="00616DA3" w:rsidTr="003F10F5">
        <w:trPr>
          <w:trHeight w:val="51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9.4.</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оплата за услуги по организации функционирования и развитию ЕЭС России</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r>
      <w:tr w:rsidR="00ED4469" w:rsidRPr="00616DA3" w:rsidTr="003F10F5">
        <w:trPr>
          <w:trHeight w:val="51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9.5.</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Отчисления в ремонтный фонд (в случае его формирования)</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r>
      <w:tr w:rsidR="00ED4469" w:rsidRPr="00616DA3" w:rsidTr="003F10F5">
        <w:trPr>
          <w:trHeight w:val="5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9.6.</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Водный налог-2008 г., плата за пользование водными объектами 2009-12гг.</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1 613.92</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2 302.93</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1 678.64</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2 594.87</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2 156.94</w:t>
            </w:r>
          </w:p>
        </w:tc>
      </w:tr>
      <w:tr w:rsidR="00ED4469" w:rsidRPr="00616DA3" w:rsidTr="003F10F5">
        <w:trPr>
          <w:trHeight w:val="51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9.7.</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Непроизводственные расходы (налоги и другие обязательные платежи и сборы)</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220.13</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263.12</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499.86</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438.69</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329.82</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9.7.1.</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 xml:space="preserve"> налог на землю</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115.16</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145.23</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273.27</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240.46</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190.80</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9.7.2.</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 xml:space="preserve"> налог на пользователей автодорог</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9.7.3.</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налог на имущество</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97.64</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110.44</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215.66</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179.27</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131.91</w:t>
            </w:r>
          </w:p>
        </w:tc>
      </w:tr>
      <w:tr w:rsidR="00ED4469" w:rsidRPr="00616DA3" w:rsidTr="003F10F5">
        <w:trPr>
          <w:trHeight w:val="66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9.8.</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другие затраты, относимые на себестоиомсть продукции, всего, в т.ч.:</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2 109.07</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611.62</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531.17</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394.49</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2 018.08</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9.8.1.</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арендная плата</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1 249.44</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241.44</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189.86</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229.75</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471.76</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b/>
                <w:bCs/>
                <w:sz w:val="20"/>
                <w:szCs w:val="20"/>
                <w:lang w:eastAsia="ru-RU"/>
              </w:rPr>
            </w:pPr>
            <w:r w:rsidRPr="00616DA3">
              <w:rPr>
                <w:rFonts w:ascii="Arial CYR" w:hAnsi="Arial CYR" w:cs="Arial CYR"/>
                <w:b/>
                <w:bCs/>
                <w:sz w:val="20"/>
                <w:szCs w:val="20"/>
                <w:lang w:eastAsia="ru-RU"/>
              </w:rPr>
              <w:t>10</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b/>
                <w:bCs/>
                <w:sz w:val="20"/>
                <w:szCs w:val="20"/>
                <w:lang w:eastAsia="ru-RU"/>
              </w:rPr>
            </w:pPr>
            <w:r w:rsidRPr="00616DA3">
              <w:rPr>
                <w:rFonts w:ascii="Arial CYR" w:hAnsi="Arial CYR" w:cs="Arial CYR"/>
                <w:b/>
                <w:bCs/>
                <w:sz w:val="20"/>
                <w:szCs w:val="20"/>
                <w:lang w:eastAsia="ru-RU"/>
              </w:rPr>
              <w:t>Итого расходов</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b/>
                <w:bCs/>
                <w:sz w:val="20"/>
                <w:szCs w:val="20"/>
                <w:lang w:eastAsia="ru-RU"/>
              </w:rPr>
            </w:pPr>
            <w:r w:rsidRPr="00616DA3">
              <w:rPr>
                <w:rFonts w:ascii="Arial CYR" w:hAnsi="Arial CYR" w:cs="Arial CYR"/>
                <w:b/>
                <w:bCs/>
                <w:sz w:val="20"/>
                <w:szCs w:val="20"/>
                <w:lang w:eastAsia="ru-RU"/>
              </w:rPr>
              <w:t xml:space="preserve">61 </w:t>
            </w:r>
            <w:r w:rsidRPr="00616DA3">
              <w:rPr>
                <w:rFonts w:ascii="Arial CYR" w:hAnsi="Arial CYR" w:cs="Arial CYR"/>
                <w:b/>
                <w:bCs/>
                <w:sz w:val="20"/>
                <w:szCs w:val="20"/>
                <w:lang w:eastAsia="ru-RU"/>
              </w:rPr>
              <w:lastRenderedPageBreak/>
              <w:t>016.97</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b/>
                <w:bCs/>
                <w:sz w:val="20"/>
                <w:szCs w:val="20"/>
                <w:lang w:eastAsia="ru-RU"/>
              </w:rPr>
            </w:pPr>
            <w:r w:rsidRPr="00616DA3">
              <w:rPr>
                <w:rFonts w:ascii="Arial CYR" w:hAnsi="Arial CYR" w:cs="Arial CYR"/>
                <w:b/>
                <w:bCs/>
                <w:sz w:val="20"/>
                <w:szCs w:val="20"/>
                <w:lang w:eastAsia="ru-RU"/>
              </w:rPr>
              <w:lastRenderedPageBreak/>
              <w:t xml:space="preserve">64 </w:t>
            </w:r>
            <w:r w:rsidRPr="00616DA3">
              <w:rPr>
                <w:rFonts w:ascii="Arial CYR" w:hAnsi="Arial CYR" w:cs="Arial CYR"/>
                <w:b/>
                <w:bCs/>
                <w:sz w:val="20"/>
                <w:szCs w:val="20"/>
                <w:lang w:eastAsia="ru-RU"/>
              </w:rPr>
              <w:lastRenderedPageBreak/>
              <w:t>717.31</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b/>
                <w:bCs/>
                <w:sz w:val="20"/>
                <w:szCs w:val="20"/>
                <w:lang w:eastAsia="ru-RU"/>
              </w:rPr>
            </w:pPr>
            <w:r w:rsidRPr="00616DA3">
              <w:rPr>
                <w:rFonts w:ascii="Arial CYR" w:hAnsi="Arial CYR" w:cs="Arial CYR"/>
                <w:b/>
                <w:bCs/>
                <w:sz w:val="20"/>
                <w:szCs w:val="20"/>
                <w:lang w:eastAsia="ru-RU"/>
              </w:rPr>
              <w:lastRenderedPageBreak/>
              <w:t xml:space="preserve">72 </w:t>
            </w:r>
            <w:r w:rsidRPr="00616DA3">
              <w:rPr>
                <w:rFonts w:ascii="Arial CYR" w:hAnsi="Arial CYR" w:cs="Arial CYR"/>
                <w:b/>
                <w:bCs/>
                <w:sz w:val="20"/>
                <w:szCs w:val="20"/>
                <w:lang w:eastAsia="ru-RU"/>
              </w:rPr>
              <w:lastRenderedPageBreak/>
              <w:t>601.22</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b/>
                <w:bCs/>
                <w:sz w:val="20"/>
                <w:szCs w:val="20"/>
                <w:lang w:eastAsia="ru-RU"/>
              </w:rPr>
            </w:pPr>
            <w:r w:rsidRPr="00616DA3">
              <w:rPr>
                <w:rFonts w:ascii="Arial CYR" w:hAnsi="Arial CYR" w:cs="Arial CYR"/>
                <w:b/>
                <w:bCs/>
                <w:sz w:val="20"/>
                <w:szCs w:val="20"/>
                <w:lang w:eastAsia="ru-RU"/>
              </w:rPr>
              <w:lastRenderedPageBreak/>
              <w:t xml:space="preserve">83 </w:t>
            </w:r>
            <w:r w:rsidRPr="00616DA3">
              <w:rPr>
                <w:rFonts w:ascii="Arial CYR" w:hAnsi="Arial CYR" w:cs="Arial CYR"/>
                <w:b/>
                <w:bCs/>
                <w:sz w:val="20"/>
                <w:szCs w:val="20"/>
                <w:lang w:eastAsia="ru-RU"/>
              </w:rPr>
              <w:lastRenderedPageBreak/>
              <w:t>266.89</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b/>
                <w:bCs/>
                <w:sz w:val="20"/>
                <w:szCs w:val="20"/>
                <w:lang w:eastAsia="ru-RU"/>
              </w:rPr>
            </w:pPr>
            <w:r w:rsidRPr="00616DA3">
              <w:rPr>
                <w:rFonts w:ascii="Arial CYR" w:hAnsi="Arial CYR" w:cs="Arial CYR"/>
                <w:b/>
                <w:bCs/>
                <w:sz w:val="20"/>
                <w:szCs w:val="20"/>
                <w:lang w:eastAsia="ru-RU"/>
              </w:rPr>
              <w:lastRenderedPageBreak/>
              <w:t>81 967.32</w:t>
            </w:r>
          </w:p>
        </w:tc>
      </w:tr>
      <w:tr w:rsidR="00ED4469" w:rsidRPr="00616DA3" w:rsidTr="003F10F5">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lastRenderedPageBreak/>
              <w:t> </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из них ремонт</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3 183.28</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3 225.96</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3 640.44</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3 898.23</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4 805.62</w:t>
            </w:r>
          </w:p>
        </w:tc>
      </w:tr>
      <w:tr w:rsidR="00ED4469" w:rsidRPr="00616DA3" w:rsidTr="003F10F5">
        <w:trPr>
          <w:trHeight w:val="51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11</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Недополученный по независящим причинам доход*</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27 476.70</w:t>
            </w:r>
          </w:p>
        </w:tc>
      </w:tr>
      <w:tr w:rsidR="00ED4469" w:rsidRPr="00616DA3" w:rsidTr="003F10F5">
        <w:trPr>
          <w:trHeight w:val="51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12</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Избыток средств, полученный в предыдущем периоде регулирования</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234"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r>
      <w:tr w:rsidR="00ED4469" w:rsidRPr="00616DA3" w:rsidTr="003F10F5">
        <w:trPr>
          <w:trHeight w:val="525"/>
        </w:trPr>
        <w:tc>
          <w:tcPr>
            <w:tcW w:w="725" w:type="dxa"/>
            <w:tcBorders>
              <w:top w:val="nil"/>
              <w:left w:val="single" w:sz="8" w:space="0" w:color="auto"/>
              <w:bottom w:val="single" w:sz="8"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13</w:t>
            </w:r>
          </w:p>
        </w:tc>
        <w:tc>
          <w:tcPr>
            <w:tcW w:w="4150" w:type="dxa"/>
            <w:tcBorders>
              <w:top w:val="nil"/>
              <w:left w:val="single" w:sz="8" w:space="0" w:color="auto"/>
              <w:bottom w:val="single" w:sz="8"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Расчетные расходы по производству продукции (услуг)</w:t>
            </w:r>
          </w:p>
        </w:tc>
        <w:tc>
          <w:tcPr>
            <w:tcW w:w="1102" w:type="dxa"/>
            <w:tcBorders>
              <w:top w:val="nil"/>
              <w:left w:val="nil"/>
              <w:bottom w:val="single" w:sz="8"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61 016.97</w:t>
            </w:r>
          </w:p>
        </w:tc>
        <w:tc>
          <w:tcPr>
            <w:tcW w:w="1102" w:type="dxa"/>
            <w:tcBorders>
              <w:top w:val="nil"/>
              <w:left w:val="single" w:sz="8" w:space="0" w:color="auto"/>
              <w:bottom w:val="single" w:sz="8"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64 717.31</w:t>
            </w:r>
          </w:p>
        </w:tc>
        <w:tc>
          <w:tcPr>
            <w:tcW w:w="1102" w:type="dxa"/>
            <w:tcBorders>
              <w:top w:val="nil"/>
              <w:left w:val="nil"/>
              <w:bottom w:val="single" w:sz="8"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72 601.22</w:t>
            </w:r>
          </w:p>
        </w:tc>
        <w:tc>
          <w:tcPr>
            <w:tcW w:w="1102" w:type="dxa"/>
            <w:tcBorders>
              <w:top w:val="nil"/>
              <w:left w:val="nil"/>
              <w:bottom w:val="single" w:sz="8"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83 266.89</w:t>
            </w:r>
          </w:p>
        </w:tc>
        <w:tc>
          <w:tcPr>
            <w:tcW w:w="1234" w:type="dxa"/>
            <w:tcBorders>
              <w:top w:val="nil"/>
              <w:left w:val="single" w:sz="8" w:space="0" w:color="auto"/>
              <w:bottom w:val="single" w:sz="8"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109 444.02</w:t>
            </w:r>
          </w:p>
        </w:tc>
      </w:tr>
      <w:tr w:rsidR="00ED4469" w:rsidRPr="00616DA3" w:rsidTr="003F10F5">
        <w:trPr>
          <w:trHeight w:val="255"/>
        </w:trPr>
        <w:tc>
          <w:tcPr>
            <w:tcW w:w="725" w:type="dxa"/>
            <w:tcBorders>
              <w:top w:val="nil"/>
              <w:left w:val="nil"/>
              <w:bottom w:val="nil"/>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p>
        </w:tc>
        <w:tc>
          <w:tcPr>
            <w:tcW w:w="4150" w:type="dxa"/>
            <w:tcBorders>
              <w:top w:val="nil"/>
              <w:left w:val="nil"/>
              <w:bottom w:val="nil"/>
              <w:right w:val="nil"/>
            </w:tcBorders>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102"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102"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102"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102"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234"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p>
        </w:tc>
      </w:tr>
      <w:tr w:rsidR="00ED4469" w:rsidRPr="00B1483F" w:rsidTr="003F10F5">
        <w:trPr>
          <w:trHeight w:val="255"/>
        </w:trPr>
        <w:tc>
          <w:tcPr>
            <w:tcW w:w="7079" w:type="dxa"/>
            <w:gridSpan w:val="4"/>
            <w:tcBorders>
              <w:top w:val="nil"/>
              <w:left w:val="nil"/>
              <w:bottom w:val="nil"/>
              <w:right w:val="nil"/>
            </w:tcBorders>
            <w:noWrap/>
            <w:vAlign w:val="bottom"/>
          </w:tcPr>
          <w:p w:rsidR="00ED4469" w:rsidRPr="00B1483F" w:rsidRDefault="00ED4469" w:rsidP="003F10F5">
            <w:pPr>
              <w:spacing w:after="0" w:line="240" w:lineRule="auto"/>
              <w:rPr>
                <w:rFonts w:ascii="Arial CYR" w:hAnsi="Arial CYR" w:cs="Arial CYR"/>
                <w:i/>
                <w:iCs/>
                <w:sz w:val="16"/>
                <w:szCs w:val="16"/>
                <w:lang w:eastAsia="ru-RU"/>
              </w:rPr>
            </w:pPr>
            <w:r w:rsidRPr="00616DA3">
              <w:rPr>
                <w:rFonts w:ascii="Arial CYR" w:hAnsi="Arial CYR" w:cs="Arial CYR"/>
                <w:i/>
                <w:iCs/>
                <w:sz w:val="16"/>
                <w:szCs w:val="16"/>
                <w:lang w:eastAsia="ru-RU"/>
              </w:rPr>
              <w:t>*  - недополученная выручка за январь-август 2012 г. по ТГ ст.№4 не прошедшая КОМ</w:t>
            </w:r>
          </w:p>
        </w:tc>
        <w:tc>
          <w:tcPr>
            <w:tcW w:w="1102" w:type="dxa"/>
            <w:tcBorders>
              <w:top w:val="nil"/>
              <w:left w:val="nil"/>
              <w:bottom w:val="nil"/>
              <w:right w:val="nil"/>
            </w:tcBorders>
            <w:noWrap/>
            <w:vAlign w:val="bottom"/>
          </w:tcPr>
          <w:p w:rsidR="00ED4469" w:rsidRPr="00B1483F" w:rsidRDefault="00ED4469" w:rsidP="003F10F5">
            <w:pPr>
              <w:spacing w:after="0" w:line="240" w:lineRule="auto"/>
              <w:rPr>
                <w:rFonts w:ascii="Arial CYR" w:hAnsi="Arial CYR" w:cs="Arial CYR"/>
                <w:sz w:val="20"/>
                <w:szCs w:val="20"/>
                <w:lang w:eastAsia="ru-RU"/>
              </w:rPr>
            </w:pPr>
          </w:p>
        </w:tc>
        <w:tc>
          <w:tcPr>
            <w:tcW w:w="1102" w:type="dxa"/>
            <w:tcBorders>
              <w:top w:val="nil"/>
              <w:left w:val="nil"/>
              <w:bottom w:val="nil"/>
              <w:right w:val="nil"/>
            </w:tcBorders>
            <w:noWrap/>
            <w:vAlign w:val="bottom"/>
          </w:tcPr>
          <w:p w:rsidR="00ED4469" w:rsidRPr="00B1483F" w:rsidRDefault="00ED4469" w:rsidP="003F10F5">
            <w:pPr>
              <w:spacing w:after="0" w:line="240" w:lineRule="auto"/>
              <w:rPr>
                <w:rFonts w:ascii="Arial CYR" w:hAnsi="Arial CYR" w:cs="Arial CYR"/>
                <w:sz w:val="20"/>
                <w:szCs w:val="20"/>
                <w:lang w:eastAsia="ru-RU"/>
              </w:rPr>
            </w:pPr>
          </w:p>
        </w:tc>
        <w:tc>
          <w:tcPr>
            <w:tcW w:w="1234" w:type="dxa"/>
            <w:tcBorders>
              <w:top w:val="nil"/>
              <w:left w:val="nil"/>
              <w:bottom w:val="nil"/>
              <w:right w:val="nil"/>
            </w:tcBorders>
            <w:noWrap/>
            <w:vAlign w:val="bottom"/>
          </w:tcPr>
          <w:p w:rsidR="00ED4469" w:rsidRPr="00B1483F" w:rsidRDefault="00ED4469" w:rsidP="003F10F5">
            <w:pPr>
              <w:spacing w:after="0" w:line="240" w:lineRule="auto"/>
              <w:rPr>
                <w:rFonts w:ascii="Arial CYR" w:hAnsi="Arial CYR" w:cs="Arial CYR"/>
                <w:sz w:val="20"/>
                <w:szCs w:val="20"/>
                <w:lang w:eastAsia="ru-RU"/>
              </w:rPr>
            </w:pPr>
          </w:p>
        </w:tc>
      </w:tr>
    </w:tbl>
    <w:p w:rsidR="00ED4469" w:rsidRDefault="00ED4469" w:rsidP="00ED4469">
      <w:pPr>
        <w:jc w:val="both"/>
        <w:rPr>
          <w:rFonts w:ascii="Times New Roman" w:hAnsi="Times New Roman" w:cs="Times New Roman"/>
          <w:i/>
          <w:iCs/>
          <w:color w:val="FF0000"/>
          <w:sz w:val="28"/>
          <w:szCs w:val="28"/>
        </w:rPr>
      </w:pPr>
    </w:p>
    <w:p w:rsidR="00ED4469" w:rsidRPr="004661EE" w:rsidRDefault="00ED4469" w:rsidP="004661EE">
      <w:pPr>
        <w:jc w:val="both"/>
        <w:rPr>
          <w:rFonts w:ascii="Times New Roman" w:hAnsi="Times New Roman" w:cs="Times New Roman"/>
          <w:i/>
          <w:color w:val="FF0000"/>
          <w:sz w:val="28"/>
          <w:szCs w:val="28"/>
        </w:rPr>
      </w:pPr>
    </w:p>
    <w:p w:rsidR="000029BA" w:rsidRPr="00177D99" w:rsidRDefault="000029BA" w:rsidP="004557DD">
      <w:pPr>
        <w:ind w:right="424" w:firstLine="708"/>
        <w:jc w:val="both"/>
        <w:rPr>
          <w:rFonts w:ascii="Times New Roman" w:hAnsi="Times New Roman" w:cs="Times New Roman"/>
          <w:sz w:val="28"/>
          <w:szCs w:val="28"/>
        </w:rPr>
      </w:pPr>
      <w:r w:rsidRPr="00177D99">
        <w:rPr>
          <w:rFonts w:ascii="Times New Roman" w:hAnsi="Times New Roman" w:cs="Times New Roman"/>
          <w:sz w:val="28"/>
          <w:szCs w:val="28"/>
        </w:rPr>
        <w:t>Технико-экономические показатели деятельности предприятия</w:t>
      </w:r>
      <w:r>
        <w:rPr>
          <w:rFonts w:ascii="Times New Roman" w:hAnsi="Times New Roman" w:cs="Times New Roman"/>
          <w:sz w:val="28"/>
          <w:szCs w:val="28"/>
        </w:rPr>
        <w:t xml:space="preserve"> ООО «Уруссинские тепловые сети» </w:t>
      </w:r>
      <w:r w:rsidRPr="00177D99">
        <w:rPr>
          <w:rFonts w:ascii="Times New Roman" w:hAnsi="Times New Roman" w:cs="Times New Roman"/>
          <w:sz w:val="28"/>
          <w:szCs w:val="28"/>
        </w:rPr>
        <w:t xml:space="preserve"> представлены в динамике лет</w:t>
      </w:r>
      <w:r>
        <w:rPr>
          <w:rFonts w:ascii="Times New Roman" w:hAnsi="Times New Roman" w:cs="Times New Roman"/>
          <w:sz w:val="28"/>
          <w:szCs w:val="28"/>
        </w:rPr>
        <w:t>, начи</w:t>
      </w:r>
      <w:r w:rsidRPr="00177D99">
        <w:rPr>
          <w:rFonts w:ascii="Times New Roman" w:hAnsi="Times New Roman" w:cs="Times New Roman"/>
          <w:sz w:val="28"/>
          <w:szCs w:val="28"/>
        </w:rPr>
        <w:t xml:space="preserve">ная с 2008г. до текущего периода. </w:t>
      </w:r>
      <w:r>
        <w:rPr>
          <w:rFonts w:ascii="Times New Roman" w:hAnsi="Times New Roman" w:cs="Times New Roman"/>
          <w:sz w:val="28"/>
          <w:szCs w:val="28"/>
        </w:rPr>
        <w:t>Р</w:t>
      </w:r>
      <w:r w:rsidRPr="00177D99">
        <w:rPr>
          <w:rFonts w:ascii="Times New Roman" w:hAnsi="Times New Roman" w:cs="Times New Roman"/>
          <w:sz w:val="28"/>
          <w:szCs w:val="28"/>
        </w:rPr>
        <w:t>асходы на оказание услуг по транспортировке тепловой энергии сформированы по принципу необходимых и достаточных затрат на выполнение производственной</w:t>
      </w:r>
      <w:r>
        <w:rPr>
          <w:rFonts w:ascii="Times New Roman" w:hAnsi="Times New Roman" w:cs="Times New Roman"/>
          <w:sz w:val="28"/>
          <w:szCs w:val="28"/>
        </w:rPr>
        <w:t xml:space="preserve"> и инвестиционной</w:t>
      </w:r>
      <w:r w:rsidRPr="00177D99">
        <w:rPr>
          <w:rFonts w:ascii="Times New Roman" w:hAnsi="Times New Roman" w:cs="Times New Roman"/>
          <w:sz w:val="28"/>
          <w:szCs w:val="28"/>
        </w:rPr>
        <w:t xml:space="preserve"> программ. Структура расходов соответствует требованиям налогового законодательства, требованиям учетной политики предприятия и законодательным актам</w:t>
      </w:r>
      <w:r>
        <w:rPr>
          <w:rFonts w:ascii="Times New Roman" w:hAnsi="Times New Roman" w:cs="Times New Roman"/>
          <w:sz w:val="28"/>
          <w:szCs w:val="28"/>
        </w:rPr>
        <w:t>,</w:t>
      </w:r>
      <w:r w:rsidRPr="00177D99">
        <w:rPr>
          <w:rFonts w:ascii="Times New Roman" w:hAnsi="Times New Roman" w:cs="Times New Roman"/>
          <w:sz w:val="28"/>
          <w:szCs w:val="28"/>
        </w:rPr>
        <w:t xml:space="preserve"> действующим в период деятельности. Ежегодно в установленные сроки представляются предложения по производственной программе в  Государственный Комитет РТ по тарифам для экспертизы и утверждения тарифа на услуги по передаче тепловой энергии, в режиме комбинированной выработки на период регулирования. Подготовка материалов проводится в соответствии с Методическими указаниями по расчету регулируемых тарифов и цен на электрическую(тепловую) энергию на розничном (потребительском) рынке, утвержденном приказом Федеральной службы по тарифам от 06.08.2004г. № 20-э/2. </w:t>
      </w:r>
      <w:r>
        <w:rPr>
          <w:rFonts w:ascii="Times New Roman" w:hAnsi="Times New Roman" w:cs="Times New Roman"/>
          <w:sz w:val="28"/>
          <w:szCs w:val="28"/>
        </w:rPr>
        <w:t>Формирование тарифа на оказание услуг по передаче тепловой энергии в режиме комбинированной выработки осуществляется по методу экономически обоснованных и документально подтвержденных затрат.</w:t>
      </w:r>
    </w:p>
    <w:p w:rsidR="000029BA" w:rsidRPr="00177D99" w:rsidRDefault="000029BA" w:rsidP="004557DD">
      <w:pPr>
        <w:ind w:right="424" w:firstLine="708"/>
        <w:jc w:val="both"/>
        <w:rPr>
          <w:rFonts w:ascii="Times New Roman" w:hAnsi="Times New Roman" w:cs="Times New Roman"/>
          <w:sz w:val="28"/>
          <w:szCs w:val="28"/>
        </w:rPr>
      </w:pPr>
      <w:r w:rsidRPr="00177D99">
        <w:rPr>
          <w:rFonts w:ascii="Times New Roman" w:hAnsi="Times New Roman" w:cs="Times New Roman"/>
          <w:sz w:val="28"/>
          <w:szCs w:val="28"/>
        </w:rPr>
        <w:t xml:space="preserve">Основополагающими документами для установления тарифа на услуги по передачи являются: </w:t>
      </w:r>
    </w:p>
    <w:p w:rsidR="000029BA" w:rsidRPr="00177D99" w:rsidRDefault="000029BA" w:rsidP="004557DD">
      <w:pPr>
        <w:ind w:right="424"/>
        <w:jc w:val="both"/>
        <w:rPr>
          <w:rFonts w:ascii="Times New Roman" w:hAnsi="Times New Roman" w:cs="Times New Roman"/>
          <w:sz w:val="28"/>
          <w:szCs w:val="28"/>
        </w:rPr>
      </w:pPr>
      <w:r w:rsidRPr="00177D99">
        <w:rPr>
          <w:rFonts w:ascii="Times New Roman" w:hAnsi="Times New Roman" w:cs="Times New Roman"/>
          <w:sz w:val="28"/>
          <w:szCs w:val="28"/>
        </w:rPr>
        <w:t>1.Федеральный закон от 14.04.1995г. "О государственном регулировании тарифов на электрическую и тепловую энергию в РФ"</w:t>
      </w:r>
    </w:p>
    <w:p w:rsidR="000029BA" w:rsidRPr="00177D99" w:rsidRDefault="000029BA" w:rsidP="004557DD">
      <w:pPr>
        <w:ind w:right="424"/>
        <w:jc w:val="both"/>
        <w:rPr>
          <w:rFonts w:ascii="Times New Roman" w:hAnsi="Times New Roman" w:cs="Times New Roman"/>
          <w:sz w:val="28"/>
          <w:szCs w:val="28"/>
        </w:rPr>
      </w:pPr>
      <w:r w:rsidRPr="00177D99">
        <w:rPr>
          <w:rFonts w:ascii="Times New Roman" w:hAnsi="Times New Roman" w:cs="Times New Roman"/>
          <w:sz w:val="28"/>
          <w:szCs w:val="28"/>
        </w:rPr>
        <w:t>2.Федеральный закон от 27.07.2010г.  № 190-ФЗ «О теплоснабжении»</w:t>
      </w:r>
    </w:p>
    <w:p w:rsidR="000029BA" w:rsidRPr="00177D99" w:rsidRDefault="000029BA" w:rsidP="004557DD">
      <w:pPr>
        <w:ind w:right="424"/>
        <w:jc w:val="both"/>
        <w:rPr>
          <w:rFonts w:ascii="Times New Roman" w:hAnsi="Times New Roman" w:cs="Times New Roman"/>
          <w:sz w:val="28"/>
          <w:szCs w:val="28"/>
        </w:rPr>
      </w:pPr>
      <w:r w:rsidRPr="00177D99">
        <w:rPr>
          <w:rFonts w:ascii="Times New Roman" w:hAnsi="Times New Roman" w:cs="Times New Roman"/>
          <w:sz w:val="28"/>
          <w:szCs w:val="28"/>
        </w:rPr>
        <w:t>2.Постановление Правительства РФ от 26.02.2004г. "О ценообразовании в отношении электрической и тепловой энергии в РФ"</w:t>
      </w:r>
    </w:p>
    <w:p w:rsidR="000029BA" w:rsidRDefault="000029BA" w:rsidP="004557DD">
      <w:pPr>
        <w:ind w:right="424"/>
        <w:jc w:val="both"/>
        <w:rPr>
          <w:rFonts w:ascii="Times New Roman" w:hAnsi="Times New Roman" w:cs="Times New Roman"/>
          <w:sz w:val="28"/>
          <w:szCs w:val="28"/>
        </w:rPr>
      </w:pPr>
      <w:r w:rsidRPr="00177D99">
        <w:rPr>
          <w:rFonts w:ascii="Times New Roman" w:hAnsi="Times New Roman" w:cs="Times New Roman"/>
          <w:sz w:val="28"/>
          <w:szCs w:val="28"/>
        </w:rPr>
        <w:t>3.</w:t>
      </w:r>
      <w:r>
        <w:rPr>
          <w:rFonts w:ascii="Times New Roman" w:hAnsi="Times New Roman" w:cs="Times New Roman"/>
          <w:sz w:val="28"/>
          <w:szCs w:val="28"/>
        </w:rPr>
        <w:t>Приказ Федеральной службы по тарифам  от 06.10.2011г. № 242-э/7 « Об установлении предельных максимальных уровней тарифов на тепловую энергию, поставляемую теплоснабжающими организациями потребителям…на 2012 год».</w:t>
      </w:r>
    </w:p>
    <w:p w:rsidR="000029BA" w:rsidRDefault="000029BA" w:rsidP="004557DD">
      <w:pPr>
        <w:ind w:right="424"/>
        <w:jc w:val="both"/>
        <w:rPr>
          <w:rFonts w:ascii="Times New Roman" w:hAnsi="Times New Roman" w:cs="Times New Roman"/>
          <w:sz w:val="28"/>
          <w:szCs w:val="28"/>
        </w:rPr>
      </w:pPr>
      <w:r>
        <w:rPr>
          <w:rFonts w:ascii="Times New Roman" w:hAnsi="Times New Roman" w:cs="Times New Roman"/>
          <w:sz w:val="28"/>
          <w:szCs w:val="28"/>
        </w:rPr>
        <w:lastRenderedPageBreak/>
        <w:tab/>
        <w:t>Приказом Государственного комитета РТ по тарифам от 17.05.2010г. № 132 «Об утверждении  перечня организаций коммунального комплекса, в отношении которых осуществляется государственное регулирование тарифов на территории РТ» ООО «Уруссинские тепловые сети» включено в список предприятий осуществляющих регулируемый вид деятельности в сфере теплоснабжения в РТ. В целях мониторинга финансово-хозяйственной деятельности организаций, осуществляющих оказание услуг в жилищно-коммунальной сфере, утвержден график и формы представления отчетности в формате шаблонов  ЕИАС.</w:t>
      </w:r>
    </w:p>
    <w:p w:rsidR="000029BA" w:rsidRDefault="000029BA" w:rsidP="004557DD">
      <w:pPr>
        <w:pStyle w:val="HTML"/>
        <w:ind w:right="424"/>
        <w:jc w:val="both"/>
        <w:rPr>
          <w:rFonts w:ascii="Times New Roman" w:hAnsi="Times New Roman" w:cs="Times New Roman"/>
          <w:sz w:val="28"/>
          <w:szCs w:val="28"/>
        </w:rPr>
      </w:pPr>
      <w:r>
        <w:rPr>
          <w:rFonts w:ascii="Times New Roman" w:hAnsi="Times New Roman" w:cs="Times New Roman"/>
          <w:sz w:val="28"/>
          <w:szCs w:val="28"/>
        </w:rPr>
        <w:tab/>
        <w:t xml:space="preserve">Динамика технико-экономических показателей  характеризует деятельность предприятия тепловых сетей как коммерческое предприятие, основанное на рентабельности основной деятельности. </w:t>
      </w:r>
    </w:p>
    <w:p w:rsidR="000029BA" w:rsidRPr="00C97AE8" w:rsidRDefault="000029BA" w:rsidP="004557DD">
      <w:pPr>
        <w:pStyle w:val="HTML"/>
        <w:ind w:right="424"/>
        <w:jc w:val="both"/>
        <w:rPr>
          <w:rFonts w:ascii="Times New Roman" w:hAnsi="Times New Roman" w:cs="Times New Roman"/>
          <w:sz w:val="28"/>
          <w:szCs w:val="28"/>
        </w:rPr>
      </w:pPr>
      <w:r>
        <w:rPr>
          <w:rFonts w:ascii="Times New Roman" w:hAnsi="Times New Roman" w:cs="Times New Roman"/>
          <w:sz w:val="28"/>
          <w:szCs w:val="28"/>
        </w:rPr>
        <w:tab/>
      </w:r>
      <w:r w:rsidRPr="00C97AE8">
        <w:rPr>
          <w:rFonts w:ascii="Times New Roman" w:hAnsi="Times New Roman" w:cs="Times New Roman"/>
          <w:sz w:val="28"/>
          <w:szCs w:val="28"/>
        </w:rPr>
        <w:t>Расчет  платы  за  услуги  по  передаче  тепловой энергии по</w:t>
      </w:r>
      <w:r>
        <w:rPr>
          <w:rFonts w:ascii="Times New Roman" w:hAnsi="Times New Roman" w:cs="Times New Roman"/>
          <w:sz w:val="28"/>
          <w:szCs w:val="28"/>
        </w:rPr>
        <w:t xml:space="preserve"> </w:t>
      </w:r>
      <w:r w:rsidRPr="00C97AE8">
        <w:rPr>
          <w:rFonts w:ascii="Times New Roman" w:hAnsi="Times New Roman" w:cs="Times New Roman"/>
          <w:sz w:val="28"/>
          <w:szCs w:val="28"/>
        </w:rPr>
        <w:t>тепловым сетям определяется из следующих видов расходов:</w:t>
      </w:r>
    </w:p>
    <w:p w:rsidR="000029BA" w:rsidRPr="00C97AE8" w:rsidRDefault="000029BA" w:rsidP="004557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42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C97AE8">
        <w:rPr>
          <w:rFonts w:ascii="Times New Roman" w:eastAsia="Times New Roman" w:hAnsi="Times New Roman" w:cs="Times New Roman"/>
          <w:sz w:val="28"/>
          <w:szCs w:val="28"/>
        </w:rPr>
        <w:t xml:space="preserve"> расходы на эксплуатацию тепловых сетей;</w:t>
      </w:r>
    </w:p>
    <w:p w:rsidR="000029BA" w:rsidRPr="00C97AE8" w:rsidRDefault="000029BA" w:rsidP="004557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42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C97AE8">
        <w:rPr>
          <w:rFonts w:ascii="Times New Roman" w:eastAsia="Times New Roman" w:hAnsi="Times New Roman" w:cs="Times New Roman"/>
          <w:sz w:val="28"/>
          <w:szCs w:val="28"/>
        </w:rPr>
        <w:t xml:space="preserve"> расходы  на  оплату тепловой энергии, израсходованной на передачу</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тепловой  энергии  по  тепловым сетям (технологический расход (потери)</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тепловой энергии в сетях).</w:t>
      </w:r>
    </w:p>
    <w:p w:rsidR="000029BA" w:rsidRPr="00C97AE8" w:rsidRDefault="000029BA" w:rsidP="004557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42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C97AE8">
        <w:rPr>
          <w:rFonts w:ascii="Times New Roman" w:eastAsia="Times New Roman" w:hAnsi="Times New Roman" w:cs="Times New Roman"/>
          <w:sz w:val="28"/>
          <w:szCs w:val="28"/>
        </w:rPr>
        <w:t>Расходы на эксплуатацию тепловых сетей должны обеспечивать:</w:t>
      </w:r>
    </w:p>
    <w:p w:rsidR="000029BA" w:rsidRPr="00C97AE8" w:rsidRDefault="000029BA" w:rsidP="004557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424"/>
        <w:jc w:val="both"/>
        <w:rPr>
          <w:rFonts w:ascii="Times New Roman" w:eastAsia="Times New Roman" w:hAnsi="Times New Roman" w:cs="Times New Roman"/>
          <w:sz w:val="28"/>
          <w:szCs w:val="28"/>
        </w:rPr>
      </w:pPr>
      <w:r w:rsidRPr="00C97AE8">
        <w:rPr>
          <w:rFonts w:ascii="Times New Roman" w:eastAsia="Times New Roman" w:hAnsi="Times New Roman" w:cs="Times New Roman"/>
          <w:sz w:val="28"/>
          <w:szCs w:val="28"/>
        </w:rPr>
        <w:t>- содержание   в   соответствии   с   технологическими   нормами,</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требованиями и правилами тепловых сетей и сооружений на них, устройств</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защиты  и автоматики, а также зданий и сооружений, предназначенных для</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эксплуатации тепловых сетей;</w:t>
      </w:r>
    </w:p>
    <w:p w:rsidR="000029BA" w:rsidRPr="00C97AE8" w:rsidRDefault="000029BA" w:rsidP="004557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424"/>
        <w:jc w:val="both"/>
        <w:rPr>
          <w:rFonts w:ascii="Times New Roman" w:eastAsia="Times New Roman" w:hAnsi="Times New Roman" w:cs="Times New Roman"/>
          <w:sz w:val="28"/>
          <w:szCs w:val="28"/>
        </w:rPr>
      </w:pPr>
      <w:r w:rsidRPr="00C97AE8">
        <w:rPr>
          <w:rFonts w:ascii="Times New Roman" w:eastAsia="Times New Roman" w:hAnsi="Times New Roman" w:cs="Times New Roman"/>
          <w:sz w:val="28"/>
          <w:szCs w:val="28"/>
        </w:rPr>
        <w:t>- уровень   надежности   теплоснабжения   каждого  потребителя  в</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соответствии с проектной категорией надежности;</w:t>
      </w:r>
    </w:p>
    <w:p w:rsidR="000029BA" w:rsidRPr="00C97AE8" w:rsidRDefault="000029BA" w:rsidP="004557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424"/>
        <w:jc w:val="both"/>
        <w:rPr>
          <w:rFonts w:ascii="Times New Roman" w:eastAsia="Times New Roman" w:hAnsi="Times New Roman" w:cs="Times New Roman"/>
          <w:sz w:val="28"/>
          <w:szCs w:val="28"/>
        </w:rPr>
      </w:pPr>
      <w:r w:rsidRPr="00C97AE8">
        <w:rPr>
          <w:rFonts w:ascii="Times New Roman" w:eastAsia="Times New Roman" w:hAnsi="Times New Roman" w:cs="Times New Roman"/>
          <w:sz w:val="28"/>
          <w:szCs w:val="28"/>
        </w:rPr>
        <w:t>- поддержание    качества   передаваемых   тепловой   энергии   и</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теплоносителей  в пределах, устанавливаемых в договорах и обязательных</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к применению правилах, утвержденных в установленном порядке;</w:t>
      </w:r>
    </w:p>
    <w:p w:rsidR="000029BA" w:rsidRPr="00C97AE8" w:rsidRDefault="000029BA" w:rsidP="004557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424"/>
        <w:jc w:val="both"/>
        <w:rPr>
          <w:rFonts w:ascii="Times New Roman" w:eastAsia="Times New Roman" w:hAnsi="Times New Roman" w:cs="Times New Roman"/>
          <w:sz w:val="28"/>
          <w:szCs w:val="28"/>
        </w:rPr>
      </w:pPr>
      <w:r w:rsidRPr="00C97AE8">
        <w:rPr>
          <w:rFonts w:ascii="Times New Roman" w:eastAsia="Times New Roman" w:hAnsi="Times New Roman" w:cs="Times New Roman"/>
          <w:sz w:val="28"/>
          <w:szCs w:val="28"/>
        </w:rPr>
        <w:t>- поддержание  в  состоянии  эксплуатационной готовности тепловых</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сетей,   а  также  оборудования,  зданий  и  сооружений,  связанных  с</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эксплуатацией тепловых сетей.</w:t>
      </w:r>
    </w:p>
    <w:p w:rsidR="000029BA" w:rsidRDefault="000029BA" w:rsidP="004557DD">
      <w:pPr>
        <w:pStyle w:val="HTML"/>
        <w:ind w:right="424"/>
        <w:jc w:val="both"/>
        <w:rPr>
          <w:rFonts w:ascii="Times New Roman" w:hAnsi="Times New Roman" w:cs="Times New Roman"/>
          <w:sz w:val="28"/>
          <w:szCs w:val="28"/>
        </w:rPr>
      </w:pPr>
      <w:r>
        <w:rPr>
          <w:rFonts w:ascii="Times New Roman" w:hAnsi="Times New Roman" w:cs="Times New Roman"/>
          <w:sz w:val="28"/>
          <w:szCs w:val="28"/>
        </w:rPr>
        <w:tab/>
      </w:r>
      <w:r w:rsidRPr="00C97AE8">
        <w:rPr>
          <w:rFonts w:ascii="Times New Roman" w:hAnsi="Times New Roman" w:cs="Times New Roman"/>
          <w:sz w:val="28"/>
          <w:szCs w:val="28"/>
        </w:rPr>
        <w:t>При  использовании метода экономически обоснованных расходов</w:t>
      </w:r>
      <w:r>
        <w:rPr>
          <w:rFonts w:ascii="Times New Roman" w:hAnsi="Times New Roman" w:cs="Times New Roman"/>
          <w:sz w:val="28"/>
          <w:szCs w:val="28"/>
        </w:rPr>
        <w:t xml:space="preserve"> </w:t>
      </w:r>
      <w:r w:rsidRPr="00C97AE8">
        <w:rPr>
          <w:rFonts w:ascii="Times New Roman" w:hAnsi="Times New Roman" w:cs="Times New Roman"/>
          <w:sz w:val="28"/>
          <w:szCs w:val="28"/>
        </w:rPr>
        <w:t>(затрат)  тарифы  рассчитываются на основе размера необходимой валовой</w:t>
      </w:r>
      <w:r>
        <w:rPr>
          <w:rFonts w:ascii="Times New Roman" w:hAnsi="Times New Roman" w:cs="Times New Roman"/>
          <w:sz w:val="28"/>
          <w:szCs w:val="28"/>
        </w:rPr>
        <w:t xml:space="preserve"> </w:t>
      </w:r>
      <w:r w:rsidRPr="00C97AE8">
        <w:rPr>
          <w:rFonts w:ascii="Times New Roman" w:hAnsi="Times New Roman" w:cs="Times New Roman"/>
          <w:sz w:val="28"/>
          <w:szCs w:val="28"/>
        </w:rPr>
        <w:t>выручки  организации,  осуществляющей  регулируемую  деятельность,  от</w:t>
      </w:r>
      <w:r>
        <w:rPr>
          <w:rFonts w:ascii="Times New Roman" w:hAnsi="Times New Roman" w:cs="Times New Roman"/>
          <w:sz w:val="28"/>
          <w:szCs w:val="28"/>
        </w:rPr>
        <w:t xml:space="preserve"> </w:t>
      </w:r>
      <w:r w:rsidRPr="00C97AE8">
        <w:rPr>
          <w:rFonts w:ascii="Times New Roman" w:hAnsi="Times New Roman" w:cs="Times New Roman"/>
          <w:sz w:val="28"/>
          <w:szCs w:val="28"/>
        </w:rPr>
        <w:t>реализации   каждого   вида  продукции  (услуг)  и  расчетного  объема</w:t>
      </w:r>
      <w:r>
        <w:rPr>
          <w:rFonts w:ascii="Times New Roman" w:hAnsi="Times New Roman" w:cs="Times New Roman"/>
          <w:sz w:val="28"/>
          <w:szCs w:val="28"/>
        </w:rPr>
        <w:t xml:space="preserve"> </w:t>
      </w:r>
      <w:r w:rsidRPr="00C97AE8">
        <w:rPr>
          <w:rFonts w:ascii="Times New Roman" w:hAnsi="Times New Roman" w:cs="Times New Roman"/>
          <w:sz w:val="28"/>
          <w:szCs w:val="28"/>
        </w:rPr>
        <w:t>производства  соответствующего  вида  продукции  (услуг)  за расчетный</w:t>
      </w:r>
      <w:r>
        <w:rPr>
          <w:rFonts w:ascii="Times New Roman" w:hAnsi="Times New Roman" w:cs="Times New Roman"/>
          <w:sz w:val="28"/>
          <w:szCs w:val="28"/>
        </w:rPr>
        <w:t xml:space="preserve"> </w:t>
      </w:r>
      <w:r w:rsidRPr="00C97AE8">
        <w:rPr>
          <w:rFonts w:ascii="Times New Roman" w:hAnsi="Times New Roman" w:cs="Times New Roman"/>
          <w:sz w:val="28"/>
          <w:szCs w:val="28"/>
        </w:rPr>
        <w:t>период регулирования.</w:t>
      </w:r>
      <w:r>
        <w:rPr>
          <w:rFonts w:ascii="Times New Roman" w:hAnsi="Times New Roman" w:cs="Times New Roman"/>
          <w:sz w:val="28"/>
          <w:szCs w:val="28"/>
        </w:rPr>
        <w:t xml:space="preserve"> О</w:t>
      </w:r>
      <w:r w:rsidRPr="00C97AE8">
        <w:rPr>
          <w:rFonts w:ascii="Times New Roman" w:hAnsi="Times New Roman" w:cs="Times New Roman"/>
          <w:sz w:val="28"/>
          <w:szCs w:val="28"/>
        </w:rPr>
        <w:t>пределение  состава  расходов,  включаемых  в  необходимую</w:t>
      </w:r>
      <w:r>
        <w:rPr>
          <w:rFonts w:ascii="Times New Roman" w:hAnsi="Times New Roman" w:cs="Times New Roman"/>
          <w:sz w:val="28"/>
          <w:szCs w:val="28"/>
        </w:rPr>
        <w:t xml:space="preserve"> </w:t>
      </w:r>
      <w:r w:rsidRPr="00C97AE8">
        <w:rPr>
          <w:rFonts w:ascii="Times New Roman" w:hAnsi="Times New Roman" w:cs="Times New Roman"/>
          <w:sz w:val="28"/>
          <w:szCs w:val="28"/>
        </w:rPr>
        <w:t>валовую выручку, и оценка их экономической обоснованности производятся</w:t>
      </w:r>
      <w:r>
        <w:rPr>
          <w:rFonts w:ascii="Times New Roman" w:hAnsi="Times New Roman" w:cs="Times New Roman"/>
          <w:sz w:val="28"/>
          <w:szCs w:val="28"/>
        </w:rPr>
        <w:t xml:space="preserve"> </w:t>
      </w:r>
      <w:r w:rsidRPr="00C97AE8">
        <w:rPr>
          <w:rFonts w:ascii="Times New Roman" w:hAnsi="Times New Roman" w:cs="Times New Roman"/>
          <w:sz w:val="28"/>
          <w:szCs w:val="28"/>
        </w:rPr>
        <w:t>в соответствии с законодательством Российской Федерации и нормативными</w:t>
      </w:r>
      <w:r>
        <w:rPr>
          <w:rFonts w:ascii="Times New Roman" w:hAnsi="Times New Roman" w:cs="Times New Roman"/>
          <w:sz w:val="28"/>
          <w:szCs w:val="28"/>
        </w:rPr>
        <w:t xml:space="preserve"> </w:t>
      </w:r>
      <w:r w:rsidRPr="00C97AE8">
        <w:rPr>
          <w:rFonts w:ascii="Times New Roman" w:hAnsi="Times New Roman" w:cs="Times New Roman"/>
          <w:sz w:val="28"/>
          <w:szCs w:val="28"/>
        </w:rPr>
        <w:t>правовыми  актами,  регулирующими  отношения  в  сфере  бухгалтерского</w:t>
      </w:r>
      <w:r>
        <w:rPr>
          <w:rFonts w:ascii="Times New Roman" w:hAnsi="Times New Roman" w:cs="Times New Roman"/>
          <w:sz w:val="28"/>
          <w:szCs w:val="28"/>
        </w:rPr>
        <w:t xml:space="preserve"> </w:t>
      </w:r>
      <w:r w:rsidRPr="00C97AE8">
        <w:rPr>
          <w:rFonts w:ascii="Times New Roman" w:hAnsi="Times New Roman" w:cs="Times New Roman"/>
          <w:sz w:val="28"/>
          <w:szCs w:val="28"/>
        </w:rPr>
        <w:t>учета.</w:t>
      </w:r>
      <w:r>
        <w:rPr>
          <w:rFonts w:ascii="Times New Roman" w:hAnsi="Times New Roman" w:cs="Times New Roman"/>
          <w:sz w:val="28"/>
          <w:szCs w:val="28"/>
        </w:rPr>
        <w:t xml:space="preserve"> </w:t>
      </w:r>
    </w:p>
    <w:p w:rsidR="000029BA" w:rsidRPr="000129C8" w:rsidRDefault="000029BA" w:rsidP="004557DD">
      <w:pPr>
        <w:pStyle w:val="HTML"/>
        <w:ind w:right="424"/>
        <w:jc w:val="both"/>
        <w:rPr>
          <w:rFonts w:ascii="Times New Roman" w:hAnsi="Times New Roman" w:cs="Times New Roman"/>
          <w:sz w:val="28"/>
          <w:szCs w:val="28"/>
        </w:rPr>
      </w:pPr>
      <w:r>
        <w:rPr>
          <w:rFonts w:ascii="Times New Roman" w:hAnsi="Times New Roman" w:cs="Times New Roman"/>
          <w:sz w:val="28"/>
          <w:szCs w:val="28"/>
        </w:rPr>
        <w:tab/>
      </w:r>
      <w:r w:rsidRPr="000129C8">
        <w:rPr>
          <w:rFonts w:ascii="Times New Roman" w:hAnsi="Times New Roman" w:cs="Times New Roman"/>
          <w:sz w:val="28"/>
          <w:szCs w:val="28"/>
        </w:rPr>
        <w:t>Расходы, связанные с производством и реализацией продукции</w:t>
      </w:r>
      <w:r>
        <w:rPr>
          <w:rFonts w:ascii="Times New Roman" w:hAnsi="Times New Roman" w:cs="Times New Roman"/>
          <w:sz w:val="28"/>
          <w:szCs w:val="28"/>
        </w:rPr>
        <w:t xml:space="preserve"> </w:t>
      </w:r>
      <w:r w:rsidRPr="000129C8">
        <w:rPr>
          <w:rFonts w:ascii="Times New Roman" w:hAnsi="Times New Roman" w:cs="Times New Roman"/>
          <w:sz w:val="28"/>
          <w:szCs w:val="28"/>
        </w:rPr>
        <w:t>(услуг)   по   регулируемым  видам  деятельности,  включают  следующие</w:t>
      </w:r>
      <w:r>
        <w:rPr>
          <w:rFonts w:ascii="Times New Roman" w:hAnsi="Times New Roman" w:cs="Times New Roman"/>
          <w:sz w:val="28"/>
          <w:szCs w:val="28"/>
        </w:rPr>
        <w:t xml:space="preserve"> </w:t>
      </w:r>
      <w:r w:rsidRPr="000129C8">
        <w:rPr>
          <w:rFonts w:ascii="Times New Roman" w:hAnsi="Times New Roman" w:cs="Times New Roman"/>
          <w:sz w:val="28"/>
          <w:szCs w:val="28"/>
        </w:rPr>
        <w:t>составляющие расходов:</w:t>
      </w:r>
    </w:p>
    <w:p w:rsidR="000029BA" w:rsidRPr="000129C8" w:rsidRDefault="000029BA" w:rsidP="004557DD">
      <w:pPr>
        <w:pStyle w:val="HTML"/>
        <w:ind w:right="424"/>
        <w:jc w:val="both"/>
        <w:rPr>
          <w:rFonts w:ascii="Times New Roman" w:hAnsi="Times New Roman" w:cs="Times New Roman"/>
          <w:sz w:val="28"/>
          <w:szCs w:val="28"/>
        </w:rPr>
      </w:pPr>
      <w:r w:rsidRPr="000129C8">
        <w:rPr>
          <w:rFonts w:ascii="Times New Roman" w:hAnsi="Times New Roman" w:cs="Times New Roman"/>
          <w:sz w:val="28"/>
          <w:szCs w:val="28"/>
        </w:rPr>
        <w:t>1)топливо,   определяемое   на   основе   пункта   22   Основ</w:t>
      </w:r>
      <w:r>
        <w:rPr>
          <w:rFonts w:ascii="Times New Roman" w:hAnsi="Times New Roman" w:cs="Times New Roman"/>
          <w:sz w:val="28"/>
          <w:szCs w:val="28"/>
        </w:rPr>
        <w:t xml:space="preserve"> </w:t>
      </w:r>
      <w:r w:rsidRPr="000129C8">
        <w:rPr>
          <w:rFonts w:ascii="Times New Roman" w:hAnsi="Times New Roman" w:cs="Times New Roman"/>
          <w:sz w:val="28"/>
          <w:szCs w:val="28"/>
        </w:rPr>
        <w:t>ценообразования;</w:t>
      </w:r>
    </w:p>
    <w:p w:rsidR="000029BA" w:rsidRPr="000129C8" w:rsidRDefault="000029BA" w:rsidP="004557DD">
      <w:pPr>
        <w:pStyle w:val="HTML"/>
        <w:ind w:right="424"/>
        <w:jc w:val="both"/>
        <w:rPr>
          <w:rFonts w:ascii="Times New Roman" w:hAnsi="Times New Roman" w:cs="Times New Roman"/>
          <w:sz w:val="28"/>
          <w:szCs w:val="28"/>
        </w:rPr>
      </w:pPr>
      <w:r w:rsidRPr="000129C8">
        <w:rPr>
          <w:rFonts w:ascii="Times New Roman" w:hAnsi="Times New Roman" w:cs="Times New Roman"/>
          <w:sz w:val="28"/>
          <w:szCs w:val="28"/>
        </w:rPr>
        <w:t>2)  покупная электрическая энергия, определяемая в соответствии с</w:t>
      </w:r>
      <w:r>
        <w:rPr>
          <w:rFonts w:ascii="Times New Roman" w:hAnsi="Times New Roman" w:cs="Times New Roman"/>
          <w:sz w:val="28"/>
          <w:szCs w:val="28"/>
        </w:rPr>
        <w:t xml:space="preserve"> </w:t>
      </w:r>
      <w:r w:rsidRPr="000129C8">
        <w:rPr>
          <w:rFonts w:ascii="Times New Roman" w:hAnsi="Times New Roman" w:cs="Times New Roman"/>
          <w:sz w:val="28"/>
          <w:szCs w:val="28"/>
        </w:rPr>
        <w:t>пунктом 23 Основ ценообразования;</w:t>
      </w:r>
    </w:p>
    <w:p w:rsidR="000029BA" w:rsidRPr="000129C8" w:rsidRDefault="000029BA" w:rsidP="004557DD">
      <w:pPr>
        <w:pStyle w:val="HTML"/>
        <w:ind w:right="424"/>
        <w:jc w:val="both"/>
        <w:rPr>
          <w:rFonts w:ascii="Times New Roman" w:hAnsi="Times New Roman" w:cs="Times New Roman"/>
          <w:sz w:val="28"/>
          <w:szCs w:val="28"/>
        </w:rPr>
      </w:pPr>
      <w:r w:rsidRPr="000129C8">
        <w:rPr>
          <w:rFonts w:ascii="Times New Roman" w:hAnsi="Times New Roman" w:cs="Times New Roman"/>
          <w:sz w:val="28"/>
          <w:szCs w:val="28"/>
        </w:rPr>
        <w:lastRenderedPageBreak/>
        <w:t>3)   оплата  услуг,  оказываемых  организациями,  осуществляющими</w:t>
      </w:r>
      <w:r>
        <w:rPr>
          <w:rFonts w:ascii="Times New Roman" w:hAnsi="Times New Roman" w:cs="Times New Roman"/>
          <w:sz w:val="28"/>
          <w:szCs w:val="28"/>
        </w:rPr>
        <w:t xml:space="preserve"> </w:t>
      </w:r>
      <w:r w:rsidRPr="000129C8">
        <w:rPr>
          <w:rFonts w:ascii="Times New Roman" w:hAnsi="Times New Roman" w:cs="Times New Roman"/>
          <w:sz w:val="28"/>
          <w:szCs w:val="28"/>
        </w:rPr>
        <w:t>регулируемую  деятельность,  определяемая  на  основе  пункта 24 Основ</w:t>
      </w:r>
      <w:r>
        <w:rPr>
          <w:rFonts w:ascii="Times New Roman" w:hAnsi="Times New Roman" w:cs="Times New Roman"/>
          <w:sz w:val="28"/>
          <w:szCs w:val="28"/>
        </w:rPr>
        <w:t xml:space="preserve"> </w:t>
      </w:r>
      <w:r w:rsidRPr="000129C8">
        <w:rPr>
          <w:rFonts w:ascii="Times New Roman" w:hAnsi="Times New Roman" w:cs="Times New Roman"/>
          <w:sz w:val="28"/>
          <w:szCs w:val="28"/>
        </w:rPr>
        <w:t>ценообразования;</w:t>
      </w:r>
    </w:p>
    <w:p w:rsidR="000029BA" w:rsidRPr="000129C8" w:rsidRDefault="000029BA" w:rsidP="004557DD">
      <w:pPr>
        <w:pStyle w:val="HTML"/>
        <w:ind w:right="424"/>
        <w:jc w:val="both"/>
        <w:rPr>
          <w:rFonts w:ascii="Times New Roman" w:hAnsi="Times New Roman" w:cs="Times New Roman"/>
          <w:sz w:val="28"/>
          <w:szCs w:val="28"/>
        </w:rPr>
      </w:pPr>
      <w:r w:rsidRPr="000129C8">
        <w:rPr>
          <w:rFonts w:ascii="Times New Roman" w:hAnsi="Times New Roman" w:cs="Times New Roman"/>
          <w:sz w:val="28"/>
          <w:szCs w:val="28"/>
        </w:rPr>
        <w:t>4)  сырье  и  материалы, определяемые в соответствии с пунктом 25</w:t>
      </w:r>
      <w:r>
        <w:rPr>
          <w:rFonts w:ascii="Times New Roman" w:hAnsi="Times New Roman" w:cs="Times New Roman"/>
          <w:sz w:val="28"/>
          <w:szCs w:val="28"/>
        </w:rPr>
        <w:t xml:space="preserve"> </w:t>
      </w:r>
      <w:r w:rsidRPr="000129C8">
        <w:rPr>
          <w:rFonts w:ascii="Times New Roman" w:hAnsi="Times New Roman" w:cs="Times New Roman"/>
          <w:sz w:val="28"/>
          <w:szCs w:val="28"/>
        </w:rPr>
        <w:t>Основ ценообразования;</w:t>
      </w:r>
    </w:p>
    <w:p w:rsidR="000029BA" w:rsidRPr="000129C8" w:rsidRDefault="000029BA" w:rsidP="004557DD">
      <w:pPr>
        <w:pStyle w:val="HTML"/>
        <w:ind w:right="424"/>
        <w:jc w:val="both"/>
        <w:rPr>
          <w:rFonts w:ascii="Times New Roman" w:hAnsi="Times New Roman" w:cs="Times New Roman"/>
          <w:sz w:val="28"/>
          <w:szCs w:val="28"/>
        </w:rPr>
      </w:pPr>
      <w:r w:rsidRPr="000129C8">
        <w:rPr>
          <w:rFonts w:ascii="Times New Roman" w:hAnsi="Times New Roman" w:cs="Times New Roman"/>
          <w:sz w:val="28"/>
          <w:szCs w:val="28"/>
        </w:rPr>
        <w:t>5)  ремонт  основных  средств,  определяемый  на основе пункта 26</w:t>
      </w:r>
      <w:r>
        <w:rPr>
          <w:rFonts w:ascii="Times New Roman" w:hAnsi="Times New Roman" w:cs="Times New Roman"/>
          <w:sz w:val="28"/>
          <w:szCs w:val="28"/>
        </w:rPr>
        <w:t xml:space="preserve"> </w:t>
      </w:r>
      <w:r w:rsidRPr="000129C8">
        <w:rPr>
          <w:rFonts w:ascii="Times New Roman" w:hAnsi="Times New Roman" w:cs="Times New Roman"/>
          <w:sz w:val="28"/>
          <w:szCs w:val="28"/>
        </w:rPr>
        <w:t>Основ ценообразования;</w:t>
      </w:r>
    </w:p>
    <w:p w:rsidR="000029BA" w:rsidRPr="000129C8" w:rsidRDefault="000029BA" w:rsidP="004557DD">
      <w:pPr>
        <w:pStyle w:val="HTML"/>
        <w:ind w:right="424"/>
        <w:jc w:val="both"/>
        <w:rPr>
          <w:rFonts w:ascii="Times New Roman" w:hAnsi="Times New Roman" w:cs="Times New Roman"/>
          <w:sz w:val="28"/>
          <w:szCs w:val="28"/>
        </w:rPr>
      </w:pPr>
      <w:r w:rsidRPr="000129C8">
        <w:rPr>
          <w:rFonts w:ascii="Times New Roman" w:hAnsi="Times New Roman" w:cs="Times New Roman"/>
          <w:sz w:val="28"/>
          <w:szCs w:val="28"/>
        </w:rPr>
        <w:t>6)   оплата   труда,  определяемая  на  основе  пункта  27  Основ</w:t>
      </w:r>
      <w:r>
        <w:rPr>
          <w:rFonts w:ascii="Times New Roman" w:hAnsi="Times New Roman" w:cs="Times New Roman"/>
          <w:sz w:val="28"/>
          <w:szCs w:val="28"/>
        </w:rPr>
        <w:t xml:space="preserve"> </w:t>
      </w:r>
      <w:r w:rsidRPr="000129C8">
        <w:rPr>
          <w:rFonts w:ascii="Times New Roman" w:hAnsi="Times New Roman" w:cs="Times New Roman"/>
          <w:sz w:val="28"/>
          <w:szCs w:val="28"/>
        </w:rPr>
        <w:t>ценообразования;</w:t>
      </w:r>
    </w:p>
    <w:p w:rsidR="000029BA" w:rsidRPr="000129C8" w:rsidRDefault="000029BA" w:rsidP="004557DD">
      <w:pPr>
        <w:pStyle w:val="HTML"/>
        <w:ind w:right="424"/>
        <w:jc w:val="both"/>
        <w:rPr>
          <w:rFonts w:ascii="Times New Roman" w:hAnsi="Times New Roman" w:cs="Times New Roman"/>
          <w:sz w:val="28"/>
          <w:szCs w:val="28"/>
        </w:rPr>
      </w:pPr>
      <w:r w:rsidRPr="000129C8">
        <w:rPr>
          <w:rFonts w:ascii="Times New Roman" w:hAnsi="Times New Roman" w:cs="Times New Roman"/>
          <w:sz w:val="28"/>
          <w:szCs w:val="28"/>
        </w:rPr>
        <w:t>7) амортизация основных средств, определяемая на основе пункта 28</w:t>
      </w:r>
      <w:r>
        <w:rPr>
          <w:rFonts w:ascii="Times New Roman" w:hAnsi="Times New Roman" w:cs="Times New Roman"/>
          <w:sz w:val="28"/>
          <w:szCs w:val="28"/>
        </w:rPr>
        <w:t xml:space="preserve"> </w:t>
      </w:r>
      <w:r w:rsidRPr="000129C8">
        <w:rPr>
          <w:rFonts w:ascii="Times New Roman" w:hAnsi="Times New Roman" w:cs="Times New Roman"/>
          <w:sz w:val="28"/>
          <w:szCs w:val="28"/>
        </w:rPr>
        <w:t>Основ ценообразования;</w:t>
      </w:r>
    </w:p>
    <w:p w:rsidR="000029BA" w:rsidRPr="000129C8" w:rsidRDefault="000029BA" w:rsidP="004557DD">
      <w:pPr>
        <w:pStyle w:val="HTML"/>
        <w:ind w:right="424"/>
        <w:jc w:val="both"/>
        <w:rPr>
          <w:rFonts w:ascii="Times New Roman" w:hAnsi="Times New Roman" w:cs="Times New Roman"/>
          <w:sz w:val="28"/>
          <w:szCs w:val="28"/>
        </w:rPr>
      </w:pPr>
      <w:r w:rsidRPr="000129C8">
        <w:rPr>
          <w:rFonts w:ascii="Times New Roman" w:hAnsi="Times New Roman" w:cs="Times New Roman"/>
          <w:sz w:val="28"/>
          <w:szCs w:val="28"/>
        </w:rPr>
        <w:t>8)  другие расходы, связанные с производством и (или) реализацией</w:t>
      </w:r>
      <w:r>
        <w:rPr>
          <w:rFonts w:ascii="Times New Roman" w:hAnsi="Times New Roman" w:cs="Times New Roman"/>
          <w:sz w:val="28"/>
          <w:szCs w:val="28"/>
        </w:rPr>
        <w:t xml:space="preserve"> </w:t>
      </w:r>
      <w:r w:rsidRPr="000129C8">
        <w:rPr>
          <w:rFonts w:ascii="Times New Roman" w:hAnsi="Times New Roman" w:cs="Times New Roman"/>
          <w:sz w:val="28"/>
          <w:szCs w:val="28"/>
        </w:rPr>
        <w:t>продукции, определяемые в порядке, устанавливаемом Службой.</w:t>
      </w:r>
    </w:p>
    <w:p w:rsidR="000029BA" w:rsidRDefault="000029BA" w:rsidP="004557DD">
      <w:pPr>
        <w:pStyle w:val="HTML"/>
        <w:ind w:right="424"/>
        <w:jc w:val="both"/>
        <w:rPr>
          <w:rFonts w:ascii="Times New Roman" w:hAnsi="Times New Roman" w:cs="Times New Roman"/>
          <w:sz w:val="28"/>
          <w:szCs w:val="28"/>
        </w:rPr>
      </w:pPr>
      <w:r>
        <w:rPr>
          <w:rFonts w:ascii="Times New Roman" w:hAnsi="Times New Roman" w:cs="Times New Roman"/>
          <w:sz w:val="28"/>
          <w:szCs w:val="28"/>
        </w:rPr>
        <w:tab/>
        <w:t xml:space="preserve">Структура сметы расходов производственной программы  соответствует материалам тарифного дела и  сценарным условиям функционирования экономики Российской Федерации  на период регулирования. </w:t>
      </w:r>
      <w:r w:rsidRPr="000129C8">
        <w:rPr>
          <w:rFonts w:ascii="Times New Roman" w:hAnsi="Times New Roman" w:cs="Times New Roman"/>
          <w:sz w:val="28"/>
          <w:szCs w:val="28"/>
        </w:rPr>
        <w:t xml:space="preserve">При  </w:t>
      </w:r>
      <w:r>
        <w:rPr>
          <w:rFonts w:ascii="Times New Roman" w:hAnsi="Times New Roman" w:cs="Times New Roman"/>
          <w:sz w:val="28"/>
          <w:szCs w:val="28"/>
        </w:rPr>
        <w:t>о</w:t>
      </w:r>
      <w:r w:rsidRPr="000129C8">
        <w:rPr>
          <w:rFonts w:ascii="Times New Roman" w:hAnsi="Times New Roman" w:cs="Times New Roman"/>
          <w:sz w:val="28"/>
          <w:szCs w:val="28"/>
        </w:rPr>
        <w:t>тсутствии  нормативов  по  отдельным  статьям расходов</w:t>
      </w:r>
      <w:r>
        <w:rPr>
          <w:rFonts w:ascii="Times New Roman" w:hAnsi="Times New Roman" w:cs="Times New Roman"/>
          <w:sz w:val="28"/>
          <w:szCs w:val="28"/>
        </w:rPr>
        <w:t xml:space="preserve"> </w:t>
      </w:r>
      <w:r w:rsidRPr="000129C8">
        <w:rPr>
          <w:rFonts w:ascii="Times New Roman" w:hAnsi="Times New Roman" w:cs="Times New Roman"/>
          <w:sz w:val="28"/>
          <w:szCs w:val="28"/>
        </w:rPr>
        <w:t>допускается  использовать  в расчетах экспертные оценки, основанные на</w:t>
      </w:r>
      <w:r>
        <w:rPr>
          <w:rFonts w:ascii="Times New Roman" w:hAnsi="Times New Roman" w:cs="Times New Roman"/>
          <w:sz w:val="28"/>
          <w:szCs w:val="28"/>
        </w:rPr>
        <w:t xml:space="preserve"> </w:t>
      </w:r>
      <w:r w:rsidRPr="000129C8">
        <w:rPr>
          <w:rFonts w:ascii="Times New Roman" w:hAnsi="Times New Roman" w:cs="Times New Roman"/>
          <w:sz w:val="28"/>
          <w:szCs w:val="28"/>
        </w:rPr>
        <w:t>отчетных    данных,    представляемых   организацией,   осуществляющей</w:t>
      </w:r>
      <w:r>
        <w:rPr>
          <w:rFonts w:ascii="Times New Roman" w:hAnsi="Times New Roman" w:cs="Times New Roman"/>
          <w:sz w:val="28"/>
          <w:szCs w:val="28"/>
        </w:rPr>
        <w:t xml:space="preserve"> </w:t>
      </w:r>
      <w:r w:rsidRPr="000129C8">
        <w:rPr>
          <w:rFonts w:ascii="Times New Roman" w:hAnsi="Times New Roman" w:cs="Times New Roman"/>
          <w:sz w:val="28"/>
          <w:szCs w:val="28"/>
        </w:rPr>
        <w:t>регулируемую деятельность.</w:t>
      </w:r>
    </w:p>
    <w:p w:rsidR="000029BA" w:rsidRDefault="000029BA" w:rsidP="004557DD">
      <w:pPr>
        <w:ind w:right="424" w:firstLine="708"/>
        <w:jc w:val="both"/>
        <w:rPr>
          <w:rFonts w:ascii="Times New Roman" w:hAnsi="Times New Roman" w:cs="Times New Roman"/>
          <w:sz w:val="28"/>
          <w:szCs w:val="28"/>
        </w:rPr>
      </w:pPr>
      <w:r>
        <w:rPr>
          <w:rFonts w:ascii="Times New Roman" w:hAnsi="Times New Roman" w:cs="Times New Roman"/>
          <w:sz w:val="28"/>
          <w:szCs w:val="28"/>
        </w:rPr>
        <w:t xml:space="preserve">Основные статьи расходов представлены в таблице П 10.1 в динамике лет и по структуре  затрат.  Из данной таблицы видно снижение по одним статьям и повышение расходов по другим статьям относительно предыдущего периода,  обусловленное объемами технологических потерь тепловой энергии и теплоносителя в процессе оказания услуг по передаче тепловой энергии. </w:t>
      </w:r>
    </w:p>
    <w:tbl>
      <w:tblPr>
        <w:tblW w:w="11166" w:type="dxa"/>
        <w:tblInd w:w="93" w:type="dxa"/>
        <w:tblLayout w:type="fixed"/>
        <w:tblLook w:val="04A0"/>
      </w:tblPr>
      <w:tblGrid>
        <w:gridCol w:w="5402"/>
        <w:gridCol w:w="304"/>
        <w:gridCol w:w="635"/>
        <w:gridCol w:w="364"/>
        <w:gridCol w:w="681"/>
        <w:gridCol w:w="993"/>
        <w:gridCol w:w="992"/>
        <w:gridCol w:w="992"/>
        <w:gridCol w:w="567"/>
        <w:gridCol w:w="236"/>
      </w:tblGrid>
      <w:tr w:rsidR="004557DD" w:rsidRPr="004557DD" w:rsidTr="004557DD">
        <w:trPr>
          <w:trHeight w:val="450"/>
        </w:trPr>
        <w:tc>
          <w:tcPr>
            <w:tcW w:w="5706" w:type="dxa"/>
            <w:gridSpan w:val="2"/>
            <w:tcBorders>
              <w:top w:val="nil"/>
              <w:left w:val="nil"/>
              <w:bottom w:val="nil"/>
              <w:right w:val="nil"/>
            </w:tcBorders>
            <w:shd w:val="clear" w:color="auto" w:fill="auto"/>
            <w:hideMark/>
          </w:tcPr>
          <w:p w:rsidR="004557DD" w:rsidRPr="004557DD" w:rsidRDefault="004557DD" w:rsidP="004557DD">
            <w:pPr>
              <w:spacing w:after="0" w:line="240" w:lineRule="auto"/>
              <w:rPr>
                <w:rFonts w:ascii="Arial" w:eastAsia="Times New Roman" w:hAnsi="Arial" w:cs="Arial"/>
                <w:sz w:val="20"/>
                <w:szCs w:val="20"/>
                <w:lang w:eastAsia="ru-RU"/>
              </w:rPr>
            </w:pPr>
            <w:bookmarkStart w:id="0" w:name="RANGE!A1:G44"/>
            <w:bookmarkEnd w:id="0"/>
          </w:p>
        </w:tc>
        <w:tc>
          <w:tcPr>
            <w:tcW w:w="999" w:type="dxa"/>
            <w:gridSpan w:val="2"/>
            <w:tcBorders>
              <w:top w:val="nil"/>
              <w:left w:val="nil"/>
              <w:bottom w:val="nil"/>
              <w:right w:val="nil"/>
            </w:tcBorders>
            <w:shd w:val="clear" w:color="auto" w:fill="auto"/>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3658" w:type="dxa"/>
            <w:gridSpan w:val="4"/>
            <w:tcBorders>
              <w:top w:val="nil"/>
              <w:left w:val="nil"/>
              <w:bottom w:val="nil"/>
              <w:right w:val="nil"/>
            </w:tcBorders>
            <w:shd w:val="clear" w:color="auto" w:fill="auto"/>
            <w:vAlign w:val="center"/>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Приложение 10</w:t>
            </w:r>
          </w:p>
        </w:tc>
        <w:tc>
          <w:tcPr>
            <w:tcW w:w="567" w:type="dxa"/>
            <w:tcBorders>
              <w:top w:val="nil"/>
              <w:left w:val="nil"/>
              <w:bottom w:val="nil"/>
              <w:right w:val="nil"/>
            </w:tcBorders>
            <w:shd w:val="clear" w:color="auto" w:fill="auto"/>
            <w:noWrap/>
            <w:vAlign w:val="bottom"/>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236" w:type="dxa"/>
            <w:tcBorders>
              <w:top w:val="nil"/>
              <w:left w:val="nil"/>
              <w:bottom w:val="nil"/>
              <w:right w:val="nil"/>
            </w:tcBorders>
            <w:shd w:val="clear" w:color="auto" w:fill="auto"/>
            <w:noWrap/>
            <w:vAlign w:val="bottom"/>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1035"/>
        </w:trPr>
        <w:tc>
          <w:tcPr>
            <w:tcW w:w="5706" w:type="dxa"/>
            <w:gridSpan w:val="2"/>
            <w:tcBorders>
              <w:top w:val="nil"/>
              <w:left w:val="nil"/>
              <w:bottom w:val="nil"/>
              <w:right w:val="nil"/>
            </w:tcBorders>
            <w:shd w:val="clear" w:color="auto" w:fill="auto"/>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4657" w:type="dxa"/>
            <w:gridSpan w:val="6"/>
            <w:tcBorders>
              <w:top w:val="nil"/>
              <w:left w:val="nil"/>
              <w:bottom w:val="nil"/>
              <w:right w:val="nil"/>
            </w:tcBorders>
            <w:shd w:val="clear" w:color="auto" w:fill="auto"/>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 xml:space="preserve"> к Методическим рекомендациям по разработке схем теплоснабжения (рекомендуемое)</w:t>
            </w:r>
          </w:p>
        </w:tc>
        <w:tc>
          <w:tcPr>
            <w:tcW w:w="567" w:type="dxa"/>
            <w:tcBorders>
              <w:top w:val="nil"/>
              <w:left w:val="nil"/>
              <w:bottom w:val="nil"/>
              <w:right w:val="nil"/>
            </w:tcBorders>
            <w:shd w:val="clear" w:color="auto" w:fill="auto"/>
            <w:noWrap/>
            <w:vAlign w:val="bottom"/>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236" w:type="dxa"/>
            <w:tcBorders>
              <w:top w:val="nil"/>
              <w:left w:val="nil"/>
              <w:bottom w:val="nil"/>
              <w:right w:val="nil"/>
            </w:tcBorders>
            <w:shd w:val="clear" w:color="auto" w:fill="auto"/>
            <w:noWrap/>
            <w:vAlign w:val="bottom"/>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645"/>
        </w:trPr>
        <w:tc>
          <w:tcPr>
            <w:tcW w:w="10363" w:type="dxa"/>
            <w:gridSpan w:val="8"/>
            <w:tcBorders>
              <w:top w:val="nil"/>
              <w:left w:val="nil"/>
              <w:bottom w:val="nil"/>
              <w:right w:val="nil"/>
            </w:tcBorders>
            <w:shd w:val="clear" w:color="auto" w:fill="auto"/>
            <w:vAlign w:val="center"/>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Таблица        П10.1.        Примерный        состав        калькуляции        расходов        на        осуществление производственной деятельности</w:t>
            </w:r>
          </w:p>
        </w:tc>
        <w:tc>
          <w:tcPr>
            <w:tcW w:w="567" w:type="dxa"/>
            <w:tcBorders>
              <w:top w:val="nil"/>
              <w:left w:val="nil"/>
              <w:bottom w:val="nil"/>
              <w:right w:val="nil"/>
            </w:tcBorders>
            <w:shd w:val="clear" w:color="auto" w:fill="auto"/>
            <w:noWrap/>
            <w:vAlign w:val="bottom"/>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236" w:type="dxa"/>
            <w:tcBorders>
              <w:top w:val="nil"/>
              <w:left w:val="nil"/>
              <w:bottom w:val="nil"/>
              <w:right w:val="nil"/>
            </w:tcBorders>
            <w:shd w:val="clear" w:color="auto" w:fill="auto"/>
            <w:noWrap/>
            <w:vAlign w:val="bottom"/>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330"/>
        </w:trPr>
        <w:tc>
          <w:tcPr>
            <w:tcW w:w="5402"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b/>
                <w:bCs/>
                <w:sz w:val="24"/>
                <w:szCs w:val="24"/>
                <w:u w:val="single"/>
                <w:lang w:eastAsia="ru-RU"/>
              </w:rPr>
            </w:pPr>
            <w:r w:rsidRPr="004557DD">
              <w:rPr>
                <w:rFonts w:ascii="Arial" w:eastAsia="Times New Roman" w:hAnsi="Arial" w:cs="Arial"/>
                <w:b/>
                <w:bCs/>
                <w:sz w:val="24"/>
                <w:szCs w:val="24"/>
                <w:u w:val="single"/>
                <w:lang w:eastAsia="ru-RU"/>
              </w:rPr>
              <w:t>ООО "Уруссинские тепловые сети"</w:t>
            </w:r>
          </w:p>
        </w:tc>
        <w:tc>
          <w:tcPr>
            <w:tcW w:w="939" w:type="dxa"/>
            <w:gridSpan w:val="2"/>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1045" w:type="dxa"/>
            <w:gridSpan w:val="2"/>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993"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992"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992"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567"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vMerge w:val="restart"/>
            <w:tcBorders>
              <w:top w:val="single" w:sz="8" w:space="0" w:color="auto"/>
              <w:left w:val="single" w:sz="8" w:space="0" w:color="auto"/>
              <w:bottom w:val="single" w:sz="4" w:space="0" w:color="000000"/>
              <w:right w:val="single" w:sz="4" w:space="0" w:color="auto"/>
            </w:tcBorders>
            <w:shd w:val="clear" w:color="auto" w:fill="auto"/>
            <w:noWrap/>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39" w:type="dxa"/>
            <w:gridSpan w:val="2"/>
            <w:tcBorders>
              <w:top w:val="single" w:sz="8"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200" w:firstLine="4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i-4</w:t>
            </w:r>
          </w:p>
        </w:tc>
        <w:tc>
          <w:tcPr>
            <w:tcW w:w="1045" w:type="dxa"/>
            <w:gridSpan w:val="2"/>
            <w:tcBorders>
              <w:top w:val="single" w:sz="8"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200" w:firstLine="4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i-3</w:t>
            </w:r>
          </w:p>
        </w:tc>
        <w:tc>
          <w:tcPr>
            <w:tcW w:w="993" w:type="dxa"/>
            <w:tcBorders>
              <w:top w:val="single" w:sz="8"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i-2</w:t>
            </w:r>
          </w:p>
        </w:tc>
        <w:tc>
          <w:tcPr>
            <w:tcW w:w="992" w:type="dxa"/>
            <w:tcBorders>
              <w:top w:val="single" w:sz="8"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200" w:firstLine="4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i-1</w:t>
            </w:r>
          </w:p>
        </w:tc>
        <w:tc>
          <w:tcPr>
            <w:tcW w:w="992" w:type="dxa"/>
            <w:tcBorders>
              <w:top w:val="single" w:sz="8" w:space="0" w:color="auto"/>
              <w:left w:val="nil"/>
              <w:bottom w:val="single" w:sz="4" w:space="0" w:color="auto"/>
              <w:right w:val="single" w:sz="8" w:space="0" w:color="auto"/>
            </w:tcBorders>
            <w:shd w:val="clear" w:color="auto" w:fill="auto"/>
            <w:noWrap/>
            <w:hideMark/>
          </w:tcPr>
          <w:p w:rsidR="004557DD" w:rsidRPr="004557DD" w:rsidRDefault="004557DD" w:rsidP="004557DD">
            <w:pPr>
              <w:spacing w:after="0" w:line="240" w:lineRule="auto"/>
              <w:ind w:firstLineChars="200" w:firstLine="4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i*</w:t>
            </w:r>
          </w:p>
        </w:tc>
        <w:tc>
          <w:tcPr>
            <w:tcW w:w="567" w:type="dxa"/>
            <w:tcBorders>
              <w:top w:val="single" w:sz="8" w:space="0" w:color="auto"/>
              <w:left w:val="single" w:sz="4" w:space="0" w:color="auto"/>
              <w:bottom w:val="single" w:sz="4" w:space="0" w:color="auto"/>
              <w:right w:val="single" w:sz="8" w:space="0" w:color="auto"/>
            </w:tcBorders>
            <w:shd w:val="clear" w:color="auto" w:fill="auto"/>
            <w:noWrap/>
            <w:hideMark/>
          </w:tcPr>
          <w:p w:rsidR="004557DD" w:rsidRPr="004557DD" w:rsidRDefault="004557DD" w:rsidP="004557DD">
            <w:pPr>
              <w:spacing w:after="0" w:line="240" w:lineRule="auto"/>
              <w:ind w:firstLineChars="200" w:firstLine="4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i*</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510"/>
        </w:trPr>
        <w:tc>
          <w:tcPr>
            <w:tcW w:w="5402" w:type="dxa"/>
            <w:vMerge/>
            <w:tcBorders>
              <w:top w:val="single" w:sz="8" w:space="0" w:color="auto"/>
              <w:left w:val="single" w:sz="8" w:space="0" w:color="auto"/>
              <w:bottom w:val="single" w:sz="4" w:space="0" w:color="000000"/>
              <w:right w:val="single" w:sz="4" w:space="0" w:color="auto"/>
            </w:tcBorders>
            <w:vAlign w:val="center"/>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939" w:type="dxa"/>
            <w:gridSpan w:val="2"/>
            <w:tcBorders>
              <w:top w:val="nil"/>
              <w:left w:val="nil"/>
              <w:bottom w:val="single" w:sz="4" w:space="0" w:color="auto"/>
              <w:right w:val="single" w:sz="4" w:space="0" w:color="auto"/>
            </w:tcBorders>
            <w:shd w:val="clear" w:color="auto" w:fill="auto"/>
            <w:hideMark/>
          </w:tcPr>
          <w:p w:rsidR="004557DD" w:rsidRPr="004557DD" w:rsidRDefault="004557DD" w:rsidP="004557DD">
            <w:pPr>
              <w:spacing w:after="0" w:line="240" w:lineRule="auto"/>
              <w:jc w:val="center"/>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2008г.</w:t>
            </w:r>
          </w:p>
        </w:tc>
        <w:tc>
          <w:tcPr>
            <w:tcW w:w="1045" w:type="dxa"/>
            <w:gridSpan w:val="2"/>
            <w:tcBorders>
              <w:top w:val="nil"/>
              <w:left w:val="nil"/>
              <w:bottom w:val="single" w:sz="4" w:space="0" w:color="auto"/>
              <w:right w:val="single" w:sz="4" w:space="0" w:color="auto"/>
            </w:tcBorders>
            <w:shd w:val="clear" w:color="auto" w:fill="auto"/>
            <w:hideMark/>
          </w:tcPr>
          <w:p w:rsidR="004557DD" w:rsidRPr="004557DD" w:rsidRDefault="004557DD" w:rsidP="004557DD">
            <w:pPr>
              <w:spacing w:after="0" w:line="240" w:lineRule="auto"/>
              <w:jc w:val="center"/>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2009г.</w:t>
            </w:r>
          </w:p>
        </w:tc>
        <w:tc>
          <w:tcPr>
            <w:tcW w:w="993" w:type="dxa"/>
            <w:tcBorders>
              <w:top w:val="nil"/>
              <w:left w:val="nil"/>
              <w:bottom w:val="single" w:sz="4" w:space="0" w:color="auto"/>
              <w:right w:val="single" w:sz="4" w:space="0" w:color="auto"/>
            </w:tcBorders>
            <w:shd w:val="clear" w:color="auto" w:fill="auto"/>
            <w:hideMark/>
          </w:tcPr>
          <w:p w:rsidR="004557DD" w:rsidRPr="004557DD" w:rsidRDefault="004557DD" w:rsidP="004557DD">
            <w:pPr>
              <w:spacing w:after="0" w:line="240" w:lineRule="auto"/>
              <w:jc w:val="center"/>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2010г.</w:t>
            </w:r>
          </w:p>
        </w:tc>
        <w:tc>
          <w:tcPr>
            <w:tcW w:w="992" w:type="dxa"/>
            <w:tcBorders>
              <w:top w:val="nil"/>
              <w:left w:val="nil"/>
              <w:bottom w:val="single" w:sz="4" w:space="0" w:color="auto"/>
              <w:right w:val="single" w:sz="4" w:space="0" w:color="auto"/>
            </w:tcBorders>
            <w:shd w:val="clear" w:color="auto" w:fill="auto"/>
            <w:hideMark/>
          </w:tcPr>
          <w:p w:rsidR="004557DD" w:rsidRPr="004557DD" w:rsidRDefault="004557DD" w:rsidP="004557DD">
            <w:pPr>
              <w:spacing w:after="0" w:line="240" w:lineRule="auto"/>
              <w:jc w:val="center"/>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2011г.</w:t>
            </w:r>
          </w:p>
        </w:tc>
        <w:tc>
          <w:tcPr>
            <w:tcW w:w="992" w:type="dxa"/>
            <w:tcBorders>
              <w:top w:val="nil"/>
              <w:left w:val="nil"/>
              <w:bottom w:val="single" w:sz="4" w:space="0" w:color="auto"/>
              <w:right w:val="single" w:sz="8" w:space="0" w:color="auto"/>
            </w:tcBorders>
            <w:shd w:val="clear" w:color="auto" w:fill="auto"/>
            <w:hideMark/>
          </w:tcPr>
          <w:p w:rsidR="004557DD" w:rsidRPr="004557DD" w:rsidRDefault="004557DD" w:rsidP="004557DD">
            <w:pPr>
              <w:spacing w:after="0" w:line="240" w:lineRule="auto"/>
              <w:jc w:val="center"/>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2012г.       КРТТ</w:t>
            </w:r>
          </w:p>
        </w:tc>
        <w:tc>
          <w:tcPr>
            <w:tcW w:w="567" w:type="dxa"/>
            <w:tcBorders>
              <w:top w:val="nil"/>
              <w:left w:val="single" w:sz="4" w:space="0" w:color="auto"/>
              <w:bottom w:val="single" w:sz="4" w:space="0" w:color="auto"/>
              <w:right w:val="single" w:sz="8" w:space="0" w:color="auto"/>
            </w:tcBorders>
            <w:shd w:val="clear" w:color="auto" w:fill="auto"/>
            <w:hideMark/>
          </w:tcPr>
          <w:p w:rsidR="004557DD" w:rsidRPr="004557DD" w:rsidRDefault="004557DD" w:rsidP="004557DD">
            <w:pPr>
              <w:spacing w:after="0" w:line="240" w:lineRule="auto"/>
              <w:jc w:val="center"/>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2012г.         ООО "УТС"</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1. Сырье, основные материалы</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 Вспомогательные материалы</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6621,0</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8329,5</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8185,3</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5998,1</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7851,7</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6354,4</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2.1. вода на подпитку</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5495,9</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7206,0</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7061,7</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4991,9</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6531,8</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5189,9</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2.2.материалы на ремонт</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491,9</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460,4</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487,5</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583,3</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583,3</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3. Работы и услуги производственного характера</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23,9</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21,6</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26,5</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13,4</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21,1</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21,1</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из них на ремонт(подрядные рем.работы)</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4. Топливо на технологические цели</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300" w:firstLine="6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lastRenderedPageBreak/>
              <w:t>уголь</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300" w:firstLine="6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природный газ</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300" w:firstLine="6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мазут</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5. Энергия</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12142,0</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13395,3</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13658,2</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15759,4</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23311,2</w:t>
            </w:r>
          </w:p>
        </w:tc>
        <w:tc>
          <w:tcPr>
            <w:tcW w:w="567"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20611,3</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5.1. Энергия на технологические цели</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11799,1</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12975,0</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13198,2</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15272,3</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22797,2</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20159,6</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5.2. Энергия на хозяйственные нужды</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342,9</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420,3</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460,0</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487,1</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514,0</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451,7</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6. Затраты на оплату труда</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12111,6</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15877,2</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18098,9</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23590,3</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16780,4</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20770,0</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из них на ремонт</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198,4</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183,6</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0,0</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136,2</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164,8</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164,8</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7. Отчисления на социальные нужды</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3026,2</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3926,3</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4312,6</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7309,6</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5738,9</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6231,0</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из них на ремонт</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52,0</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48,1</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0,0</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35,7</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43,2</w:t>
            </w:r>
          </w:p>
        </w:tc>
        <w:tc>
          <w:tcPr>
            <w:tcW w:w="567"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43,2</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8. Амортизация основных средств</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4209,2</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4098,7</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4254,2</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4423,3</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4576,1</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4576,1</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 Прочие затраты всего, в том числе:</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22177,4</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35906,7</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21195,1</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11795,0</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24762,9</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28307,6</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9.1.   Целевые средства на НИОКР</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9.2. Средства на страхование</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130,3</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126,1</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134,8</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231,5</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245,3</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245,3</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9.3. Плата за предельно допустимые выбросы (сбросы)</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15,6</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16,5</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19,5</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19,9</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20,8</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20,6</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510"/>
        </w:trPr>
        <w:tc>
          <w:tcPr>
            <w:tcW w:w="5402" w:type="dxa"/>
            <w:tcBorders>
              <w:top w:val="nil"/>
              <w:left w:val="single" w:sz="8" w:space="0" w:color="auto"/>
              <w:bottom w:val="single" w:sz="4" w:space="0" w:color="auto"/>
              <w:right w:val="single" w:sz="4" w:space="0" w:color="auto"/>
            </w:tcBorders>
            <w:shd w:val="clear" w:color="auto" w:fill="auto"/>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9.4. Оплата за услуги по организации функционирования и развитию ЕЭС России</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9.5.Отчисления в ремонтный фонд (в случае его формирования)</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9.6. Водный налог (ГЭС)</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510"/>
        </w:trPr>
        <w:tc>
          <w:tcPr>
            <w:tcW w:w="5402" w:type="dxa"/>
            <w:tcBorders>
              <w:top w:val="nil"/>
              <w:left w:val="single" w:sz="8" w:space="0" w:color="auto"/>
              <w:bottom w:val="single" w:sz="4" w:space="0" w:color="auto"/>
              <w:right w:val="single" w:sz="4" w:space="0" w:color="auto"/>
            </w:tcBorders>
            <w:shd w:val="clear" w:color="auto" w:fill="auto"/>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9.7. Непроизводственные расходы (налоги и другие обязательные платежи и сборы)</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649,1</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601,9</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624,0</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565,6</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698,7</w:t>
            </w:r>
          </w:p>
        </w:tc>
        <w:tc>
          <w:tcPr>
            <w:tcW w:w="567"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469,0</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9.7.1. Налог на землю</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9.7.2. Налог на пользователей автодорог</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9.7.3. Налог на имущество</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649,1</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601,9</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624,0</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565,6</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698,7</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469,0</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510"/>
        </w:trPr>
        <w:tc>
          <w:tcPr>
            <w:tcW w:w="5402" w:type="dxa"/>
            <w:tcBorders>
              <w:top w:val="nil"/>
              <w:left w:val="single" w:sz="8" w:space="0" w:color="auto"/>
              <w:bottom w:val="single" w:sz="4" w:space="0" w:color="auto"/>
              <w:right w:val="single" w:sz="4" w:space="0" w:color="auto"/>
            </w:tcBorders>
            <w:shd w:val="clear" w:color="auto" w:fill="auto"/>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9.8. Другие затраты, относимые на себестоимость продукции, всего, в т.ч.:</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1355,1</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355,6</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47,0</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336,1</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296,5</w:t>
            </w:r>
          </w:p>
        </w:tc>
        <w:tc>
          <w:tcPr>
            <w:tcW w:w="567"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296,5</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9.8.1. Арендная плата</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1355,1</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355,6</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47,0</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336,1</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296,5</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296,5</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10. Итого расходов</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60311,4</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81555,3</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69730,7</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68889,2</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83042,3</w:t>
            </w:r>
          </w:p>
        </w:tc>
        <w:tc>
          <w:tcPr>
            <w:tcW w:w="567"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86871,5</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из них на ремонт</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16058,6</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30899,7</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17135,4</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7615,5</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20175,3</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24004,5</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11. Недополученный по независящим причинам доход</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3829,2</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510"/>
        </w:trPr>
        <w:tc>
          <w:tcPr>
            <w:tcW w:w="5402" w:type="dxa"/>
            <w:tcBorders>
              <w:top w:val="nil"/>
              <w:left w:val="single" w:sz="8" w:space="0" w:color="auto"/>
              <w:bottom w:val="single" w:sz="4" w:space="0" w:color="auto"/>
              <w:right w:val="single" w:sz="4" w:space="0" w:color="auto"/>
            </w:tcBorders>
            <w:shd w:val="clear" w:color="auto" w:fill="auto"/>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12.Избыток средств, полученный в предыдущем периоде регулирования</w:t>
            </w:r>
          </w:p>
        </w:tc>
        <w:tc>
          <w:tcPr>
            <w:tcW w:w="939" w:type="dxa"/>
            <w:gridSpan w:val="2"/>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nil"/>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13. Расчетные расходы по производству продукции (услуг)</w:t>
            </w:r>
          </w:p>
        </w:tc>
        <w:tc>
          <w:tcPr>
            <w:tcW w:w="939" w:type="dxa"/>
            <w:gridSpan w:val="2"/>
            <w:tcBorders>
              <w:top w:val="nil"/>
              <w:left w:val="nil"/>
              <w:bottom w:val="nil"/>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nil"/>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nil"/>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nil"/>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nil"/>
              <w:right w:val="single" w:sz="8"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nil"/>
              <w:right w:val="single" w:sz="8"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495"/>
        </w:trPr>
        <w:tc>
          <w:tcPr>
            <w:tcW w:w="5402" w:type="dxa"/>
            <w:tcBorders>
              <w:top w:val="single" w:sz="4" w:space="0" w:color="auto"/>
              <w:left w:val="single" w:sz="4" w:space="0" w:color="auto"/>
              <w:bottom w:val="single" w:sz="4" w:space="0" w:color="auto"/>
              <w:right w:val="single" w:sz="4" w:space="0" w:color="auto"/>
            </w:tcBorders>
            <w:shd w:val="clear" w:color="auto" w:fill="auto"/>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Уровень изменеия производственных расходов к предыдущему году(%)</w:t>
            </w:r>
          </w:p>
        </w:tc>
        <w:tc>
          <w:tcPr>
            <w:tcW w:w="939" w:type="dxa"/>
            <w:gridSpan w:val="2"/>
            <w:tcBorders>
              <w:top w:val="single" w:sz="4"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single" w:sz="4"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135,2</w:t>
            </w:r>
          </w:p>
        </w:tc>
        <w:tc>
          <w:tcPr>
            <w:tcW w:w="993" w:type="dxa"/>
            <w:tcBorders>
              <w:top w:val="single" w:sz="4"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85,5</w:t>
            </w:r>
          </w:p>
        </w:tc>
        <w:tc>
          <w:tcPr>
            <w:tcW w:w="992" w:type="dxa"/>
            <w:tcBorders>
              <w:top w:val="single" w:sz="4"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98,8</w:t>
            </w:r>
          </w:p>
        </w:tc>
        <w:tc>
          <w:tcPr>
            <w:tcW w:w="992" w:type="dxa"/>
            <w:tcBorders>
              <w:top w:val="single" w:sz="4"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120,5</w:t>
            </w:r>
          </w:p>
        </w:tc>
        <w:tc>
          <w:tcPr>
            <w:tcW w:w="567" w:type="dxa"/>
            <w:tcBorders>
              <w:top w:val="single" w:sz="4"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104,6</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570"/>
        </w:trPr>
        <w:tc>
          <w:tcPr>
            <w:tcW w:w="5402" w:type="dxa"/>
            <w:tcBorders>
              <w:top w:val="nil"/>
              <w:left w:val="single" w:sz="4" w:space="0" w:color="auto"/>
              <w:bottom w:val="single" w:sz="4" w:space="0" w:color="auto"/>
              <w:right w:val="single" w:sz="4" w:space="0" w:color="auto"/>
            </w:tcBorders>
            <w:shd w:val="clear" w:color="auto" w:fill="auto"/>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Уровень изменеия ремонтных расходов к предыдущему году(%)</w:t>
            </w:r>
          </w:p>
        </w:tc>
        <w:tc>
          <w:tcPr>
            <w:tcW w:w="939" w:type="dxa"/>
            <w:gridSpan w:val="2"/>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192,4</w:t>
            </w:r>
          </w:p>
        </w:tc>
        <w:tc>
          <w:tcPr>
            <w:tcW w:w="993" w:type="dxa"/>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55,5</w:t>
            </w:r>
          </w:p>
        </w:tc>
        <w:tc>
          <w:tcPr>
            <w:tcW w:w="992" w:type="dxa"/>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44,4</w:t>
            </w:r>
          </w:p>
        </w:tc>
        <w:tc>
          <w:tcPr>
            <w:tcW w:w="992" w:type="dxa"/>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264,9</w:t>
            </w:r>
          </w:p>
        </w:tc>
        <w:tc>
          <w:tcPr>
            <w:tcW w:w="567" w:type="dxa"/>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119,0</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939" w:type="dxa"/>
            <w:gridSpan w:val="2"/>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1045" w:type="dxa"/>
            <w:gridSpan w:val="2"/>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993"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992"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992"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567"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4260"/>
        </w:trPr>
        <w:tc>
          <w:tcPr>
            <w:tcW w:w="10930" w:type="dxa"/>
            <w:gridSpan w:val="9"/>
            <w:tcBorders>
              <w:top w:val="nil"/>
              <w:left w:val="nil"/>
              <w:bottom w:val="nil"/>
              <w:right w:val="nil"/>
            </w:tcBorders>
            <w:shd w:val="clear" w:color="auto" w:fill="auto"/>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bl>
    <w:p w:rsidR="000029BA" w:rsidRPr="00177D99" w:rsidRDefault="000029BA" w:rsidP="00616DA3">
      <w:pPr>
        <w:jc w:val="both"/>
        <w:rPr>
          <w:rFonts w:ascii="Times New Roman" w:hAnsi="Times New Roman" w:cs="Times New Roman"/>
          <w:sz w:val="28"/>
          <w:szCs w:val="28"/>
        </w:rPr>
      </w:pPr>
    </w:p>
    <w:p w:rsidR="000029BA" w:rsidRDefault="000029BA" w:rsidP="004661EE">
      <w:pPr>
        <w:jc w:val="both"/>
        <w:rPr>
          <w:rFonts w:ascii="Times New Roman" w:hAnsi="Times New Roman" w:cs="Times New Roman"/>
          <w:i/>
          <w:color w:val="FF0000"/>
          <w:sz w:val="28"/>
          <w:szCs w:val="28"/>
        </w:rPr>
      </w:pPr>
    </w:p>
    <w:tbl>
      <w:tblPr>
        <w:tblW w:w="9372" w:type="dxa"/>
        <w:tblInd w:w="93" w:type="dxa"/>
        <w:tblLook w:val="04A0"/>
      </w:tblPr>
      <w:tblGrid>
        <w:gridCol w:w="3701"/>
        <w:gridCol w:w="1051"/>
        <w:gridCol w:w="1051"/>
        <w:gridCol w:w="1051"/>
        <w:gridCol w:w="1051"/>
        <w:gridCol w:w="1467"/>
      </w:tblGrid>
      <w:tr w:rsidR="00DE71A9" w:rsidRPr="00DE71A9" w:rsidTr="00DE71A9">
        <w:trPr>
          <w:trHeight w:val="255"/>
        </w:trPr>
        <w:tc>
          <w:tcPr>
            <w:tcW w:w="370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p>
        </w:tc>
        <w:tc>
          <w:tcPr>
            <w:tcW w:w="3569" w:type="dxa"/>
            <w:gridSpan w:val="3"/>
            <w:tcBorders>
              <w:top w:val="nil"/>
              <w:left w:val="nil"/>
              <w:bottom w:val="nil"/>
              <w:right w:val="nil"/>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p>
        </w:tc>
      </w:tr>
      <w:tr w:rsidR="00DE71A9" w:rsidRPr="00DE71A9" w:rsidTr="00DE71A9">
        <w:trPr>
          <w:trHeight w:val="255"/>
        </w:trPr>
        <w:tc>
          <w:tcPr>
            <w:tcW w:w="370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p>
        </w:tc>
        <w:tc>
          <w:tcPr>
            <w:tcW w:w="3569" w:type="dxa"/>
            <w:gridSpan w:val="3"/>
            <w:tcBorders>
              <w:top w:val="nil"/>
              <w:left w:val="nil"/>
              <w:bottom w:val="nil"/>
              <w:right w:val="nil"/>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p>
        </w:tc>
      </w:tr>
      <w:tr w:rsidR="00DE71A9" w:rsidRPr="00DE71A9" w:rsidTr="00DE71A9">
        <w:trPr>
          <w:trHeight w:val="255"/>
        </w:trPr>
        <w:tc>
          <w:tcPr>
            <w:tcW w:w="370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p>
        </w:tc>
        <w:tc>
          <w:tcPr>
            <w:tcW w:w="4620" w:type="dxa"/>
            <w:gridSpan w:val="4"/>
            <w:tcBorders>
              <w:top w:val="nil"/>
              <w:left w:val="nil"/>
              <w:bottom w:val="nil"/>
              <w:right w:val="nil"/>
            </w:tcBorders>
            <w:shd w:val="clear" w:color="auto" w:fill="auto"/>
            <w:vAlign w:val="bottom"/>
            <w:hideMark/>
          </w:tcPr>
          <w:p w:rsidR="00DE71A9" w:rsidRPr="00DE71A9" w:rsidRDefault="00DE71A9" w:rsidP="00616DA3">
            <w:pPr>
              <w:spacing w:after="0" w:line="240" w:lineRule="auto"/>
              <w:rPr>
                <w:rFonts w:ascii="Arial" w:eastAsia="Times New Roman" w:hAnsi="Arial" w:cs="Arial"/>
                <w:color w:val="FF0000"/>
                <w:sz w:val="20"/>
                <w:szCs w:val="20"/>
                <w:lang w:eastAsia="ru-RU"/>
              </w:rPr>
            </w:pPr>
          </w:p>
        </w:tc>
      </w:tr>
      <w:tr w:rsidR="00DE71A9" w:rsidRPr="00DE71A9" w:rsidTr="00DE71A9">
        <w:trPr>
          <w:trHeight w:val="255"/>
        </w:trPr>
        <w:tc>
          <w:tcPr>
            <w:tcW w:w="370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p>
        </w:tc>
        <w:tc>
          <w:tcPr>
            <w:tcW w:w="1467" w:type="dxa"/>
            <w:tcBorders>
              <w:top w:val="nil"/>
              <w:left w:val="nil"/>
              <w:bottom w:val="nil"/>
              <w:right w:val="nil"/>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p>
        </w:tc>
      </w:tr>
      <w:tr w:rsidR="00DE71A9" w:rsidRPr="00DE71A9" w:rsidTr="00DE71A9">
        <w:trPr>
          <w:trHeight w:val="675"/>
        </w:trPr>
        <w:tc>
          <w:tcPr>
            <w:tcW w:w="9372" w:type="dxa"/>
            <w:gridSpan w:val="6"/>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 xml:space="preserve">Примерный состав калькуляции расходов на осуществление производственной деятельности  </w:t>
            </w:r>
            <w:r w:rsidR="00616DA3">
              <w:rPr>
                <w:rFonts w:ascii="Arial" w:eastAsia="Times New Roman" w:hAnsi="Arial" w:cs="Arial"/>
                <w:b/>
                <w:bCs/>
                <w:sz w:val="20"/>
                <w:szCs w:val="20"/>
                <w:lang w:eastAsia="ru-RU"/>
              </w:rPr>
              <w:t>МУП Теплосервис</w:t>
            </w:r>
            <w:r w:rsidRPr="00DE71A9">
              <w:rPr>
                <w:rFonts w:ascii="Arial" w:eastAsia="Times New Roman" w:hAnsi="Arial" w:cs="Arial"/>
                <w:b/>
                <w:bCs/>
                <w:sz w:val="20"/>
                <w:szCs w:val="20"/>
                <w:lang w:eastAsia="ru-RU"/>
              </w:rPr>
              <w:t xml:space="preserve">                                                                                                                        </w:t>
            </w:r>
          </w:p>
        </w:tc>
      </w:tr>
      <w:tr w:rsidR="00DE71A9" w:rsidRPr="00DE71A9" w:rsidTr="00DE71A9">
        <w:trPr>
          <w:trHeight w:val="255"/>
        </w:trPr>
        <w:tc>
          <w:tcPr>
            <w:tcW w:w="3701" w:type="dxa"/>
            <w:tcBorders>
              <w:top w:val="nil"/>
              <w:left w:val="nil"/>
              <w:bottom w:val="single" w:sz="4" w:space="0" w:color="auto"/>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 </w:t>
            </w:r>
          </w:p>
        </w:tc>
        <w:tc>
          <w:tcPr>
            <w:tcW w:w="1051" w:type="dxa"/>
            <w:tcBorders>
              <w:top w:val="nil"/>
              <w:left w:val="nil"/>
              <w:bottom w:val="single" w:sz="4" w:space="0" w:color="auto"/>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 </w:t>
            </w:r>
          </w:p>
        </w:tc>
        <w:tc>
          <w:tcPr>
            <w:tcW w:w="1051" w:type="dxa"/>
            <w:tcBorders>
              <w:top w:val="nil"/>
              <w:left w:val="nil"/>
              <w:bottom w:val="single" w:sz="4" w:space="0" w:color="auto"/>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 </w:t>
            </w:r>
          </w:p>
        </w:tc>
        <w:tc>
          <w:tcPr>
            <w:tcW w:w="1051" w:type="dxa"/>
            <w:tcBorders>
              <w:top w:val="nil"/>
              <w:left w:val="nil"/>
              <w:bottom w:val="single" w:sz="4" w:space="0" w:color="auto"/>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 </w:t>
            </w:r>
          </w:p>
        </w:tc>
        <w:tc>
          <w:tcPr>
            <w:tcW w:w="1051" w:type="dxa"/>
            <w:tcBorders>
              <w:top w:val="nil"/>
              <w:left w:val="nil"/>
              <w:bottom w:val="single" w:sz="4" w:space="0" w:color="auto"/>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 </w:t>
            </w:r>
          </w:p>
        </w:tc>
        <w:tc>
          <w:tcPr>
            <w:tcW w:w="1467" w:type="dxa"/>
            <w:tcBorders>
              <w:top w:val="nil"/>
              <w:left w:val="nil"/>
              <w:bottom w:val="single" w:sz="4" w:space="0" w:color="auto"/>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тыс.руб.</w:t>
            </w:r>
          </w:p>
        </w:tc>
      </w:tr>
      <w:tr w:rsidR="00DE71A9" w:rsidRPr="00DE71A9" w:rsidTr="00DE71A9">
        <w:trPr>
          <w:trHeight w:val="75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 </w:t>
            </w:r>
          </w:p>
        </w:tc>
        <w:tc>
          <w:tcPr>
            <w:tcW w:w="1051" w:type="dxa"/>
            <w:tcBorders>
              <w:top w:val="nil"/>
              <w:left w:val="nil"/>
              <w:bottom w:val="single" w:sz="4" w:space="0" w:color="auto"/>
              <w:right w:val="single" w:sz="4" w:space="0" w:color="auto"/>
            </w:tcBorders>
            <w:shd w:val="clear" w:color="auto" w:fill="auto"/>
            <w:vAlign w:val="center"/>
            <w:hideMark/>
          </w:tcPr>
          <w:p w:rsidR="00DE71A9" w:rsidRPr="00DE71A9" w:rsidRDefault="00DE71A9" w:rsidP="00DE71A9">
            <w:pPr>
              <w:spacing w:after="0" w:line="240" w:lineRule="auto"/>
              <w:jc w:val="center"/>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2008г. (факт)</w:t>
            </w:r>
          </w:p>
        </w:tc>
        <w:tc>
          <w:tcPr>
            <w:tcW w:w="1051" w:type="dxa"/>
            <w:tcBorders>
              <w:top w:val="nil"/>
              <w:left w:val="nil"/>
              <w:bottom w:val="single" w:sz="4" w:space="0" w:color="auto"/>
              <w:right w:val="single" w:sz="4" w:space="0" w:color="auto"/>
            </w:tcBorders>
            <w:shd w:val="clear" w:color="auto" w:fill="auto"/>
            <w:vAlign w:val="center"/>
            <w:hideMark/>
          </w:tcPr>
          <w:p w:rsidR="00DE71A9" w:rsidRPr="00DE71A9" w:rsidRDefault="00DE71A9" w:rsidP="00DE71A9">
            <w:pPr>
              <w:spacing w:after="0" w:line="240" w:lineRule="auto"/>
              <w:jc w:val="center"/>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2009 г. (факт)</w:t>
            </w:r>
          </w:p>
        </w:tc>
        <w:tc>
          <w:tcPr>
            <w:tcW w:w="1051" w:type="dxa"/>
            <w:tcBorders>
              <w:top w:val="nil"/>
              <w:left w:val="nil"/>
              <w:bottom w:val="single" w:sz="4" w:space="0" w:color="auto"/>
              <w:right w:val="single" w:sz="4" w:space="0" w:color="auto"/>
            </w:tcBorders>
            <w:shd w:val="clear" w:color="auto" w:fill="auto"/>
            <w:vAlign w:val="center"/>
            <w:hideMark/>
          </w:tcPr>
          <w:p w:rsidR="00DE71A9" w:rsidRPr="00DE71A9" w:rsidRDefault="00DE71A9" w:rsidP="00DE71A9">
            <w:pPr>
              <w:spacing w:after="0" w:line="240" w:lineRule="auto"/>
              <w:jc w:val="center"/>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2010г. (факт)</w:t>
            </w:r>
          </w:p>
        </w:tc>
        <w:tc>
          <w:tcPr>
            <w:tcW w:w="1051" w:type="dxa"/>
            <w:tcBorders>
              <w:top w:val="nil"/>
              <w:left w:val="nil"/>
              <w:bottom w:val="single" w:sz="4" w:space="0" w:color="auto"/>
              <w:right w:val="single" w:sz="4" w:space="0" w:color="auto"/>
            </w:tcBorders>
            <w:shd w:val="clear" w:color="auto" w:fill="auto"/>
            <w:vAlign w:val="center"/>
            <w:hideMark/>
          </w:tcPr>
          <w:p w:rsidR="00DE71A9" w:rsidRPr="00DE71A9" w:rsidRDefault="00DE71A9" w:rsidP="00DE71A9">
            <w:pPr>
              <w:spacing w:after="0" w:line="240" w:lineRule="auto"/>
              <w:jc w:val="center"/>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2011г. (факт)</w:t>
            </w:r>
          </w:p>
        </w:tc>
        <w:tc>
          <w:tcPr>
            <w:tcW w:w="1467" w:type="dxa"/>
            <w:tcBorders>
              <w:top w:val="nil"/>
              <w:left w:val="nil"/>
              <w:bottom w:val="single" w:sz="4" w:space="0" w:color="auto"/>
              <w:right w:val="single" w:sz="4" w:space="0" w:color="auto"/>
            </w:tcBorders>
            <w:shd w:val="clear" w:color="auto" w:fill="auto"/>
            <w:vAlign w:val="center"/>
            <w:hideMark/>
          </w:tcPr>
          <w:p w:rsidR="00DE71A9" w:rsidRPr="00DE71A9" w:rsidRDefault="00DE71A9" w:rsidP="00DE71A9">
            <w:pPr>
              <w:spacing w:after="0" w:line="240" w:lineRule="auto"/>
              <w:jc w:val="center"/>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2012г. (ожидаемое)</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1. Сырье, основные материалы</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202,52</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312,99</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288,84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426,13</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290,40</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2. Вспомогательные материалы</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5,99</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1,00</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8,06</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12,69</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7,21</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из них на ремонт</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3. Работы и услуги производственного характера</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из них на ремонт</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4. Топливо на технологические цели</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3939,43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5095,03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5991,14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6190,26</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7170,55</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уголь</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природный газ</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3939,43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5095,03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5991,14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6190,26</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7170,55</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мазут</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5. Энергия</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2511,55</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2545,25</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2689,24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2062,51</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1566,37</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5.1. Энергия на технологические цели</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2485,18</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2510,40</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2652,81</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2019,74</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1513,12</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5.2. Энергия на хозяйственные нужды</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26,37</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34,85</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36,43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42,77</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53,25</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6. Затраты на оплату труда</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7103,51</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8052,79</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8151,56</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7968,37</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5999,33</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из них на ремонт</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370,00</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440,54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468,93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491,55</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312,60</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7. Отчисления на социальные нужды</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999,46</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1131,43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1132,34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2716,31</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2052,14</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из них на ремонт</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52,06</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61,90</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65,14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167,56</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106,91</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8. Амортизация основных средств</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1053,48</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1361,72</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1384,34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1479,80</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1470,39</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9. Прочие затраты всего, в том числе:</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1151,23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1496,29</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1823,16</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1561,70</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1073,64</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9.1. Целевые средства на НИОКР</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lastRenderedPageBreak/>
              <w:t xml:space="preserve">    9.2. Средства на страхование</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7,81</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8,73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11,74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14,33</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9,81</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9.3. Плата за предельно допустимые выбросы (сбросы)</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76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9.4. Оплата за услуги по организации функционирования и развитию ЕЭС России</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9.5. Отчисления в ремонтный фонд (в случае его формирования)</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9.6. Водный налог (ГЭС)</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76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9.7. Непроизводственные расходы (налоги и другие обязательные платежи и сборы)</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636,71</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695,25</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587,95</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92,90</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103,45</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9.7.1. Налог на землю</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2,10</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1,75</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13,77</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12,65</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0,26</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9.7.2. Налог на пользователей автодорог</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9.7.3. Налог на имущество</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9.8. Другие затраты, относимые на себестоимость продукции, всего, в т.ч.:</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15,11</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37,41</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97,78</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107,14</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27,39</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9.8.1. Арендная плата</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10. Итого расходов</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17618,99</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20729,16</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22154,41</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22617,81</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19760,87</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из них на ремонт</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422,06</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502,44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534,07</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659,11</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419,51</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11. Недополученный по независящим причинам доход</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12. Избыток средств, полученный в предыдущем периоде регулирования</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616DA3">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13. Расчетные расходы по п</w:t>
            </w:r>
            <w:r w:rsidR="00616DA3">
              <w:rPr>
                <w:rFonts w:ascii="Arial" w:eastAsia="Times New Roman" w:hAnsi="Arial" w:cs="Arial"/>
                <w:sz w:val="20"/>
                <w:szCs w:val="20"/>
                <w:lang w:eastAsia="ru-RU"/>
              </w:rPr>
              <w:t>р</w:t>
            </w:r>
            <w:r w:rsidRPr="00DE71A9">
              <w:rPr>
                <w:rFonts w:ascii="Arial" w:eastAsia="Times New Roman" w:hAnsi="Arial" w:cs="Arial"/>
                <w:sz w:val="20"/>
                <w:szCs w:val="20"/>
                <w:lang w:eastAsia="ru-RU"/>
              </w:rPr>
              <w:t>оизводству продукции (услуг)</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bl>
    <w:p w:rsidR="00DE71A9" w:rsidRDefault="00DE71A9" w:rsidP="004661EE">
      <w:pPr>
        <w:jc w:val="both"/>
        <w:rPr>
          <w:rFonts w:ascii="Times New Roman" w:hAnsi="Times New Roman" w:cs="Times New Roman"/>
          <w:i/>
          <w:color w:val="FF0000"/>
          <w:sz w:val="28"/>
          <w:szCs w:val="28"/>
        </w:rPr>
      </w:pPr>
    </w:p>
    <w:p w:rsidR="00DE71A9" w:rsidRPr="004661EE" w:rsidRDefault="00DE71A9" w:rsidP="004661EE">
      <w:pPr>
        <w:jc w:val="both"/>
        <w:rPr>
          <w:rFonts w:ascii="Times New Roman" w:hAnsi="Times New Roman" w:cs="Times New Roman"/>
          <w:i/>
          <w:color w:val="FF0000"/>
          <w:sz w:val="28"/>
          <w:szCs w:val="28"/>
        </w:rPr>
      </w:pPr>
    </w:p>
    <w:p w:rsidR="00F30356" w:rsidRPr="004661EE" w:rsidRDefault="00F30356" w:rsidP="004661EE">
      <w:pPr>
        <w:jc w:val="both"/>
        <w:rPr>
          <w:rFonts w:ascii="Times New Roman" w:hAnsi="Times New Roman" w:cs="Times New Roman"/>
          <w:sz w:val="28"/>
          <w:szCs w:val="28"/>
        </w:rPr>
      </w:pPr>
      <w:r w:rsidRPr="004661EE">
        <w:rPr>
          <w:rFonts w:ascii="Times New Roman" w:hAnsi="Times New Roman" w:cs="Times New Roman"/>
          <w:sz w:val="28"/>
          <w:szCs w:val="28"/>
        </w:rPr>
        <w:t>Часть 11.</w:t>
      </w:r>
    </w:p>
    <w:p w:rsidR="00F30356" w:rsidRPr="004661EE" w:rsidRDefault="00F30356" w:rsidP="004661EE">
      <w:pPr>
        <w:jc w:val="both"/>
        <w:rPr>
          <w:rFonts w:ascii="Times New Roman" w:hAnsi="Times New Roman" w:cs="Times New Roman"/>
          <w:sz w:val="28"/>
          <w:szCs w:val="28"/>
        </w:rPr>
      </w:pPr>
      <w:r w:rsidRPr="004661EE">
        <w:rPr>
          <w:rFonts w:ascii="Times New Roman" w:hAnsi="Times New Roman" w:cs="Times New Roman"/>
          <w:sz w:val="28"/>
          <w:szCs w:val="28"/>
        </w:rPr>
        <w:t>«Цены (тарифы) в сфере теплоснабжения».</w:t>
      </w:r>
    </w:p>
    <w:p w:rsidR="00ED4469" w:rsidRPr="00616DA3" w:rsidRDefault="00ED4469" w:rsidP="00ED4469">
      <w:pPr>
        <w:jc w:val="center"/>
        <w:rPr>
          <w:rFonts w:ascii="Times New Roman" w:hAnsi="Times New Roman" w:cs="Times New Roman"/>
          <w:sz w:val="28"/>
          <w:szCs w:val="28"/>
        </w:rPr>
      </w:pPr>
      <w:r w:rsidRPr="00616DA3">
        <w:rPr>
          <w:rFonts w:ascii="Times New Roman" w:hAnsi="Times New Roman" w:cs="Times New Roman"/>
          <w:sz w:val="28"/>
          <w:szCs w:val="28"/>
        </w:rPr>
        <w:t>Тарифы на тепловую энергию по ЗАО «ТГК Уруссинская ГРЭС»</w:t>
      </w:r>
    </w:p>
    <w:p w:rsidR="00ED4469" w:rsidRPr="00616DA3" w:rsidRDefault="00ED4469" w:rsidP="00ED4469">
      <w:pPr>
        <w:jc w:val="center"/>
        <w:rPr>
          <w:rFonts w:ascii="Times New Roman" w:hAnsi="Times New Roman" w:cs="Times New Roman"/>
          <w:i/>
          <w:iCs/>
          <w:sz w:val="28"/>
          <w:szCs w:val="28"/>
        </w:rPr>
      </w:pPr>
      <w:r w:rsidRPr="00616DA3">
        <w:rPr>
          <w:rFonts w:ascii="Times New Roman" w:hAnsi="Times New Roman" w:cs="Times New Roman"/>
          <w:i/>
          <w:iCs/>
          <w:sz w:val="28"/>
          <w:szCs w:val="28"/>
        </w:rPr>
        <w:t xml:space="preserve">                                                                                                                 (руб/Гкал)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0"/>
        <w:gridCol w:w="1180"/>
        <w:gridCol w:w="1080"/>
        <w:gridCol w:w="1080"/>
        <w:gridCol w:w="1080"/>
        <w:gridCol w:w="1080"/>
      </w:tblGrid>
      <w:tr w:rsidR="00ED4469" w:rsidRPr="00616DA3" w:rsidTr="003F10F5">
        <w:trPr>
          <w:jc w:val="center"/>
        </w:trPr>
        <w:tc>
          <w:tcPr>
            <w:tcW w:w="360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Наименование продукции</w:t>
            </w:r>
          </w:p>
        </w:tc>
        <w:tc>
          <w:tcPr>
            <w:tcW w:w="11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2008г</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2009г</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2010г</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2011г</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2012г</w:t>
            </w:r>
          </w:p>
        </w:tc>
      </w:tr>
      <w:tr w:rsidR="00ED4469" w:rsidRPr="00616DA3" w:rsidTr="003F10F5">
        <w:trPr>
          <w:jc w:val="center"/>
        </w:trPr>
        <w:tc>
          <w:tcPr>
            <w:tcW w:w="3600" w:type="dxa"/>
          </w:tcPr>
          <w:p w:rsidR="00ED4469" w:rsidRPr="00616DA3" w:rsidRDefault="00ED4469" w:rsidP="003F10F5">
            <w:pPr>
              <w:spacing w:line="240" w:lineRule="auto"/>
              <w:jc w:val="both"/>
              <w:rPr>
                <w:rFonts w:ascii="Times New Roman" w:hAnsi="Times New Roman" w:cs="Times New Roman"/>
                <w:sz w:val="28"/>
                <w:szCs w:val="28"/>
              </w:rPr>
            </w:pPr>
            <w:r w:rsidRPr="00616DA3">
              <w:rPr>
                <w:rFonts w:ascii="Times New Roman" w:hAnsi="Times New Roman" w:cs="Times New Roman"/>
                <w:sz w:val="28"/>
                <w:szCs w:val="28"/>
              </w:rPr>
              <w:t>Тепловая энергия в горячей воде</w:t>
            </w:r>
          </w:p>
        </w:tc>
        <w:tc>
          <w:tcPr>
            <w:tcW w:w="1180" w:type="dxa"/>
            <w:vAlign w:val="center"/>
          </w:tcPr>
          <w:p w:rsidR="00ED4469" w:rsidRPr="00616DA3" w:rsidRDefault="00ED4469" w:rsidP="003F10F5">
            <w:pPr>
              <w:jc w:val="center"/>
              <w:rPr>
                <w:rFonts w:ascii="Times New Roman" w:hAnsi="Times New Roman" w:cs="Times New Roman"/>
                <w:sz w:val="28"/>
                <w:szCs w:val="28"/>
              </w:rPr>
            </w:pPr>
            <w:r w:rsidRPr="00616DA3">
              <w:rPr>
                <w:rFonts w:ascii="Times New Roman" w:hAnsi="Times New Roman" w:cs="Times New Roman"/>
                <w:sz w:val="28"/>
                <w:szCs w:val="28"/>
              </w:rPr>
              <w:t>1 288.0</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611.8</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734.81</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776.81</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 xml:space="preserve">811.53 </w:t>
            </w:r>
          </w:p>
        </w:tc>
      </w:tr>
      <w:tr w:rsidR="00ED4469" w:rsidRPr="00460290" w:rsidTr="003F10F5">
        <w:trPr>
          <w:jc w:val="center"/>
        </w:trPr>
        <w:tc>
          <w:tcPr>
            <w:tcW w:w="3600" w:type="dxa"/>
          </w:tcPr>
          <w:p w:rsidR="00ED4469" w:rsidRPr="00616DA3" w:rsidRDefault="00ED4469" w:rsidP="003F10F5">
            <w:pPr>
              <w:spacing w:line="240" w:lineRule="auto"/>
              <w:jc w:val="both"/>
              <w:rPr>
                <w:rFonts w:ascii="Times New Roman" w:hAnsi="Times New Roman" w:cs="Times New Roman"/>
                <w:sz w:val="28"/>
                <w:szCs w:val="28"/>
              </w:rPr>
            </w:pPr>
            <w:r w:rsidRPr="00616DA3">
              <w:rPr>
                <w:rFonts w:ascii="Times New Roman" w:hAnsi="Times New Roman" w:cs="Times New Roman"/>
                <w:sz w:val="28"/>
                <w:szCs w:val="28"/>
              </w:rPr>
              <w:t>Тепловая энергия в паре</w:t>
            </w:r>
          </w:p>
        </w:tc>
        <w:tc>
          <w:tcPr>
            <w:tcW w:w="11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1 345.34</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640.00</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768.53</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874.43</w:t>
            </w:r>
          </w:p>
        </w:tc>
        <w:tc>
          <w:tcPr>
            <w:tcW w:w="1080" w:type="dxa"/>
            <w:vAlign w:val="center"/>
          </w:tcPr>
          <w:p w:rsidR="00ED4469" w:rsidRPr="00460290"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918.93</w:t>
            </w:r>
          </w:p>
        </w:tc>
      </w:tr>
    </w:tbl>
    <w:p w:rsidR="00ED4469" w:rsidRPr="00CA24BF" w:rsidRDefault="00ED4469" w:rsidP="00ED4469">
      <w:pPr>
        <w:jc w:val="both"/>
        <w:rPr>
          <w:rFonts w:ascii="Times New Roman" w:hAnsi="Times New Roman" w:cs="Times New Roman"/>
          <w:color w:val="FF0000"/>
          <w:sz w:val="28"/>
          <w:szCs w:val="28"/>
        </w:rPr>
      </w:pPr>
    </w:p>
    <w:p w:rsidR="00ED4469" w:rsidRPr="004661EE" w:rsidRDefault="00ED4469" w:rsidP="004661EE">
      <w:pPr>
        <w:jc w:val="both"/>
        <w:rPr>
          <w:rFonts w:ascii="Times New Roman" w:hAnsi="Times New Roman" w:cs="Times New Roman"/>
          <w:i/>
          <w:color w:val="FF0000"/>
          <w:sz w:val="28"/>
          <w:szCs w:val="28"/>
        </w:rPr>
      </w:pPr>
    </w:p>
    <w:p w:rsidR="00F30356" w:rsidRPr="004661EE" w:rsidRDefault="00F30356" w:rsidP="004661EE">
      <w:pPr>
        <w:jc w:val="both"/>
        <w:rPr>
          <w:rFonts w:ascii="Times New Roman" w:hAnsi="Times New Roman" w:cs="Times New Roman"/>
          <w:sz w:val="28"/>
          <w:szCs w:val="28"/>
        </w:rPr>
      </w:pPr>
      <w:r w:rsidRPr="004661EE">
        <w:rPr>
          <w:rFonts w:ascii="Times New Roman" w:hAnsi="Times New Roman" w:cs="Times New Roman"/>
          <w:sz w:val="28"/>
          <w:szCs w:val="28"/>
        </w:rPr>
        <w:t>Часть 12.</w:t>
      </w:r>
    </w:p>
    <w:p w:rsidR="00F30356" w:rsidRPr="004661EE" w:rsidRDefault="00F30356" w:rsidP="007A3131">
      <w:pPr>
        <w:jc w:val="both"/>
        <w:rPr>
          <w:rFonts w:ascii="Times New Roman" w:hAnsi="Times New Roman" w:cs="Times New Roman"/>
          <w:sz w:val="28"/>
          <w:szCs w:val="28"/>
        </w:rPr>
      </w:pPr>
      <w:r w:rsidRPr="004661EE">
        <w:rPr>
          <w:rFonts w:ascii="Times New Roman" w:hAnsi="Times New Roman" w:cs="Times New Roman"/>
          <w:sz w:val="28"/>
          <w:szCs w:val="28"/>
        </w:rPr>
        <w:lastRenderedPageBreak/>
        <w:t>«Описание существующих технических и технологических проблем в системах теплоснабжения, городского округа».</w:t>
      </w:r>
    </w:p>
    <w:p w:rsidR="00BF3EF0" w:rsidRPr="00616DA3" w:rsidRDefault="00BF3EF0" w:rsidP="00BF3EF0">
      <w:pPr>
        <w:widowControl w:val="0"/>
        <w:autoSpaceDE w:val="0"/>
        <w:autoSpaceDN w:val="0"/>
        <w:adjustRightInd w:val="0"/>
        <w:ind w:firstLine="540"/>
        <w:jc w:val="both"/>
        <w:rPr>
          <w:rFonts w:ascii="Times New Roman" w:hAnsi="Times New Roman" w:cs="Times New Roman"/>
          <w:b/>
          <w:bCs/>
          <w:sz w:val="28"/>
          <w:szCs w:val="28"/>
        </w:rPr>
      </w:pPr>
      <w:r w:rsidRPr="00616DA3">
        <w:rPr>
          <w:rFonts w:ascii="Times New Roman" w:hAnsi="Times New Roman" w:cs="Times New Roman"/>
          <w:b/>
          <w:bCs/>
          <w:sz w:val="28"/>
          <w:szCs w:val="28"/>
        </w:rPr>
        <w:t xml:space="preserve">Описание существующих проблем организации надежного и безопасного теплоснабжения п.г.т.Уруссу. </w:t>
      </w:r>
    </w:p>
    <w:p w:rsidR="00BF3EF0" w:rsidRPr="00460290" w:rsidRDefault="00BF3EF0" w:rsidP="00BF3EF0">
      <w:pPr>
        <w:pStyle w:val="af"/>
        <w:spacing w:line="360" w:lineRule="auto"/>
        <w:rPr>
          <w:rFonts w:ascii="Times New Roman" w:hAnsi="Times New Roman"/>
          <w:sz w:val="28"/>
          <w:szCs w:val="28"/>
        </w:rPr>
      </w:pPr>
      <w:r w:rsidRPr="00616DA3">
        <w:rPr>
          <w:rFonts w:ascii="Times New Roman" w:hAnsi="Times New Roman"/>
          <w:sz w:val="28"/>
          <w:szCs w:val="28"/>
        </w:rPr>
        <w:t>В связи с отпуском тепловой энергии для нужд промышленных потребителей пара и отопления п.г.т. Уруссу через регулируемые отборы турбоагрегата ПТ-25-90-3ПР2 ст.№4 (К-25-90-1ПР2 ст.№5),производимой  на базе комбинированной выработки электрической и тепловой энергии, при выводе данных турбин из эксплуатации возникает угроза возникновения дефицита теплоснабжения населения и промышленных предприятий поселка. В 2011-2012гг. в связи с несоответствием технических характеристик по году выпуску (ранее 1952г.) двух турбоагрегатов для участия в КОМ 2012-2013гг., УГРЭС на основании «Правил вывода объектов электроэнергетики в ремонт и из эксплуатации» № 484 от 26 июля 2007 г. и Регламентами оптового рынка электрической энергии и мощности заявила о выводе  турбоагрегатов ПТ-25-90-3ПР2 ст. № 4  и К-25-90-1ПР2 ст. № 5 из эксплуатации. На основании письма Минэнерго России №АШ-5669 от 25.06.2012г. вывод данных турбин приостановлен турбоагрегата ст.№4 с 1.09.2012г. на два года до 1. 09.2014г., турбоагрегата ст.№5 с 1.01.2013г. сроком на три месяца до 1.04.2013г.</w:t>
      </w:r>
    </w:p>
    <w:p w:rsidR="00BF3EF0" w:rsidRDefault="00BF3EF0" w:rsidP="00BF3EF0">
      <w:pPr>
        <w:jc w:val="both"/>
        <w:rPr>
          <w:rFonts w:ascii="Times New Roman" w:hAnsi="Times New Roman" w:cs="Times New Roman"/>
          <w:i/>
          <w:iCs/>
          <w:color w:val="FF0000"/>
          <w:sz w:val="28"/>
          <w:szCs w:val="28"/>
        </w:rPr>
      </w:pPr>
    </w:p>
    <w:p w:rsidR="00BF3EF0" w:rsidRPr="004661EE" w:rsidRDefault="00BF3EF0" w:rsidP="004661EE">
      <w:pPr>
        <w:jc w:val="both"/>
        <w:rPr>
          <w:rFonts w:ascii="Times New Roman" w:hAnsi="Times New Roman" w:cs="Times New Roman"/>
          <w:i/>
          <w:color w:val="FF0000"/>
          <w:sz w:val="28"/>
          <w:szCs w:val="28"/>
        </w:rPr>
      </w:pPr>
    </w:p>
    <w:tbl>
      <w:tblPr>
        <w:tblW w:w="13426" w:type="dxa"/>
        <w:tblInd w:w="93" w:type="dxa"/>
        <w:tblLayout w:type="fixed"/>
        <w:tblLook w:val="04A0"/>
      </w:tblPr>
      <w:tblGrid>
        <w:gridCol w:w="236"/>
        <w:gridCol w:w="630"/>
        <w:gridCol w:w="179"/>
        <w:gridCol w:w="3900"/>
        <w:gridCol w:w="1305"/>
        <w:gridCol w:w="28"/>
        <w:gridCol w:w="113"/>
        <w:gridCol w:w="846"/>
        <w:gridCol w:w="180"/>
        <w:gridCol w:w="218"/>
        <w:gridCol w:w="456"/>
        <w:gridCol w:w="28"/>
        <w:gridCol w:w="671"/>
        <w:gridCol w:w="28"/>
        <w:gridCol w:w="124"/>
        <w:gridCol w:w="321"/>
        <w:gridCol w:w="230"/>
        <w:gridCol w:w="28"/>
        <w:gridCol w:w="413"/>
        <w:gridCol w:w="115"/>
        <w:gridCol w:w="28"/>
        <w:gridCol w:w="288"/>
        <w:gridCol w:w="384"/>
        <w:gridCol w:w="28"/>
        <w:gridCol w:w="131"/>
        <w:gridCol w:w="18"/>
        <w:gridCol w:w="226"/>
        <w:gridCol w:w="36"/>
        <w:gridCol w:w="218"/>
        <w:gridCol w:w="236"/>
        <w:gridCol w:w="890"/>
        <w:gridCol w:w="894"/>
      </w:tblGrid>
      <w:tr w:rsidR="007A3131" w:rsidRPr="007A3131" w:rsidTr="00DE71A9">
        <w:trPr>
          <w:gridAfter w:val="5"/>
          <w:wAfter w:w="2274" w:type="dxa"/>
          <w:trHeight w:val="315"/>
        </w:trPr>
        <w:tc>
          <w:tcPr>
            <w:tcW w:w="11152" w:type="dxa"/>
            <w:gridSpan w:val="27"/>
            <w:tcBorders>
              <w:top w:val="nil"/>
              <w:left w:val="nil"/>
              <w:bottom w:val="nil"/>
              <w:right w:val="nil"/>
            </w:tcBorders>
            <w:shd w:val="clear" w:color="auto" w:fill="auto"/>
            <w:noWrap/>
            <w:hideMark/>
          </w:tcPr>
          <w:p w:rsidR="002A54BE" w:rsidRDefault="007A3131" w:rsidP="007A3131">
            <w:pPr>
              <w:spacing w:after="0" w:line="240" w:lineRule="auto"/>
              <w:ind w:right="1170"/>
              <w:jc w:val="both"/>
              <w:rPr>
                <w:rFonts w:ascii="Times New Roman" w:eastAsia="Times New Roman" w:hAnsi="Times New Roman" w:cs="Times New Roman"/>
                <w:sz w:val="28"/>
                <w:szCs w:val="28"/>
                <w:lang w:eastAsia="ru-RU"/>
              </w:rPr>
            </w:pPr>
            <w:r w:rsidRPr="007A3131">
              <w:rPr>
                <w:rFonts w:ascii="Times New Roman" w:eastAsia="Times New Roman" w:hAnsi="Times New Roman" w:cs="Times New Roman"/>
                <w:sz w:val="28"/>
                <w:szCs w:val="28"/>
                <w:lang w:eastAsia="ru-RU"/>
              </w:rPr>
              <w:t xml:space="preserve">Таблица       П11.1.        </w:t>
            </w:r>
          </w:p>
          <w:p w:rsidR="007A3131" w:rsidRPr="007A3131" w:rsidRDefault="007A3131" w:rsidP="007A3131">
            <w:pPr>
              <w:spacing w:after="0" w:line="240" w:lineRule="auto"/>
              <w:ind w:right="1170"/>
              <w:jc w:val="both"/>
              <w:rPr>
                <w:rFonts w:ascii="Times New Roman" w:eastAsia="Times New Roman" w:hAnsi="Times New Roman" w:cs="Times New Roman"/>
                <w:sz w:val="28"/>
                <w:szCs w:val="28"/>
                <w:lang w:eastAsia="ru-RU"/>
              </w:rPr>
            </w:pPr>
            <w:r w:rsidRPr="007A3131">
              <w:rPr>
                <w:rFonts w:ascii="Times New Roman" w:eastAsia="Times New Roman" w:hAnsi="Times New Roman" w:cs="Times New Roman"/>
                <w:sz w:val="28"/>
                <w:szCs w:val="28"/>
                <w:lang w:eastAsia="ru-RU"/>
              </w:rPr>
              <w:t>Перечень        целевых        показателей        эффективности        источников        с</w:t>
            </w:r>
          </w:p>
        </w:tc>
      </w:tr>
      <w:tr w:rsidR="007A3131" w:rsidRPr="007A3131" w:rsidTr="00DE71A9">
        <w:trPr>
          <w:gridAfter w:val="9"/>
          <w:wAfter w:w="2677" w:type="dxa"/>
          <w:trHeight w:val="315"/>
        </w:trPr>
        <w:tc>
          <w:tcPr>
            <w:tcW w:w="8790" w:type="dxa"/>
            <w:gridSpan w:val="13"/>
            <w:tcBorders>
              <w:top w:val="nil"/>
              <w:left w:val="nil"/>
              <w:bottom w:val="nil"/>
              <w:right w:val="nil"/>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8"/>
                <w:szCs w:val="28"/>
                <w:lang w:eastAsia="ru-RU"/>
              </w:rPr>
            </w:pPr>
            <w:r w:rsidRPr="007A3131">
              <w:rPr>
                <w:rFonts w:ascii="Times New Roman" w:eastAsia="Times New Roman" w:hAnsi="Times New Roman" w:cs="Times New Roman"/>
                <w:sz w:val="28"/>
                <w:szCs w:val="28"/>
                <w:lang w:eastAsia="ru-RU"/>
              </w:rPr>
              <w:t>комбинированной выработкой тепловой и электрической энергии</w:t>
            </w:r>
          </w:p>
        </w:tc>
        <w:tc>
          <w:tcPr>
            <w:tcW w:w="703" w:type="dxa"/>
            <w:gridSpan w:val="4"/>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556"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700"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r>
      <w:tr w:rsidR="007A3131" w:rsidRPr="007A3131" w:rsidTr="00DE71A9">
        <w:trPr>
          <w:gridAfter w:val="8"/>
          <w:wAfter w:w="2649" w:type="dxa"/>
          <w:trHeight w:val="255"/>
        </w:trPr>
        <w:tc>
          <w:tcPr>
            <w:tcW w:w="866" w:type="dxa"/>
            <w:gridSpan w:val="2"/>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5412" w:type="dxa"/>
            <w:gridSpan w:val="4"/>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1139"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702"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699" w:type="dxa"/>
            <w:gridSpan w:val="2"/>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703" w:type="dxa"/>
            <w:gridSpan w:val="4"/>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556"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700"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r>
      <w:tr w:rsidR="007A3131" w:rsidRPr="007A3131" w:rsidTr="00DE71A9">
        <w:trPr>
          <w:gridAfter w:val="8"/>
          <w:wAfter w:w="2649" w:type="dxa"/>
          <w:trHeight w:val="255"/>
        </w:trPr>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r w:rsidRPr="007A3131">
              <w:rPr>
                <w:rFonts w:ascii="Arial" w:eastAsia="Times New Roman" w:hAnsi="Arial" w:cs="Arial"/>
                <w:sz w:val="20"/>
                <w:szCs w:val="20"/>
                <w:lang w:eastAsia="ru-RU"/>
              </w:rPr>
              <w:t> </w:t>
            </w:r>
          </w:p>
        </w:tc>
        <w:tc>
          <w:tcPr>
            <w:tcW w:w="5412" w:type="dxa"/>
            <w:gridSpan w:val="4"/>
            <w:tcBorders>
              <w:top w:val="single" w:sz="4" w:space="0" w:color="auto"/>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r w:rsidRPr="007A3131">
              <w:rPr>
                <w:rFonts w:ascii="Arial" w:eastAsia="Times New Roman" w:hAnsi="Arial" w:cs="Arial"/>
                <w:sz w:val="20"/>
                <w:szCs w:val="20"/>
                <w:lang w:eastAsia="ru-RU"/>
              </w:rPr>
              <w:t> </w:t>
            </w:r>
          </w:p>
        </w:tc>
        <w:tc>
          <w:tcPr>
            <w:tcW w:w="1139" w:type="dxa"/>
            <w:gridSpan w:val="3"/>
            <w:tcBorders>
              <w:top w:val="single" w:sz="4" w:space="0" w:color="auto"/>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r w:rsidRPr="007A3131">
              <w:rPr>
                <w:rFonts w:ascii="Arial" w:eastAsia="Times New Roman" w:hAnsi="Arial" w:cs="Arial"/>
                <w:sz w:val="20"/>
                <w:szCs w:val="20"/>
                <w:lang w:eastAsia="ru-RU"/>
              </w:rPr>
              <w:t> </w:t>
            </w:r>
          </w:p>
        </w:tc>
        <w:tc>
          <w:tcPr>
            <w:tcW w:w="702" w:type="dxa"/>
            <w:gridSpan w:val="3"/>
            <w:tcBorders>
              <w:top w:val="single" w:sz="4" w:space="0" w:color="auto"/>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2008г</w:t>
            </w:r>
          </w:p>
        </w:tc>
        <w:tc>
          <w:tcPr>
            <w:tcW w:w="699" w:type="dxa"/>
            <w:gridSpan w:val="2"/>
            <w:tcBorders>
              <w:top w:val="single" w:sz="4" w:space="0" w:color="auto"/>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right"/>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2009г</w:t>
            </w:r>
          </w:p>
        </w:tc>
        <w:tc>
          <w:tcPr>
            <w:tcW w:w="703" w:type="dxa"/>
            <w:gridSpan w:val="4"/>
            <w:tcBorders>
              <w:top w:val="single" w:sz="4" w:space="0" w:color="auto"/>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right"/>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2010г</w:t>
            </w:r>
          </w:p>
        </w:tc>
        <w:tc>
          <w:tcPr>
            <w:tcW w:w="556" w:type="dxa"/>
            <w:gridSpan w:val="3"/>
            <w:tcBorders>
              <w:top w:val="single" w:sz="4" w:space="0" w:color="auto"/>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right"/>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2011г</w:t>
            </w:r>
          </w:p>
        </w:tc>
        <w:tc>
          <w:tcPr>
            <w:tcW w:w="700" w:type="dxa"/>
            <w:gridSpan w:val="3"/>
            <w:tcBorders>
              <w:top w:val="single" w:sz="4" w:space="0" w:color="auto"/>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right"/>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2012г</w:t>
            </w:r>
          </w:p>
        </w:tc>
      </w:tr>
      <w:tr w:rsidR="007A3131" w:rsidRPr="007A3131" w:rsidTr="00DE71A9">
        <w:trPr>
          <w:gridAfter w:val="8"/>
          <w:wAfter w:w="2649" w:type="dxa"/>
          <w:trHeight w:val="510"/>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Установленная электрическая мощность турбоагрегатов ТЭЦ</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МВт</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161</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161</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161</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161</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161</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Установленная тепловая мощность ТЭЦ, в т.ч.</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Гкал/ч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127</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127</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127</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127</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127</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2.1.</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ind w:firstLineChars="100" w:firstLine="200"/>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отопительных отборов турбоагрегатов</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Гкал/ч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83</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83</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83</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83</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83</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2.2.</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ind w:firstLineChars="100" w:firstLine="200"/>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производственных отборов турбоагрегатов</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Гкал/ч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44</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44</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44</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44</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44</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2.3.</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ind w:firstLineChars="100" w:firstLine="200"/>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турбоагрегатов с противодавлением</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Гкал/ч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2.4.</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ind w:firstLineChars="100" w:firstLine="200"/>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встроенных конденсационных пучков</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Гкал/ч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2.5.</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ind w:firstLineChars="100" w:firstLine="200"/>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пиковых водогрейных котлоагрегатов</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Гкал/ч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r>
      <w:tr w:rsidR="007A3131" w:rsidRPr="007A3131" w:rsidTr="00DE71A9">
        <w:trPr>
          <w:gridAfter w:val="8"/>
          <w:wAfter w:w="2649" w:type="dxa"/>
          <w:trHeight w:val="91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2.6.</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ind w:firstLineChars="100" w:firstLine="200"/>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редукционных охладительных установок (РОУ), работающих на сетевые пиковые подогреватели</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Гкал/ч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3.</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УРУТ на выработку электроэнергии, в т.ч.:</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г.у.т/кВт-ч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416</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416,1</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418,8</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419,5</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415</w:t>
            </w:r>
          </w:p>
        </w:tc>
      </w:tr>
      <w:tr w:rsidR="007A3131" w:rsidRPr="007A3131" w:rsidTr="00DE71A9">
        <w:trPr>
          <w:gridAfter w:val="8"/>
          <w:wAfter w:w="2649" w:type="dxa"/>
          <w:trHeight w:val="64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lastRenderedPageBreak/>
              <w:t>3.1.</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ind w:firstLineChars="100" w:firstLine="200"/>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на выработку электроэнергии в теплофикационном режиме</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г.у.т/кВт-ч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397,2</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391,8</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395,3</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388,3</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383</w:t>
            </w:r>
          </w:p>
        </w:tc>
      </w:tr>
      <w:tr w:rsidR="007A3131" w:rsidRPr="007A3131" w:rsidTr="00DE71A9">
        <w:trPr>
          <w:gridAfter w:val="8"/>
          <w:wAfter w:w="2649" w:type="dxa"/>
          <w:trHeight w:val="660"/>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3.2.</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ind w:firstLineChars="100" w:firstLine="200"/>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на выработку электроэнергии в конденсационной режиме</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г.у.т/кВт-ч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425,9</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427,5</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434,2</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434,3</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431,9</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УРУТ на выработку тепловой энергии</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кг.у.т/Гкал</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175,1</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174,9</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176</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175,4</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174,7</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5.</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УРУТ на отпуск электроэнергии с шин ТЭЦ</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г.у.т/кВт-ч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462,8</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463,3</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465,2</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463,2</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460</w:t>
            </w:r>
          </w:p>
        </w:tc>
      </w:tr>
      <w:tr w:rsidR="007A3131" w:rsidRPr="007A3131" w:rsidTr="00DE71A9">
        <w:trPr>
          <w:gridAfter w:val="8"/>
          <w:wAfter w:w="2649" w:type="dxa"/>
          <w:trHeight w:val="61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6.</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УРУТ на отпуск тепловой энергии с коллекторов ТЭЦ</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кг.у.т/Гкал</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175,1</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174,9</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176</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175,4</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174,7</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7.</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Проектный часовой коэффициент теплофикации</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б/р</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0,65</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0,65</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0,65</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0,65</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0,65</w:t>
            </w:r>
          </w:p>
        </w:tc>
      </w:tr>
      <w:tr w:rsidR="007A3131" w:rsidRPr="007A3131" w:rsidTr="00DE71A9">
        <w:trPr>
          <w:gridAfter w:val="8"/>
          <w:wAfter w:w="2649" w:type="dxa"/>
          <w:trHeight w:val="58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8.</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Фактический часовой коэффициент теплофикации</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б/р</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0,1</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0,12</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0,13</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0,12</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0,12</w:t>
            </w:r>
          </w:p>
        </w:tc>
      </w:tr>
      <w:tr w:rsidR="007A3131" w:rsidRPr="007A3131" w:rsidTr="00DE71A9">
        <w:trPr>
          <w:gridAfter w:val="8"/>
          <w:wAfter w:w="2649" w:type="dxa"/>
          <w:trHeight w:val="630"/>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9.</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Фактический годовой коэффициент теплофикации</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б/р</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0,06</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0,06</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0,08</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0,07</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0,08</w:t>
            </w:r>
          </w:p>
        </w:tc>
      </w:tr>
      <w:tr w:rsidR="007A3131" w:rsidRPr="007A3131" w:rsidTr="00DE71A9">
        <w:trPr>
          <w:gridAfter w:val="8"/>
          <w:wAfter w:w="2649" w:type="dxa"/>
          <w:trHeight w:val="690"/>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10.</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Коэффициент использования установленной электрической мощности</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24,7</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24,5</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24,4</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26,7</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24,3</w:t>
            </w:r>
          </w:p>
        </w:tc>
      </w:tr>
      <w:tr w:rsidR="007A3131" w:rsidRPr="007A3131" w:rsidTr="00DE71A9">
        <w:trPr>
          <w:gridAfter w:val="8"/>
          <w:wAfter w:w="2649" w:type="dxa"/>
          <w:trHeight w:val="870"/>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11.</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Коэффициент использования установленной тепловой мощности</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12,7</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11,4</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12</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12</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11,8</w:t>
            </w:r>
          </w:p>
        </w:tc>
      </w:tr>
      <w:tr w:rsidR="007A3131" w:rsidRPr="007A3131" w:rsidTr="00DE71A9">
        <w:trPr>
          <w:gridAfter w:val="8"/>
          <w:wAfter w:w="2649" w:type="dxa"/>
          <w:trHeight w:val="255"/>
        </w:trPr>
        <w:tc>
          <w:tcPr>
            <w:tcW w:w="866" w:type="dxa"/>
            <w:gridSpan w:val="2"/>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5412" w:type="dxa"/>
            <w:gridSpan w:val="4"/>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1139"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702"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699" w:type="dxa"/>
            <w:gridSpan w:val="2"/>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703" w:type="dxa"/>
            <w:gridSpan w:val="4"/>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556"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700"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r>
      <w:tr w:rsidR="007A3131" w:rsidRPr="007A3131" w:rsidTr="00DE71A9">
        <w:trPr>
          <w:gridAfter w:val="8"/>
          <w:wAfter w:w="2649" w:type="dxa"/>
          <w:trHeight w:val="315"/>
        </w:trPr>
        <w:tc>
          <w:tcPr>
            <w:tcW w:w="866" w:type="dxa"/>
            <w:gridSpan w:val="2"/>
            <w:tcBorders>
              <w:top w:val="nil"/>
              <w:left w:val="nil"/>
              <w:bottom w:val="nil"/>
              <w:right w:val="nil"/>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4"/>
                <w:szCs w:val="24"/>
                <w:lang w:eastAsia="ru-RU"/>
              </w:rPr>
            </w:pPr>
          </w:p>
        </w:tc>
        <w:tc>
          <w:tcPr>
            <w:tcW w:w="9911" w:type="dxa"/>
            <w:gridSpan w:val="22"/>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b/>
                <w:bCs/>
                <w:sz w:val="24"/>
                <w:szCs w:val="24"/>
                <w:lang w:eastAsia="ru-RU"/>
              </w:rPr>
            </w:pPr>
          </w:p>
        </w:tc>
      </w:tr>
      <w:tr w:rsidR="00F26FAE" w:rsidRPr="00A53CBB" w:rsidTr="00DE71A9">
        <w:trPr>
          <w:gridAfter w:val="5"/>
          <w:wAfter w:w="2274" w:type="dxa"/>
          <w:trHeight w:val="315"/>
        </w:trPr>
        <w:tc>
          <w:tcPr>
            <w:tcW w:w="11152" w:type="dxa"/>
            <w:gridSpan w:val="27"/>
            <w:tcBorders>
              <w:top w:val="nil"/>
              <w:left w:val="nil"/>
              <w:bottom w:val="nil"/>
              <w:right w:val="nil"/>
            </w:tcBorders>
            <w:shd w:val="clear" w:color="auto" w:fill="auto"/>
            <w:noWrap/>
            <w:hideMark/>
          </w:tcPr>
          <w:p w:rsidR="00F26FAE" w:rsidRPr="00A53CBB" w:rsidRDefault="00F26FAE" w:rsidP="007A3131">
            <w:pPr>
              <w:spacing w:after="0" w:line="240" w:lineRule="auto"/>
              <w:ind w:right="1170"/>
              <w:jc w:val="both"/>
              <w:rPr>
                <w:rFonts w:ascii="Times New Roman" w:eastAsia="Times New Roman" w:hAnsi="Times New Roman" w:cs="Times New Roman"/>
                <w:sz w:val="28"/>
                <w:szCs w:val="28"/>
                <w:lang w:eastAsia="ru-RU"/>
              </w:rPr>
            </w:pPr>
          </w:p>
        </w:tc>
      </w:tr>
      <w:tr w:rsidR="00F26FAE" w:rsidRPr="00A53CBB" w:rsidTr="00DE71A9">
        <w:trPr>
          <w:gridAfter w:val="4"/>
          <w:wAfter w:w="2238" w:type="dxa"/>
          <w:trHeight w:val="315"/>
        </w:trPr>
        <w:tc>
          <w:tcPr>
            <w:tcW w:w="9493" w:type="dxa"/>
            <w:gridSpan w:val="17"/>
            <w:tcBorders>
              <w:top w:val="nil"/>
              <w:left w:val="nil"/>
              <w:bottom w:val="nil"/>
              <w:right w:val="nil"/>
            </w:tcBorders>
            <w:shd w:val="clear" w:color="auto" w:fill="auto"/>
            <w:noWrap/>
            <w:hideMark/>
          </w:tcPr>
          <w:p w:rsidR="00F26FAE" w:rsidRPr="00A53CBB" w:rsidRDefault="00F26FAE" w:rsidP="007A3131">
            <w:pPr>
              <w:spacing w:after="0" w:line="240" w:lineRule="auto"/>
              <w:jc w:val="both"/>
              <w:rPr>
                <w:rFonts w:ascii="Times New Roman" w:eastAsia="Times New Roman" w:hAnsi="Times New Roman" w:cs="Times New Roman"/>
                <w:sz w:val="28"/>
                <w:szCs w:val="28"/>
                <w:lang w:eastAsia="ru-RU"/>
              </w:rPr>
            </w:pPr>
          </w:p>
        </w:tc>
        <w:tc>
          <w:tcPr>
            <w:tcW w:w="556" w:type="dxa"/>
            <w:gridSpan w:val="3"/>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859" w:type="dxa"/>
            <w:gridSpan w:val="5"/>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280" w:type="dxa"/>
            <w:gridSpan w:val="3"/>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r>
      <w:tr w:rsidR="00F26FAE" w:rsidRPr="00A53CBB" w:rsidTr="00DE71A9">
        <w:trPr>
          <w:trHeight w:val="255"/>
        </w:trPr>
        <w:tc>
          <w:tcPr>
            <w:tcW w:w="1045" w:type="dxa"/>
            <w:gridSpan w:val="3"/>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5205" w:type="dxa"/>
            <w:gridSpan w:val="2"/>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1385" w:type="dxa"/>
            <w:gridSpan w:val="5"/>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2730" w:type="dxa"/>
            <w:gridSpan w:val="12"/>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1041" w:type="dxa"/>
            <w:gridSpan w:val="7"/>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236" w:type="dxa"/>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890" w:type="dxa"/>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894" w:type="dxa"/>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r>
      <w:tr w:rsidR="008E7EBA" w:rsidRPr="008E7EBA" w:rsidTr="00DE71A9">
        <w:trPr>
          <w:trHeight w:val="255"/>
        </w:trPr>
        <w:tc>
          <w:tcPr>
            <w:tcW w:w="1045"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5205"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1385" w:type="dxa"/>
            <w:gridSpan w:val="5"/>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2730" w:type="dxa"/>
            <w:gridSpan w:val="12"/>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1041" w:type="dxa"/>
            <w:gridSpan w:val="7"/>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236"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890"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894"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r>
      <w:tr w:rsidR="008E7EBA" w:rsidRPr="008E7EBA" w:rsidTr="00DE71A9">
        <w:trPr>
          <w:gridAfter w:val="16"/>
          <w:wAfter w:w="4163" w:type="dxa"/>
          <w:trHeight w:val="25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8397" w:type="dxa"/>
            <w:gridSpan w:val="14"/>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r w:rsidRPr="008E7EBA">
              <w:rPr>
                <w:rFonts w:ascii="Times New Roman" w:eastAsia="Times New Roman" w:hAnsi="Times New Roman" w:cs="Times New Roman"/>
                <w:b/>
                <w:bCs/>
                <w:sz w:val="28"/>
                <w:szCs w:val="28"/>
                <w:lang w:eastAsia="ru-RU"/>
              </w:rPr>
              <w:t>Перечень целевых показателей эффективности котельных</w:t>
            </w:r>
          </w:p>
        </w:tc>
      </w:tr>
      <w:tr w:rsidR="00DE71A9" w:rsidRPr="008E7EBA" w:rsidTr="00DE71A9">
        <w:trPr>
          <w:gridAfter w:val="6"/>
          <w:wAfter w:w="2500" w:type="dxa"/>
          <w:trHeight w:val="270"/>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4079"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p>
        </w:tc>
        <w:tc>
          <w:tcPr>
            <w:tcW w:w="1446"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p>
        </w:tc>
        <w:tc>
          <w:tcPr>
            <w:tcW w:w="84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p>
        </w:tc>
        <w:tc>
          <w:tcPr>
            <w:tcW w:w="854"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p>
        </w:tc>
        <w:tc>
          <w:tcPr>
            <w:tcW w:w="851" w:type="dxa"/>
            <w:gridSpan w:val="4"/>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p>
        </w:tc>
        <w:tc>
          <w:tcPr>
            <w:tcW w:w="992" w:type="dxa"/>
            <w:gridSpan w:val="4"/>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p>
        </w:tc>
        <w:tc>
          <w:tcPr>
            <w:tcW w:w="992" w:type="dxa"/>
            <w:gridSpan w:val="7"/>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p>
        </w:tc>
      </w:tr>
      <w:tr w:rsidR="00DE71A9" w:rsidRPr="008E7EBA" w:rsidTr="00DE71A9">
        <w:trPr>
          <w:gridAfter w:val="6"/>
          <w:wAfter w:w="2500" w:type="dxa"/>
          <w:trHeight w:val="31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4079" w:type="dxa"/>
            <w:gridSpan w:val="2"/>
            <w:tcBorders>
              <w:top w:val="single" w:sz="8" w:space="0" w:color="auto"/>
              <w:left w:val="nil"/>
              <w:bottom w:val="single" w:sz="8"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1446" w:type="dxa"/>
            <w:gridSpan w:val="3"/>
            <w:tcBorders>
              <w:top w:val="single" w:sz="8" w:space="0" w:color="auto"/>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846" w:type="dxa"/>
            <w:tcBorders>
              <w:top w:val="single" w:sz="8" w:space="0" w:color="auto"/>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2008</w:t>
            </w:r>
          </w:p>
        </w:tc>
        <w:tc>
          <w:tcPr>
            <w:tcW w:w="854" w:type="dxa"/>
            <w:gridSpan w:val="3"/>
            <w:tcBorders>
              <w:top w:val="single" w:sz="8" w:space="0" w:color="auto"/>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2009</w:t>
            </w:r>
          </w:p>
        </w:tc>
        <w:tc>
          <w:tcPr>
            <w:tcW w:w="851" w:type="dxa"/>
            <w:gridSpan w:val="4"/>
            <w:tcBorders>
              <w:top w:val="single" w:sz="8" w:space="0" w:color="auto"/>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2010</w:t>
            </w:r>
          </w:p>
        </w:tc>
        <w:tc>
          <w:tcPr>
            <w:tcW w:w="992" w:type="dxa"/>
            <w:gridSpan w:val="4"/>
            <w:tcBorders>
              <w:top w:val="single" w:sz="8" w:space="0" w:color="auto"/>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2011</w:t>
            </w:r>
          </w:p>
        </w:tc>
        <w:tc>
          <w:tcPr>
            <w:tcW w:w="992" w:type="dxa"/>
            <w:gridSpan w:val="7"/>
            <w:tcBorders>
              <w:top w:val="single" w:sz="8" w:space="0" w:color="auto"/>
              <w:left w:val="nil"/>
              <w:bottom w:val="single" w:sz="8" w:space="0" w:color="auto"/>
              <w:right w:val="single" w:sz="8" w:space="0" w:color="auto"/>
            </w:tcBorders>
            <w:shd w:val="clear" w:color="auto" w:fill="auto"/>
            <w:vAlign w:val="center"/>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2012</w:t>
            </w:r>
          </w:p>
        </w:tc>
      </w:tr>
      <w:tr w:rsidR="00DE71A9" w:rsidRPr="008E7EBA" w:rsidTr="00DE71A9">
        <w:trPr>
          <w:gridAfter w:val="6"/>
          <w:wAfter w:w="2500" w:type="dxa"/>
          <w:trHeight w:val="25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w:t>
            </w:r>
          </w:p>
        </w:tc>
        <w:tc>
          <w:tcPr>
            <w:tcW w:w="4079"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Установленная тепловая мощность</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МВт</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8,8</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9,3</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9,3</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6,3</w:t>
            </w:r>
          </w:p>
        </w:tc>
        <w:tc>
          <w:tcPr>
            <w:tcW w:w="992" w:type="dxa"/>
            <w:gridSpan w:val="7"/>
            <w:tcBorders>
              <w:top w:val="nil"/>
              <w:left w:val="nil"/>
              <w:bottom w:val="single" w:sz="4" w:space="0" w:color="auto"/>
              <w:right w:val="single" w:sz="8"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6,9</w:t>
            </w:r>
          </w:p>
        </w:tc>
      </w:tr>
      <w:tr w:rsidR="00DE71A9" w:rsidRPr="008E7EBA" w:rsidTr="00DE71A9">
        <w:trPr>
          <w:gridAfter w:val="6"/>
          <w:wAfter w:w="2500" w:type="dxa"/>
          <w:trHeight w:val="25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2</w:t>
            </w:r>
          </w:p>
        </w:tc>
        <w:tc>
          <w:tcPr>
            <w:tcW w:w="4079"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Распологаемая тепловая мощность</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Гкал/ч</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7,6</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8,0</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8,0</w:t>
            </w:r>
          </w:p>
        </w:tc>
        <w:tc>
          <w:tcPr>
            <w:tcW w:w="992"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5,4</w:t>
            </w:r>
          </w:p>
        </w:tc>
        <w:tc>
          <w:tcPr>
            <w:tcW w:w="992" w:type="dxa"/>
            <w:gridSpan w:val="7"/>
            <w:tcBorders>
              <w:top w:val="nil"/>
              <w:left w:val="nil"/>
              <w:bottom w:val="single" w:sz="4" w:space="0" w:color="auto"/>
              <w:right w:val="single" w:sz="8"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5,9</w:t>
            </w:r>
          </w:p>
        </w:tc>
      </w:tr>
      <w:tr w:rsidR="00DE71A9" w:rsidRPr="008E7EBA" w:rsidTr="00DE71A9">
        <w:trPr>
          <w:gridAfter w:val="6"/>
          <w:wAfter w:w="2500" w:type="dxa"/>
          <w:trHeight w:val="25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3</w:t>
            </w:r>
          </w:p>
        </w:tc>
        <w:tc>
          <w:tcPr>
            <w:tcW w:w="4079"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Потери установленной тепловой мощности</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992" w:type="dxa"/>
            <w:gridSpan w:val="7"/>
            <w:tcBorders>
              <w:top w:val="nil"/>
              <w:left w:val="nil"/>
              <w:bottom w:val="single" w:sz="4" w:space="0" w:color="auto"/>
              <w:right w:val="single" w:sz="8"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r>
      <w:tr w:rsidR="00DE71A9" w:rsidRPr="008E7EBA" w:rsidTr="00DE71A9">
        <w:trPr>
          <w:gridAfter w:val="6"/>
          <w:wAfter w:w="2500" w:type="dxa"/>
          <w:trHeight w:val="25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4</w:t>
            </w:r>
          </w:p>
        </w:tc>
        <w:tc>
          <w:tcPr>
            <w:tcW w:w="4079"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Средневзвешенный срок службы</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лет</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992" w:type="dxa"/>
            <w:gridSpan w:val="7"/>
            <w:tcBorders>
              <w:top w:val="nil"/>
              <w:left w:val="nil"/>
              <w:bottom w:val="single" w:sz="4" w:space="0" w:color="auto"/>
              <w:right w:val="single" w:sz="8"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r>
      <w:tr w:rsidR="00DE71A9" w:rsidRPr="008E7EBA" w:rsidTr="00DE71A9">
        <w:trPr>
          <w:gridAfter w:val="6"/>
          <w:wAfter w:w="2500" w:type="dxa"/>
          <w:trHeight w:val="28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5</w:t>
            </w:r>
          </w:p>
        </w:tc>
        <w:tc>
          <w:tcPr>
            <w:tcW w:w="4079"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УРУТ на выработку тепловой энергии</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кг.у.т/Гкал</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95,88</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107,65</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101,68</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107,34</w:t>
            </w:r>
          </w:p>
        </w:tc>
        <w:tc>
          <w:tcPr>
            <w:tcW w:w="992" w:type="dxa"/>
            <w:gridSpan w:val="7"/>
            <w:tcBorders>
              <w:top w:val="nil"/>
              <w:left w:val="nil"/>
              <w:bottom w:val="single" w:sz="4" w:space="0" w:color="auto"/>
              <w:right w:val="single" w:sz="8"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107,3</w:t>
            </w:r>
          </w:p>
        </w:tc>
      </w:tr>
      <w:tr w:rsidR="00DE71A9" w:rsidRPr="008E7EBA" w:rsidTr="00DE71A9">
        <w:trPr>
          <w:gridAfter w:val="6"/>
          <w:wAfter w:w="2500" w:type="dxa"/>
          <w:trHeight w:val="510"/>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6</w:t>
            </w:r>
          </w:p>
        </w:tc>
        <w:tc>
          <w:tcPr>
            <w:tcW w:w="4079" w:type="dxa"/>
            <w:gridSpan w:val="2"/>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Собственные нужды</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Гкал/чи тонн/ч</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w:t>
            </w:r>
          </w:p>
        </w:tc>
        <w:tc>
          <w:tcPr>
            <w:tcW w:w="992" w:type="dxa"/>
            <w:gridSpan w:val="4"/>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w:t>
            </w:r>
          </w:p>
        </w:tc>
        <w:tc>
          <w:tcPr>
            <w:tcW w:w="992" w:type="dxa"/>
            <w:gridSpan w:val="7"/>
            <w:tcBorders>
              <w:top w:val="nil"/>
              <w:left w:val="nil"/>
              <w:bottom w:val="single" w:sz="4" w:space="0" w:color="auto"/>
              <w:right w:val="single" w:sz="8" w:space="0" w:color="auto"/>
            </w:tcBorders>
            <w:shd w:val="clear" w:color="auto" w:fill="auto"/>
            <w:noWrap/>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w:t>
            </w:r>
          </w:p>
        </w:tc>
      </w:tr>
      <w:tr w:rsidR="00DE71A9" w:rsidRPr="008E7EBA" w:rsidTr="00DE71A9">
        <w:trPr>
          <w:gridAfter w:val="6"/>
          <w:wAfter w:w="2500" w:type="dxa"/>
          <w:trHeight w:val="300"/>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7</w:t>
            </w:r>
          </w:p>
        </w:tc>
        <w:tc>
          <w:tcPr>
            <w:tcW w:w="4079"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УРУТ на отпуск тепловой энергии</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кг.у.т/Гкал</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95,88</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107,6</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101,68</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107,34</w:t>
            </w:r>
          </w:p>
        </w:tc>
        <w:tc>
          <w:tcPr>
            <w:tcW w:w="992" w:type="dxa"/>
            <w:gridSpan w:val="7"/>
            <w:tcBorders>
              <w:top w:val="nil"/>
              <w:left w:val="nil"/>
              <w:bottom w:val="single" w:sz="4" w:space="0" w:color="auto"/>
              <w:right w:val="single" w:sz="8"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107,3</w:t>
            </w:r>
          </w:p>
        </w:tc>
      </w:tr>
      <w:tr w:rsidR="00DE71A9" w:rsidRPr="008E7EBA" w:rsidTr="00DE71A9">
        <w:trPr>
          <w:gridAfter w:val="6"/>
          <w:wAfter w:w="2500" w:type="dxa"/>
          <w:trHeight w:val="25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8</w:t>
            </w:r>
          </w:p>
        </w:tc>
        <w:tc>
          <w:tcPr>
            <w:tcW w:w="4079"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Удельный расход электроэнергии</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кВтч/Гкал</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42,26</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34,61</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33,96</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27,1</w:t>
            </w:r>
          </w:p>
        </w:tc>
        <w:tc>
          <w:tcPr>
            <w:tcW w:w="992" w:type="dxa"/>
            <w:gridSpan w:val="7"/>
            <w:tcBorders>
              <w:top w:val="nil"/>
              <w:left w:val="nil"/>
              <w:bottom w:val="single" w:sz="4" w:space="0" w:color="auto"/>
              <w:right w:val="single" w:sz="8"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27,1</w:t>
            </w:r>
          </w:p>
        </w:tc>
      </w:tr>
      <w:tr w:rsidR="00DE71A9" w:rsidRPr="008E7EBA" w:rsidTr="00DE71A9">
        <w:trPr>
          <w:gridAfter w:val="6"/>
          <w:wAfter w:w="2500" w:type="dxa"/>
          <w:trHeight w:val="28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9</w:t>
            </w:r>
          </w:p>
        </w:tc>
        <w:tc>
          <w:tcPr>
            <w:tcW w:w="4079"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xml:space="preserve">Удельный расход </w:t>
            </w:r>
            <w:r w:rsidRPr="008E7EBA">
              <w:rPr>
                <w:rFonts w:ascii="Times New Roman" w:eastAsia="Times New Roman" w:hAnsi="Times New Roman" w:cs="Times New Roman"/>
                <w:sz w:val="28"/>
                <w:szCs w:val="28"/>
                <w:lang w:eastAsia="ru-RU"/>
              </w:rPr>
              <w:lastRenderedPageBreak/>
              <w:t>теплоносителя</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lastRenderedPageBreak/>
              <w:t>м</w:t>
            </w:r>
            <w:r w:rsidRPr="008E7EBA">
              <w:rPr>
                <w:rFonts w:ascii="Times New Roman" w:eastAsia="Times New Roman" w:hAnsi="Times New Roman" w:cs="Times New Roman"/>
                <w:sz w:val="28"/>
                <w:szCs w:val="28"/>
                <w:vertAlign w:val="superscript"/>
                <w:lang w:eastAsia="ru-RU"/>
              </w:rPr>
              <w:t>3</w:t>
            </w:r>
            <w:r w:rsidRPr="008E7EBA">
              <w:rPr>
                <w:rFonts w:ascii="Times New Roman" w:eastAsia="Times New Roman" w:hAnsi="Times New Roman" w:cs="Times New Roman"/>
                <w:sz w:val="28"/>
                <w:szCs w:val="28"/>
                <w:lang w:eastAsia="ru-RU"/>
              </w:rPr>
              <w:t>/Гкал</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0,008</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0,012</w:t>
            </w:r>
            <w:r w:rsidRPr="008E7EBA">
              <w:rPr>
                <w:rFonts w:ascii="Times New Roman" w:eastAsia="Times New Roman" w:hAnsi="Times New Roman" w:cs="Times New Roman"/>
                <w:sz w:val="28"/>
                <w:szCs w:val="28"/>
                <w:lang w:eastAsia="ru-RU"/>
              </w:rPr>
              <w:lastRenderedPageBreak/>
              <w:t>1</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lastRenderedPageBreak/>
              <w:t>0,004</w:t>
            </w:r>
            <w:r w:rsidRPr="008E7EBA">
              <w:rPr>
                <w:rFonts w:ascii="Times New Roman" w:eastAsia="Times New Roman" w:hAnsi="Times New Roman" w:cs="Times New Roman"/>
                <w:sz w:val="28"/>
                <w:szCs w:val="28"/>
                <w:lang w:eastAsia="ru-RU"/>
              </w:rPr>
              <w:lastRenderedPageBreak/>
              <w:t>2</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lastRenderedPageBreak/>
              <w:t>0,0034</w:t>
            </w:r>
          </w:p>
        </w:tc>
        <w:tc>
          <w:tcPr>
            <w:tcW w:w="992" w:type="dxa"/>
            <w:gridSpan w:val="7"/>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0,0034</w:t>
            </w:r>
          </w:p>
        </w:tc>
      </w:tr>
      <w:tr w:rsidR="00DE71A9" w:rsidRPr="008E7EBA" w:rsidTr="00DE71A9">
        <w:trPr>
          <w:gridAfter w:val="6"/>
          <w:wAfter w:w="2500" w:type="dxa"/>
          <w:trHeight w:val="52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8" w:space="0" w:color="auto"/>
              <w:right w:val="single" w:sz="4" w:space="0" w:color="auto"/>
            </w:tcBorders>
            <w:shd w:val="clear" w:color="auto" w:fill="auto"/>
            <w:noWrap/>
            <w:vAlign w:val="center"/>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w:t>
            </w:r>
          </w:p>
        </w:tc>
        <w:tc>
          <w:tcPr>
            <w:tcW w:w="4079" w:type="dxa"/>
            <w:gridSpan w:val="2"/>
            <w:tcBorders>
              <w:top w:val="nil"/>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Коэффициент использования установленной тепловой мощности</w:t>
            </w:r>
          </w:p>
        </w:tc>
        <w:tc>
          <w:tcPr>
            <w:tcW w:w="1446" w:type="dxa"/>
            <w:gridSpan w:val="3"/>
            <w:tcBorders>
              <w:top w:val="nil"/>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w:t>
            </w:r>
          </w:p>
        </w:tc>
        <w:tc>
          <w:tcPr>
            <w:tcW w:w="846" w:type="dxa"/>
            <w:tcBorders>
              <w:top w:val="nil"/>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854" w:type="dxa"/>
            <w:gridSpan w:val="3"/>
            <w:tcBorders>
              <w:top w:val="nil"/>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851" w:type="dxa"/>
            <w:gridSpan w:val="4"/>
            <w:tcBorders>
              <w:top w:val="nil"/>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992" w:type="dxa"/>
            <w:gridSpan w:val="4"/>
            <w:tcBorders>
              <w:top w:val="nil"/>
              <w:left w:val="nil"/>
              <w:bottom w:val="single" w:sz="8"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992" w:type="dxa"/>
            <w:gridSpan w:val="7"/>
            <w:tcBorders>
              <w:top w:val="nil"/>
              <w:left w:val="nil"/>
              <w:bottom w:val="single" w:sz="8" w:space="0" w:color="auto"/>
              <w:right w:val="single" w:sz="8"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r>
    </w:tbl>
    <w:p w:rsidR="00F26FAE" w:rsidRPr="008E7EBA" w:rsidRDefault="00F26FAE" w:rsidP="004661EE">
      <w:pPr>
        <w:jc w:val="both"/>
        <w:rPr>
          <w:rFonts w:ascii="Times New Roman" w:hAnsi="Times New Roman" w:cs="Times New Roman"/>
          <w:i/>
          <w:color w:val="FF0000"/>
          <w:sz w:val="28"/>
          <w:szCs w:val="28"/>
        </w:rPr>
      </w:pPr>
    </w:p>
    <w:p w:rsidR="00D07729" w:rsidRPr="004661EE" w:rsidRDefault="00D07729" w:rsidP="00A53CBB">
      <w:pPr>
        <w:tabs>
          <w:tab w:val="left" w:pos="10915"/>
        </w:tabs>
        <w:ind w:right="849"/>
        <w:jc w:val="both"/>
        <w:rPr>
          <w:rFonts w:ascii="Times New Roman" w:hAnsi="Times New Roman" w:cs="Times New Roman"/>
          <w:sz w:val="28"/>
          <w:szCs w:val="28"/>
        </w:rPr>
      </w:pPr>
    </w:p>
    <w:p w:rsidR="00F30356" w:rsidRPr="004661EE" w:rsidRDefault="00F30356" w:rsidP="004661EE">
      <w:pPr>
        <w:jc w:val="both"/>
        <w:rPr>
          <w:rFonts w:ascii="Times New Roman" w:hAnsi="Times New Roman" w:cs="Times New Roman"/>
          <w:sz w:val="28"/>
          <w:szCs w:val="28"/>
        </w:rPr>
      </w:pPr>
    </w:p>
    <w:p w:rsidR="00B51739" w:rsidRPr="004661EE" w:rsidRDefault="00B51739" w:rsidP="004661EE">
      <w:pPr>
        <w:jc w:val="both"/>
        <w:rPr>
          <w:rFonts w:ascii="Times New Roman" w:hAnsi="Times New Roman" w:cs="Times New Roman"/>
          <w:sz w:val="28"/>
          <w:szCs w:val="28"/>
        </w:rPr>
      </w:pPr>
    </w:p>
    <w:p w:rsidR="00B40CBB" w:rsidRPr="004661EE" w:rsidRDefault="00B40CBB" w:rsidP="004661EE">
      <w:pPr>
        <w:jc w:val="both"/>
        <w:rPr>
          <w:rFonts w:ascii="Times New Roman" w:hAnsi="Times New Roman" w:cs="Times New Roman"/>
          <w:sz w:val="28"/>
          <w:szCs w:val="28"/>
        </w:rPr>
      </w:pPr>
    </w:p>
    <w:p w:rsidR="00B40CBB" w:rsidRPr="004661EE" w:rsidRDefault="00B40CBB" w:rsidP="004661EE">
      <w:pPr>
        <w:jc w:val="both"/>
        <w:rPr>
          <w:rFonts w:ascii="Times New Roman" w:hAnsi="Times New Roman" w:cs="Times New Roman"/>
          <w:sz w:val="28"/>
          <w:szCs w:val="28"/>
        </w:rPr>
      </w:pPr>
    </w:p>
    <w:p w:rsidR="00B40CBB" w:rsidRPr="004661EE" w:rsidRDefault="00B40CBB" w:rsidP="004661EE">
      <w:pPr>
        <w:jc w:val="both"/>
        <w:rPr>
          <w:rFonts w:ascii="Times New Roman" w:hAnsi="Times New Roman" w:cs="Times New Roman"/>
          <w:sz w:val="28"/>
          <w:szCs w:val="28"/>
        </w:rPr>
      </w:pPr>
    </w:p>
    <w:p w:rsidR="00573E39" w:rsidRDefault="00573E39" w:rsidP="004661EE">
      <w:pPr>
        <w:jc w:val="both"/>
        <w:rPr>
          <w:rFonts w:ascii="Times New Roman" w:hAnsi="Times New Roman" w:cs="Times New Roman"/>
          <w:sz w:val="28"/>
          <w:szCs w:val="28"/>
        </w:rPr>
      </w:pPr>
    </w:p>
    <w:p w:rsidR="00816973" w:rsidRDefault="00816973" w:rsidP="004661EE">
      <w:pPr>
        <w:jc w:val="both"/>
        <w:rPr>
          <w:rFonts w:ascii="Times New Roman" w:hAnsi="Times New Roman" w:cs="Times New Roman"/>
          <w:sz w:val="28"/>
          <w:szCs w:val="28"/>
        </w:rPr>
      </w:pPr>
    </w:p>
    <w:p w:rsidR="00573E39" w:rsidRDefault="00573E39" w:rsidP="004661EE">
      <w:pPr>
        <w:jc w:val="both"/>
        <w:rPr>
          <w:rFonts w:ascii="Times New Roman" w:hAnsi="Times New Roman" w:cs="Times New Roman"/>
          <w:sz w:val="28"/>
          <w:szCs w:val="28"/>
        </w:rPr>
      </w:pPr>
    </w:p>
    <w:p w:rsidR="00CC7982" w:rsidRDefault="00CC7982" w:rsidP="004661EE">
      <w:pPr>
        <w:jc w:val="both"/>
        <w:rPr>
          <w:rFonts w:ascii="Times New Roman" w:hAnsi="Times New Roman" w:cs="Times New Roman"/>
          <w:sz w:val="28"/>
          <w:szCs w:val="28"/>
        </w:rPr>
      </w:pPr>
    </w:p>
    <w:p w:rsidR="00CC7982" w:rsidRDefault="00CC7982" w:rsidP="004661EE">
      <w:pPr>
        <w:jc w:val="both"/>
        <w:rPr>
          <w:rFonts w:ascii="Times New Roman" w:hAnsi="Times New Roman" w:cs="Times New Roman"/>
          <w:sz w:val="28"/>
          <w:szCs w:val="28"/>
        </w:rPr>
      </w:pPr>
    </w:p>
    <w:p w:rsidR="00CC7982" w:rsidRDefault="00CC7982" w:rsidP="004661EE">
      <w:pPr>
        <w:jc w:val="both"/>
        <w:rPr>
          <w:rFonts w:ascii="Times New Roman" w:hAnsi="Times New Roman" w:cs="Times New Roman"/>
          <w:sz w:val="28"/>
          <w:szCs w:val="28"/>
        </w:rPr>
      </w:pPr>
    </w:p>
    <w:p w:rsidR="00CC7982" w:rsidRDefault="00CC7982" w:rsidP="004661EE">
      <w:pPr>
        <w:jc w:val="both"/>
        <w:rPr>
          <w:rFonts w:ascii="Times New Roman" w:hAnsi="Times New Roman" w:cs="Times New Roman"/>
          <w:sz w:val="28"/>
          <w:szCs w:val="28"/>
        </w:rPr>
      </w:pPr>
    </w:p>
    <w:p w:rsidR="00CC7982" w:rsidRDefault="00CC7982" w:rsidP="004661EE">
      <w:pPr>
        <w:jc w:val="both"/>
        <w:rPr>
          <w:rFonts w:ascii="Times New Roman" w:hAnsi="Times New Roman" w:cs="Times New Roman"/>
          <w:sz w:val="28"/>
          <w:szCs w:val="28"/>
        </w:rPr>
      </w:pPr>
    </w:p>
    <w:p w:rsidR="00CC7982" w:rsidRPr="004661EE" w:rsidRDefault="00CC7982" w:rsidP="004661EE">
      <w:pPr>
        <w:jc w:val="both"/>
        <w:rPr>
          <w:rFonts w:ascii="Times New Roman" w:hAnsi="Times New Roman" w:cs="Times New Roman"/>
          <w:sz w:val="28"/>
          <w:szCs w:val="28"/>
        </w:rPr>
      </w:pPr>
    </w:p>
    <w:p w:rsidR="00363EBA" w:rsidRPr="0089015E" w:rsidRDefault="00363EBA" w:rsidP="0089015E">
      <w:pPr>
        <w:jc w:val="center"/>
        <w:rPr>
          <w:rFonts w:ascii="Times New Roman" w:hAnsi="Times New Roman" w:cs="Times New Roman"/>
          <w:b/>
          <w:sz w:val="28"/>
          <w:szCs w:val="28"/>
        </w:rPr>
      </w:pPr>
      <w:r>
        <w:rPr>
          <w:rFonts w:ascii="Times New Roman" w:hAnsi="Times New Roman" w:cs="Times New Roman"/>
          <w:b/>
          <w:sz w:val="28"/>
          <w:szCs w:val="28"/>
        </w:rPr>
        <w:t>Перспективные балансы тепловой мощности источников тепловой энергии и тепловой нагрузки.</w:t>
      </w:r>
    </w:p>
    <w:p w:rsidR="00AF7AF4" w:rsidRPr="00573E39" w:rsidRDefault="00683FD2" w:rsidP="004661EE">
      <w:pPr>
        <w:jc w:val="both"/>
        <w:rPr>
          <w:rFonts w:ascii="Times New Roman" w:hAnsi="Times New Roman" w:cs="Times New Roman"/>
          <w:b/>
          <w:sz w:val="28"/>
          <w:szCs w:val="28"/>
        </w:rPr>
      </w:pPr>
      <w:r w:rsidRPr="00573E39">
        <w:rPr>
          <w:rFonts w:ascii="Times New Roman" w:hAnsi="Times New Roman" w:cs="Times New Roman"/>
          <w:b/>
          <w:sz w:val="28"/>
          <w:szCs w:val="28"/>
        </w:rPr>
        <w:t xml:space="preserve"> </w:t>
      </w:r>
      <w:r w:rsidR="00AF7AF4" w:rsidRPr="00573E39">
        <w:rPr>
          <w:rFonts w:ascii="Times New Roman" w:hAnsi="Times New Roman" w:cs="Times New Roman"/>
          <w:b/>
          <w:sz w:val="28"/>
          <w:szCs w:val="28"/>
        </w:rPr>
        <w:t>«Перспективные балансы тепловой мощности источников тепловой энергии и тепловой нагрузки потребителей».</w:t>
      </w:r>
    </w:p>
    <w:p w:rsidR="00573E39" w:rsidRPr="004661EE" w:rsidRDefault="00573E39" w:rsidP="004661EE">
      <w:pPr>
        <w:jc w:val="both"/>
        <w:rPr>
          <w:rFonts w:ascii="Times New Roman" w:hAnsi="Times New Roman" w:cs="Times New Roman"/>
          <w:sz w:val="28"/>
          <w:szCs w:val="28"/>
        </w:rPr>
      </w:pPr>
      <w:r>
        <w:rPr>
          <w:rFonts w:ascii="Times New Roman" w:hAnsi="Times New Roman" w:cs="Times New Roman"/>
          <w:sz w:val="28"/>
          <w:szCs w:val="28"/>
        </w:rPr>
        <w:t>Перспективные балансы тепловой мощности источников тепловой энергии и тепловой нагрузки.</w:t>
      </w:r>
    </w:p>
    <w:p w:rsidR="00B40CBB" w:rsidRPr="004661EE" w:rsidRDefault="00B13096" w:rsidP="004661EE">
      <w:pPr>
        <w:jc w:val="both"/>
        <w:rPr>
          <w:rFonts w:ascii="Times New Roman" w:hAnsi="Times New Roman" w:cs="Times New Roman"/>
          <w:sz w:val="28"/>
          <w:szCs w:val="28"/>
        </w:rPr>
      </w:pPr>
      <w:r>
        <w:rPr>
          <w:rFonts w:ascii="Times New Roman" w:hAnsi="Times New Roman" w:cs="Times New Roman"/>
          <w:sz w:val="28"/>
          <w:szCs w:val="28"/>
        </w:rPr>
        <w:t>Часть 1 - 4</w:t>
      </w:r>
    </w:p>
    <w:p w:rsidR="00B40CBB" w:rsidRPr="004661EE" w:rsidRDefault="00B40CBB" w:rsidP="004661EE">
      <w:pPr>
        <w:jc w:val="both"/>
        <w:rPr>
          <w:rFonts w:ascii="Times New Roman" w:hAnsi="Times New Roman" w:cs="Times New Roman"/>
          <w:sz w:val="28"/>
          <w:szCs w:val="28"/>
        </w:rPr>
      </w:pPr>
    </w:p>
    <w:p w:rsidR="00BF3EF0" w:rsidRPr="00616DA3" w:rsidRDefault="00BF3EF0" w:rsidP="00BF3EF0">
      <w:pPr>
        <w:ind w:left="360"/>
        <w:jc w:val="both"/>
        <w:rPr>
          <w:rFonts w:ascii="Times New Roman" w:hAnsi="Times New Roman" w:cs="Times New Roman"/>
          <w:b/>
          <w:bCs/>
          <w:sz w:val="28"/>
          <w:szCs w:val="28"/>
        </w:rPr>
      </w:pPr>
      <w:r w:rsidRPr="00616DA3">
        <w:rPr>
          <w:rFonts w:ascii="Times New Roman" w:hAnsi="Times New Roman" w:cs="Times New Roman"/>
          <w:sz w:val="28"/>
          <w:szCs w:val="28"/>
          <w:lang w:eastAsia="ru-RU"/>
        </w:rPr>
        <w:lastRenderedPageBreak/>
        <w:t xml:space="preserve">Установленная тепловая мощность УГРЭС -127 Гкал/ч, в т.ч. отопительных отборов турбоагрегатов -83 Гкал/ч, производственных отборов турбоагрегатов -44 Гкал/час. Существующие </w:t>
      </w:r>
      <w:r w:rsidRPr="00616DA3">
        <w:rPr>
          <w:rFonts w:ascii="Times New Roman" w:hAnsi="Times New Roman" w:cs="Times New Roman"/>
          <w:sz w:val="28"/>
          <w:szCs w:val="28"/>
        </w:rPr>
        <w:t>максимальные величины тепловых нагрузок за последние 3 года приведены ниже</w:t>
      </w:r>
    </w:p>
    <w:tbl>
      <w:tblPr>
        <w:tblStyle w:val="af8"/>
        <w:tblW w:w="9927" w:type="dxa"/>
        <w:tblInd w:w="-178" w:type="dxa"/>
        <w:tblLayout w:type="fixed"/>
        <w:tblLook w:val="01E0"/>
      </w:tblPr>
      <w:tblGrid>
        <w:gridCol w:w="720"/>
        <w:gridCol w:w="6093"/>
        <w:gridCol w:w="1038"/>
        <w:gridCol w:w="1038"/>
        <w:gridCol w:w="1038"/>
      </w:tblGrid>
      <w:tr w:rsidR="00BF3EF0" w:rsidRPr="00616DA3" w:rsidTr="003F10F5">
        <w:trPr>
          <w:trHeight w:val="303"/>
        </w:trPr>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1</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Период</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2009г.</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2010г.</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2011г.</w:t>
            </w:r>
          </w:p>
        </w:tc>
      </w:tr>
      <w:tr w:rsidR="00BF3EF0" w:rsidRPr="00616DA3" w:rsidTr="003F10F5">
        <w:trPr>
          <w:trHeight w:val="342"/>
        </w:trPr>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2</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Температура наружного воздуха, оС</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-24,3</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-26,3</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-24,1</w:t>
            </w:r>
          </w:p>
        </w:tc>
      </w:tr>
      <w:tr w:rsidR="00BF3EF0" w:rsidRPr="00616DA3" w:rsidTr="003F10F5">
        <w:trPr>
          <w:trHeight w:val="890"/>
        </w:trPr>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3</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Фактические величины максимального среднемесячного отпуска тепловой энергии всего, Гкал/ч</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31</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31</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32</w:t>
            </w:r>
          </w:p>
        </w:tc>
      </w:tr>
      <w:tr w:rsidR="00BF3EF0" w:rsidRPr="00616DA3" w:rsidTr="003F10F5">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3.1</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 xml:space="preserve"> в т.ч. с паром, Гкал/ч</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w:t>
            </w:r>
          </w:p>
        </w:tc>
      </w:tr>
      <w:tr w:rsidR="00BF3EF0" w:rsidRPr="00616DA3" w:rsidTr="003F10F5">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3.2</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с горячей водой, Гкал/ч</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28</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28</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29</w:t>
            </w:r>
          </w:p>
        </w:tc>
      </w:tr>
      <w:tr w:rsidR="00BF3EF0" w:rsidRPr="00616DA3" w:rsidTr="003F10F5">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4</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Расход тепла на собственные нужды (СН), Гкал/ч (60% на пар и 40%  горячая вода)</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10</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10</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10</w:t>
            </w:r>
          </w:p>
        </w:tc>
      </w:tr>
      <w:tr w:rsidR="00BF3EF0" w:rsidRPr="00616DA3" w:rsidTr="003F10F5">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4.1</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 xml:space="preserve"> в т.ч. с паром, Гкал/ч</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6</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6</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6</w:t>
            </w:r>
          </w:p>
        </w:tc>
      </w:tr>
      <w:tr w:rsidR="00BF3EF0" w:rsidRPr="00616DA3" w:rsidTr="003F10F5">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4.2</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с горячей водой, Гкал/ч</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4</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4</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4</w:t>
            </w:r>
          </w:p>
        </w:tc>
      </w:tr>
      <w:tr w:rsidR="00BF3EF0" w:rsidRPr="00616DA3" w:rsidTr="003F10F5">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5</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Максимальная среднемесячная нагрузка тепла  с учетом собственных нужд всего, Гкал/ч</w:t>
            </w:r>
          </w:p>
        </w:tc>
        <w:tc>
          <w:tcPr>
            <w:tcW w:w="1038" w:type="dxa"/>
          </w:tcPr>
          <w:p w:rsidR="00BF3EF0" w:rsidRPr="00616DA3" w:rsidRDefault="00BF3EF0" w:rsidP="003F10F5">
            <w:pPr>
              <w:jc w:val="center"/>
              <w:rPr>
                <w:rFonts w:ascii="Times New Roman" w:eastAsia="Calibri" w:hAnsi="Times New Roman" w:cs="Times New Roman"/>
                <w:b/>
                <w:bCs/>
                <w:sz w:val="28"/>
                <w:szCs w:val="28"/>
              </w:rPr>
            </w:pPr>
            <w:r w:rsidRPr="00616DA3">
              <w:rPr>
                <w:rFonts w:ascii="Times New Roman" w:eastAsia="Calibri" w:hAnsi="Times New Roman" w:cs="Times New Roman"/>
                <w:b/>
                <w:bCs/>
                <w:sz w:val="28"/>
                <w:szCs w:val="28"/>
              </w:rPr>
              <w:t>41</w:t>
            </w:r>
          </w:p>
        </w:tc>
        <w:tc>
          <w:tcPr>
            <w:tcW w:w="1038" w:type="dxa"/>
          </w:tcPr>
          <w:p w:rsidR="00BF3EF0" w:rsidRPr="00616DA3" w:rsidRDefault="00BF3EF0" w:rsidP="003F10F5">
            <w:pPr>
              <w:jc w:val="center"/>
              <w:rPr>
                <w:rFonts w:ascii="Times New Roman" w:eastAsia="Calibri" w:hAnsi="Times New Roman" w:cs="Times New Roman"/>
                <w:b/>
                <w:bCs/>
                <w:sz w:val="28"/>
                <w:szCs w:val="28"/>
              </w:rPr>
            </w:pPr>
            <w:r w:rsidRPr="00616DA3">
              <w:rPr>
                <w:rFonts w:ascii="Times New Roman" w:eastAsia="Calibri" w:hAnsi="Times New Roman" w:cs="Times New Roman"/>
                <w:b/>
                <w:bCs/>
                <w:sz w:val="28"/>
                <w:szCs w:val="28"/>
              </w:rPr>
              <w:t>41</w:t>
            </w:r>
          </w:p>
        </w:tc>
        <w:tc>
          <w:tcPr>
            <w:tcW w:w="1038" w:type="dxa"/>
          </w:tcPr>
          <w:p w:rsidR="00BF3EF0" w:rsidRPr="00616DA3" w:rsidRDefault="00BF3EF0" w:rsidP="003F10F5">
            <w:pPr>
              <w:jc w:val="center"/>
              <w:rPr>
                <w:rFonts w:ascii="Times New Roman" w:eastAsia="Calibri" w:hAnsi="Times New Roman" w:cs="Times New Roman"/>
                <w:b/>
                <w:bCs/>
                <w:sz w:val="28"/>
                <w:szCs w:val="28"/>
              </w:rPr>
            </w:pPr>
            <w:r w:rsidRPr="00616DA3">
              <w:rPr>
                <w:rFonts w:ascii="Times New Roman" w:eastAsia="Calibri" w:hAnsi="Times New Roman" w:cs="Times New Roman"/>
                <w:b/>
                <w:bCs/>
                <w:sz w:val="28"/>
                <w:szCs w:val="28"/>
              </w:rPr>
              <w:t>42</w:t>
            </w:r>
          </w:p>
        </w:tc>
      </w:tr>
      <w:tr w:rsidR="00BF3EF0" w:rsidRPr="00616DA3" w:rsidTr="003F10F5">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5.1</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 xml:space="preserve"> в т.ч. с паром, Гкал/ч</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9</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9</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9</w:t>
            </w:r>
          </w:p>
        </w:tc>
      </w:tr>
      <w:tr w:rsidR="00BF3EF0" w:rsidRPr="00616DA3" w:rsidTr="003F10F5">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5.2</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с горячей водой, Гкал/ч</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32</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32</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33</w:t>
            </w:r>
          </w:p>
        </w:tc>
      </w:tr>
    </w:tbl>
    <w:p w:rsidR="00BF3EF0" w:rsidRPr="00616DA3" w:rsidRDefault="00BF3EF0" w:rsidP="00BF3EF0">
      <w:pPr>
        <w:widowControl w:val="0"/>
        <w:autoSpaceDE w:val="0"/>
        <w:autoSpaceDN w:val="0"/>
        <w:adjustRightInd w:val="0"/>
        <w:spacing w:line="360" w:lineRule="auto"/>
        <w:ind w:firstLine="539"/>
        <w:jc w:val="both"/>
        <w:rPr>
          <w:rFonts w:ascii="Times New Roman" w:hAnsi="Times New Roman" w:cs="Times New Roman"/>
          <w:sz w:val="28"/>
          <w:szCs w:val="28"/>
          <w:lang w:eastAsia="ru-RU"/>
        </w:rPr>
      </w:pPr>
    </w:p>
    <w:p w:rsidR="00BF3EF0" w:rsidRPr="004200B8" w:rsidRDefault="00BF3EF0" w:rsidP="00BF3EF0">
      <w:pPr>
        <w:widowControl w:val="0"/>
        <w:autoSpaceDE w:val="0"/>
        <w:autoSpaceDN w:val="0"/>
        <w:adjustRightInd w:val="0"/>
        <w:spacing w:line="360" w:lineRule="auto"/>
        <w:ind w:firstLine="539"/>
        <w:jc w:val="both"/>
        <w:rPr>
          <w:rFonts w:ascii="Times New Roman" w:hAnsi="Times New Roman" w:cs="Times New Roman"/>
          <w:sz w:val="28"/>
          <w:szCs w:val="28"/>
        </w:rPr>
      </w:pPr>
      <w:r w:rsidRPr="00616DA3">
        <w:rPr>
          <w:rFonts w:ascii="Times New Roman" w:hAnsi="Times New Roman" w:cs="Times New Roman"/>
          <w:sz w:val="28"/>
          <w:szCs w:val="28"/>
          <w:lang w:eastAsia="ru-RU"/>
        </w:rPr>
        <w:t xml:space="preserve">Существующий резерв тепловой мощности по турбоагрегатам </w:t>
      </w:r>
      <w:r w:rsidRPr="00616DA3">
        <w:rPr>
          <w:rFonts w:ascii="Times New Roman" w:hAnsi="Times New Roman" w:cs="Times New Roman"/>
          <w:sz w:val="28"/>
          <w:szCs w:val="28"/>
        </w:rPr>
        <w:t>ПТ-25-90-3ПР2 ст.№4 (К-25-90-1ПР2 ст.№5)</w:t>
      </w:r>
      <w:r w:rsidRPr="00616DA3">
        <w:rPr>
          <w:rFonts w:ascii="Times New Roman" w:hAnsi="Times New Roman" w:cs="Times New Roman"/>
          <w:sz w:val="28"/>
          <w:szCs w:val="28"/>
          <w:lang w:eastAsia="ru-RU"/>
        </w:rPr>
        <w:t xml:space="preserve"> составляет 85 Гкал/ч, что достаточно для </w:t>
      </w:r>
      <w:r w:rsidRPr="00616DA3">
        <w:rPr>
          <w:rFonts w:ascii="Times New Roman" w:hAnsi="Times New Roman" w:cs="Times New Roman"/>
          <w:sz w:val="28"/>
          <w:szCs w:val="28"/>
        </w:rPr>
        <w:t>обеспечения перспективной тепловой нагрузки потребителей.</w:t>
      </w:r>
    </w:p>
    <w:p w:rsidR="00BF3EF0" w:rsidRDefault="00BF3EF0" w:rsidP="004661EE">
      <w:pPr>
        <w:jc w:val="both"/>
        <w:rPr>
          <w:rFonts w:ascii="Times New Roman" w:hAnsi="Times New Roman" w:cs="Times New Roman"/>
          <w:i/>
          <w:color w:val="FF0000"/>
          <w:sz w:val="28"/>
          <w:szCs w:val="28"/>
        </w:rPr>
      </w:pPr>
    </w:p>
    <w:p w:rsidR="00BF3EF0" w:rsidRPr="004661EE" w:rsidRDefault="00BF3EF0" w:rsidP="004661EE">
      <w:pPr>
        <w:jc w:val="both"/>
        <w:rPr>
          <w:rFonts w:ascii="Times New Roman" w:hAnsi="Times New Roman" w:cs="Times New Roman"/>
          <w:i/>
          <w:color w:val="FF0000"/>
          <w:sz w:val="28"/>
          <w:szCs w:val="28"/>
        </w:rPr>
      </w:pPr>
    </w:p>
    <w:p w:rsidR="000E7EA6" w:rsidRDefault="000E7EA6" w:rsidP="004661EE">
      <w:pPr>
        <w:jc w:val="both"/>
        <w:rPr>
          <w:rFonts w:ascii="Times New Roman" w:hAnsi="Times New Roman" w:cs="Times New Roman"/>
          <w:b/>
          <w:sz w:val="28"/>
          <w:szCs w:val="28"/>
        </w:rPr>
      </w:pPr>
    </w:p>
    <w:p w:rsidR="000E7EA6" w:rsidRDefault="000E7EA6" w:rsidP="004661EE">
      <w:pPr>
        <w:jc w:val="both"/>
        <w:rPr>
          <w:rFonts w:ascii="Times New Roman" w:hAnsi="Times New Roman" w:cs="Times New Roman"/>
          <w:b/>
          <w:sz w:val="28"/>
          <w:szCs w:val="28"/>
        </w:rPr>
      </w:pPr>
    </w:p>
    <w:p w:rsidR="002D275E" w:rsidRDefault="00683FD2" w:rsidP="004661EE">
      <w:pPr>
        <w:jc w:val="both"/>
        <w:rPr>
          <w:rFonts w:ascii="Times New Roman" w:hAnsi="Times New Roman" w:cs="Times New Roman"/>
          <w:b/>
          <w:sz w:val="28"/>
          <w:szCs w:val="28"/>
        </w:rPr>
      </w:pPr>
      <w:r>
        <w:rPr>
          <w:rFonts w:ascii="Times New Roman" w:hAnsi="Times New Roman" w:cs="Times New Roman"/>
          <w:b/>
          <w:sz w:val="28"/>
          <w:szCs w:val="28"/>
        </w:rPr>
        <w:t xml:space="preserve"> </w:t>
      </w:r>
      <w:r w:rsidR="002D275E">
        <w:rPr>
          <w:rFonts w:ascii="Times New Roman" w:hAnsi="Times New Roman" w:cs="Times New Roman"/>
          <w:b/>
          <w:sz w:val="28"/>
          <w:szCs w:val="28"/>
        </w:rPr>
        <w:t>«Перспективные балансы теплоносителя».</w:t>
      </w:r>
    </w:p>
    <w:p w:rsidR="000E7EA6" w:rsidRDefault="00363EBA" w:rsidP="000E7EA6">
      <w:pPr>
        <w:jc w:val="both"/>
        <w:rPr>
          <w:rFonts w:ascii="Times New Roman" w:hAnsi="Times New Roman" w:cs="Times New Roman"/>
          <w:sz w:val="28"/>
          <w:szCs w:val="28"/>
        </w:rPr>
      </w:pPr>
      <w:r>
        <w:rPr>
          <w:rFonts w:ascii="Times New Roman" w:hAnsi="Times New Roman" w:cs="Times New Roman"/>
          <w:sz w:val="28"/>
          <w:szCs w:val="28"/>
        </w:rPr>
        <w:t>Перспективные балансы тепловой мощности источников тепловой энергии и тепловой нагрузки.</w:t>
      </w:r>
    </w:p>
    <w:p w:rsidR="000E7EA6" w:rsidRDefault="000E7EA6" w:rsidP="000E7EA6">
      <w:pPr>
        <w:jc w:val="both"/>
        <w:rPr>
          <w:rFonts w:ascii="Times New Roman" w:hAnsi="Times New Roman" w:cs="Times New Roman"/>
          <w:sz w:val="28"/>
          <w:szCs w:val="28"/>
        </w:rPr>
      </w:pPr>
    </w:p>
    <w:p w:rsidR="00452E8D" w:rsidRDefault="00452E8D" w:rsidP="004661EE">
      <w:pPr>
        <w:jc w:val="both"/>
        <w:rPr>
          <w:rFonts w:ascii="Times New Roman" w:hAnsi="Times New Roman" w:cs="Times New Roman"/>
          <w:b/>
          <w:sz w:val="28"/>
          <w:szCs w:val="28"/>
        </w:rPr>
      </w:pPr>
    </w:p>
    <w:p w:rsidR="00452E8D" w:rsidRDefault="00452E8D" w:rsidP="004661EE">
      <w:pPr>
        <w:jc w:val="both"/>
        <w:rPr>
          <w:rFonts w:ascii="Times New Roman" w:hAnsi="Times New Roman" w:cs="Times New Roman"/>
          <w:b/>
          <w:sz w:val="28"/>
          <w:szCs w:val="28"/>
        </w:rPr>
      </w:pPr>
    </w:p>
    <w:p w:rsidR="00452E8D" w:rsidRDefault="00452E8D" w:rsidP="004661EE">
      <w:pPr>
        <w:jc w:val="both"/>
        <w:rPr>
          <w:rFonts w:ascii="Times New Roman" w:hAnsi="Times New Roman" w:cs="Times New Roman"/>
          <w:b/>
          <w:sz w:val="28"/>
          <w:szCs w:val="28"/>
        </w:rPr>
      </w:pPr>
    </w:p>
    <w:p w:rsidR="00452E8D" w:rsidRDefault="00452E8D" w:rsidP="004661EE">
      <w:pPr>
        <w:jc w:val="both"/>
        <w:rPr>
          <w:rFonts w:ascii="Times New Roman" w:hAnsi="Times New Roman" w:cs="Times New Roman"/>
          <w:b/>
          <w:sz w:val="28"/>
          <w:szCs w:val="28"/>
        </w:rPr>
      </w:pPr>
    </w:p>
    <w:p w:rsidR="00452E8D" w:rsidRDefault="00452E8D" w:rsidP="004661EE">
      <w:pPr>
        <w:jc w:val="both"/>
        <w:rPr>
          <w:rFonts w:ascii="Times New Roman" w:hAnsi="Times New Roman" w:cs="Times New Roman"/>
          <w:b/>
          <w:sz w:val="28"/>
          <w:szCs w:val="28"/>
        </w:rPr>
      </w:pPr>
    </w:p>
    <w:p w:rsidR="00452E8D" w:rsidRDefault="00452E8D" w:rsidP="004661EE">
      <w:pPr>
        <w:jc w:val="both"/>
        <w:rPr>
          <w:rFonts w:ascii="Times New Roman" w:hAnsi="Times New Roman" w:cs="Times New Roman"/>
          <w:b/>
          <w:sz w:val="28"/>
          <w:szCs w:val="28"/>
        </w:rPr>
      </w:pPr>
    </w:p>
    <w:p w:rsidR="00452E8D" w:rsidRDefault="00452E8D" w:rsidP="004661EE">
      <w:pPr>
        <w:jc w:val="both"/>
        <w:rPr>
          <w:rFonts w:ascii="Times New Roman" w:hAnsi="Times New Roman" w:cs="Times New Roman"/>
          <w:b/>
          <w:sz w:val="28"/>
          <w:szCs w:val="28"/>
        </w:rPr>
      </w:pPr>
    </w:p>
    <w:p w:rsidR="00452E8D" w:rsidRDefault="00452E8D" w:rsidP="004661EE">
      <w:pPr>
        <w:jc w:val="both"/>
        <w:rPr>
          <w:rFonts w:ascii="Times New Roman" w:hAnsi="Times New Roman" w:cs="Times New Roman"/>
          <w:b/>
          <w:sz w:val="28"/>
          <w:szCs w:val="28"/>
        </w:rPr>
      </w:pPr>
    </w:p>
    <w:p w:rsidR="00452E8D" w:rsidRDefault="00452E8D" w:rsidP="004661EE">
      <w:pPr>
        <w:jc w:val="both"/>
        <w:rPr>
          <w:rFonts w:ascii="Times New Roman" w:hAnsi="Times New Roman" w:cs="Times New Roman"/>
          <w:b/>
          <w:sz w:val="28"/>
          <w:szCs w:val="28"/>
        </w:rPr>
      </w:pPr>
    </w:p>
    <w:p w:rsidR="00452E8D" w:rsidRDefault="00452E8D" w:rsidP="004661EE">
      <w:pPr>
        <w:jc w:val="both"/>
        <w:rPr>
          <w:rFonts w:ascii="Times New Roman" w:hAnsi="Times New Roman" w:cs="Times New Roman"/>
          <w:b/>
          <w:sz w:val="28"/>
          <w:szCs w:val="28"/>
        </w:rPr>
      </w:pPr>
    </w:p>
    <w:p w:rsidR="00452E8D" w:rsidRDefault="00452E8D" w:rsidP="004661EE">
      <w:pPr>
        <w:jc w:val="both"/>
        <w:rPr>
          <w:rFonts w:ascii="Times New Roman" w:hAnsi="Times New Roman" w:cs="Times New Roman"/>
          <w:b/>
          <w:sz w:val="28"/>
          <w:szCs w:val="28"/>
        </w:rPr>
      </w:pPr>
    </w:p>
    <w:p w:rsidR="00452E8D" w:rsidRDefault="00452E8D" w:rsidP="004661EE">
      <w:pPr>
        <w:jc w:val="both"/>
        <w:rPr>
          <w:rFonts w:ascii="Times New Roman" w:hAnsi="Times New Roman" w:cs="Times New Roman"/>
          <w:b/>
          <w:sz w:val="28"/>
          <w:szCs w:val="28"/>
        </w:rPr>
      </w:pPr>
    </w:p>
    <w:p w:rsidR="00712890" w:rsidRDefault="00712890" w:rsidP="00712890">
      <w:pPr>
        <w:rPr>
          <w:rFonts w:ascii="Times New Roman" w:hAnsi="Times New Roman" w:cs="Times New Roman"/>
          <w:b/>
          <w:sz w:val="28"/>
          <w:szCs w:val="28"/>
        </w:rPr>
      </w:pPr>
    </w:p>
    <w:p w:rsidR="00E51C4F" w:rsidRDefault="00E51C4F" w:rsidP="00712890">
      <w:pPr>
        <w:jc w:val="center"/>
        <w:rPr>
          <w:rFonts w:ascii="Times New Roman" w:hAnsi="Times New Roman" w:cs="Times New Roman"/>
          <w:b/>
          <w:sz w:val="28"/>
          <w:szCs w:val="28"/>
        </w:rPr>
      </w:pPr>
    </w:p>
    <w:p w:rsidR="00854B71" w:rsidRDefault="00854B71" w:rsidP="00452E8D">
      <w:pPr>
        <w:jc w:val="center"/>
        <w:rPr>
          <w:rFonts w:ascii="Times New Roman" w:hAnsi="Times New Roman" w:cs="Times New Roman"/>
          <w:b/>
          <w:sz w:val="28"/>
          <w:szCs w:val="28"/>
        </w:rPr>
      </w:pPr>
      <w:r>
        <w:rPr>
          <w:rFonts w:ascii="Times New Roman" w:hAnsi="Times New Roman" w:cs="Times New Roman"/>
          <w:b/>
          <w:sz w:val="28"/>
          <w:szCs w:val="28"/>
        </w:rPr>
        <w:t>Предложения по новому строительству, реконструкции и техническому перевооружению источников тепловой энергии.</w:t>
      </w:r>
    </w:p>
    <w:p w:rsidR="0067160B" w:rsidRDefault="00683FD2" w:rsidP="004661EE">
      <w:pPr>
        <w:jc w:val="both"/>
        <w:rPr>
          <w:rFonts w:ascii="Times New Roman" w:hAnsi="Times New Roman" w:cs="Times New Roman"/>
          <w:b/>
          <w:sz w:val="28"/>
          <w:szCs w:val="28"/>
        </w:rPr>
      </w:pPr>
      <w:r w:rsidRPr="00B13096">
        <w:rPr>
          <w:rFonts w:ascii="Times New Roman" w:hAnsi="Times New Roman" w:cs="Times New Roman"/>
          <w:b/>
          <w:sz w:val="28"/>
          <w:szCs w:val="28"/>
        </w:rPr>
        <w:t xml:space="preserve"> </w:t>
      </w:r>
      <w:r w:rsidR="0067160B" w:rsidRPr="00B13096">
        <w:rPr>
          <w:rFonts w:ascii="Times New Roman" w:hAnsi="Times New Roman" w:cs="Times New Roman"/>
          <w:b/>
          <w:sz w:val="28"/>
          <w:szCs w:val="28"/>
        </w:rPr>
        <w:t>«Предложения по строительству, реконструкции и техническому перевооружению источников тепловой энергии</w:t>
      </w:r>
      <w:r w:rsidR="00ED6469" w:rsidRPr="00B13096">
        <w:rPr>
          <w:rFonts w:ascii="Times New Roman" w:hAnsi="Times New Roman" w:cs="Times New Roman"/>
          <w:b/>
          <w:sz w:val="28"/>
          <w:szCs w:val="28"/>
        </w:rPr>
        <w:t>».</w:t>
      </w:r>
    </w:p>
    <w:p w:rsidR="000E7EA6" w:rsidRPr="000E7EA6" w:rsidRDefault="000E7EA6" w:rsidP="004661EE">
      <w:pPr>
        <w:jc w:val="both"/>
        <w:rPr>
          <w:rFonts w:ascii="Times New Roman" w:hAnsi="Times New Roman" w:cs="Times New Roman"/>
          <w:sz w:val="28"/>
          <w:szCs w:val="28"/>
        </w:rPr>
      </w:pPr>
      <w:r w:rsidRPr="000E7EA6">
        <w:rPr>
          <w:rFonts w:ascii="Times New Roman" w:hAnsi="Times New Roman" w:cs="Times New Roman"/>
          <w:sz w:val="28"/>
          <w:szCs w:val="28"/>
        </w:rPr>
        <w:t>Предложения по строительству, реконструкции и техническому перевооружению источников тепловой энергии.</w:t>
      </w:r>
    </w:p>
    <w:p w:rsidR="00BF3EF0" w:rsidRPr="00712890" w:rsidRDefault="00BF3EF0" w:rsidP="00712890">
      <w:pPr>
        <w:spacing w:line="360" w:lineRule="auto"/>
        <w:ind w:firstLine="708"/>
        <w:jc w:val="both"/>
        <w:rPr>
          <w:rFonts w:ascii="Times New Roman" w:hAnsi="Times New Roman" w:cs="Times New Roman"/>
          <w:sz w:val="28"/>
          <w:szCs w:val="28"/>
        </w:rPr>
      </w:pPr>
      <w:r w:rsidRPr="00712890">
        <w:rPr>
          <w:rFonts w:ascii="Times New Roman" w:hAnsi="Times New Roman" w:cs="Times New Roman"/>
          <w:sz w:val="28"/>
          <w:szCs w:val="28"/>
        </w:rPr>
        <w:t>С целью повышения конкурентоспособности предприятия, а также для улучшения технико-экономических показателей работающего на станции основного и вспомогательного оборудования, в основу технической концепции перевооружения и реконструкции  ГРЭС заложены технические решения, предусматривающие внедрение новых технологий – это установка ГТУ единичной мощностью 45 МВт и выше с паровыми котлами-утилизаторами. В утвержденной Инвестиционной программе развития производственных мощностей ЗАО «ТГК Уруссинская ГРЭС» на период 2011-2015гг. включен проект « Реконструкция Уруссинской ГРЭС с установкой ГТУ -45 МВт. Этап №1.»</w:t>
      </w:r>
    </w:p>
    <w:p w:rsidR="00BF3EF0" w:rsidRPr="00712890" w:rsidRDefault="00BF3EF0" w:rsidP="00BF3EF0">
      <w:pPr>
        <w:spacing w:line="360" w:lineRule="auto"/>
        <w:jc w:val="both"/>
        <w:rPr>
          <w:rFonts w:ascii="Times New Roman" w:hAnsi="Times New Roman" w:cs="Times New Roman"/>
          <w:sz w:val="28"/>
          <w:szCs w:val="28"/>
        </w:rPr>
      </w:pPr>
      <w:r w:rsidRPr="00712890">
        <w:rPr>
          <w:rFonts w:ascii="Times New Roman" w:hAnsi="Times New Roman" w:cs="Times New Roman"/>
          <w:sz w:val="28"/>
          <w:szCs w:val="28"/>
        </w:rPr>
        <w:lastRenderedPageBreak/>
        <w:t>Основная цель реконструкции – внедрение новых экономичных технологий для увеличения объема продаж на оптовом рынке электроэнергии и мощности с соответствующим повышением прибыльности производства Реконструкция УГРЭС позволит обновить основные производственные фонды, позволит конкурировать с другими производителями на рынке продаж электрической энергии и мощности, снизить тарифы на поставляемую продукцию. Основными результатами реконструкции УГРЭС будет увеличение экономичности станции, улучшение технико-экономических показателей: удельные расходы топлива на электроэнергию снизятся на 28-30 % с 462,8 г/кВтч до 330 г/кВтч и на теплоэнергию на 6 % с 172,0 кг/Гкал до 162,1 кг /Гкал.</w:t>
      </w:r>
      <w:r w:rsidRPr="00712890">
        <w:rPr>
          <w:rFonts w:ascii="Arial" w:hAnsi="Arial" w:cs="Arial"/>
        </w:rPr>
        <w:t xml:space="preserve"> </w:t>
      </w:r>
    </w:p>
    <w:tbl>
      <w:tblPr>
        <w:tblW w:w="8608" w:type="dxa"/>
        <w:tblInd w:w="-13" w:type="dxa"/>
        <w:tblLook w:val="0000"/>
      </w:tblPr>
      <w:tblGrid>
        <w:gridCol w:w="3703"/>
        <w:gridCol w:w="891"/>
        <w:gridCol w:w="986"/>
        <w:gridCol w:w="891"/>
        <w:gridCol w:w="891"/>
        <w:gridCol w:w="1246"/>
      </w:tblGrid>
      <w:tr w:rsidR="00BF3EF0" w:rsidRPr="00712890" w:rsidTr="003F10F5">
        <w:trPr>
          <w:trHeight w:val="315"/>
        </w:trPr>
        <w:tc>
          <w:tcPr>
            <w:tcW w:w="8608" w:type="dxa"/>
            <w:gridSpan w:val="6"/>
            <w:tcBorders>
              <w:top w:val="nil"/>
              <w:left w:val="nil"/>
              <w:bottom w:val="nil"/>
              <w:right w:val="nil"/>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Таблица 16.1.   Финансовые потребности в реализацию предложения</w:t>
            </w:r>
          </w:p>
        </w:tc>
      </w:tr>
      <w:tr w:rsidR="00BF3EF0" w:rsidRPr="00712890" w:rsidTr="003F10F5">
        <w:trPr>
          <w:trHeight w:val="255"/>
        </w:trPr>
        <w:tc>
          <w:tcPr>
            <w:tcW w:w="3703" w:type="dxa"/>
            <w:tcBorders>
              <w:top w:val="nil"/>
              <w:left w:val="nil"/>
              <w:bottom w:val="nil"/>
              <w:right w:val="nil"/>
            </w:tcBorders>
            <w:noWrap/>
          </w:tcPr>
          <w:p w:rsidR="00BF3EF0" w:rsidRPr="00712890" w:rsidRDefault="00BF3EF0" w:rsidP="003F10F5">
            <w:pPr>
              <w:spacing w:after="0" w:line="240" w:lineRule="auto"/>
              <w:rPr>
                <w:rFonts w:ascii="Times New Roman" w:hAnsi="Times New Roman" w:cs="Times New Roman"/>
                <w:sz w:val="28"/>
                <w:szCs w:val="28"/>
                <w:lang w:eastAsia="ru-RU"/>
              </w:rPr>
            </w:pPr>
          </w:p>
        </w:tc>
        <w:tc>
          <w:tcPr>
            <w:tcW w:w="891" w:type="dxa"/>
            <w:tcBorders>
              <w:top w:val="nil"/>
              <w:left w:val="nil"/>
              <w:bottom w:val="nil"/>
              <w:right w:val="nil"/>
            </w:tcBorders>
            <w:noWrap/>
          </w:tcPr>
          <w:p w:rsidR="00BF3EF0" w:rsidRPr="00712890" w:rsidRDefault="00BF3EF0" w:rsidP="003F10F5">
            <w:pPr>
              <w:spacing w:after="0" w:line="240" w:lineRule="auto"/>
              <w:rPr>
                <w:rFonts w:ascii="Times New Roman" w:hAnsi="Times New Roman" w:cs="Times New Roman"/>
                <w:sz w:val="28"/>
                <w:szCs w:val="28"/>
                <w:lang w:eastAsia="ru-RU"/>
              </w:rPr>
            </w:pPr>
          </w:p>
        </w:tc>
        <w:tc>
          <w:tcPr>
            <w:tcW w:w="986" w:type="dxa"/>
            <w:tcBorders>
              <w:top w:val="nil"/>
              <w:left w:val="nil"/>
              <w:bottom w:val="nil"/>
              <w:right w:val="nil"/>
            </w:tcBorders>
            <w:noWrap/>
          </w:tcPr>
          <w:p w:rsidR="00BF3EF0" w:rsidRPr="00712890" w:rsidRDefault="00BF3EF0" w:rsidP="003F10F5">
            <w:pPr>
              <w:spacing w:after="0" w:line="240" w:lineRule="auto"/>
              <w:rPr>
                <w:rFonts w:ascii="Times New Roman" w:hAnsi="Times New Roman" w:cs="Times New Roman"/>
                <w:sz w:val="28"/>
                <w:szCs w:val="28"/>
                <w:lang w:eastAsia="ru-RU"/>
              </w:rPr>
            </w:pPr>
          </w:p>
        </w:tc>
        <w:tc>
          <w:tcPr>
            <w:tcW w:w="891" w:type="dxa"/>
            <w:tcBorders>
              <w:top w:val="nil"/>
              <w:left w:val="nil"/>
              <w:bottom w:val="nil"/>
              <w:right w:val="nil"/>
            </w:tcBorders>
            <w:noWrap/>
          </w:tcPr>
          <w:p w:rsidR="00BF3EF0" w:rsidRPr="00712890" w:rsidRDefault="00BF3EF0" w:rsidP="003F10F5">
            <w:pPr>
              <w:spacing w:after="0" w:line="240" w:lineRule="auto"/>
              <w:rPr>
                <w:rFonts w:ascii="Times New Roman" w:hAnsi="Times New Roman" w:cs="Times New Roman"/>
                <w:sz w:val="28"/>
                <w:szCs w:val="28"/>
                <w:lang w:eastAsia="ru-RU"/>
              </w:rPr>
            </w:pPr>
          </w:p>
        </w:tc>
        <w:tc>
          <w:tcPr>
            <w:tcW w:w="891" w:type="dxa"/>
            <w:tcBorders>
              <w:top w:val="nil"/>
              <w:left w:val="nil"/>
              <w:bottom w:val="nil"/>
              <w:right w:val="nil"/>
            </w:tcBorders>
            <w:noWrap/>
          </w:tcPr>
          <w:p w:rsidR="00BF3EF0" w:rsidRPr="00712890" w:rsidRDefault="00BF3EF0" w:rsidP="003F10F5">
            <w:pPr>
              <w:spacing w:after="0" w:line="240" w:lineRule="auto"/>
              <w:rPr>
                <w:rFonts w:ascii="Times New Roman" w:hAnsi="Times New Roman" w:cs="Times New Roman"/>
                <w:sz w:val="28"/>
                <w:szCs w:val="28"/>
                <w:lang w:eastAsia="ru-RU"/>
              </w:rPr>
            </w:pPr>
          </w:p>
        </w:tc>
        <w:tc>
          <w:tcPr>
            <w:tcW w:w="1246" w:type="dxa"/>
            <w:tcBorders>
              <w:top w:val="nil"/>
              <w:left w:val="nil"/>
              <w:bottom w:val="nil"/>
              <w:right w:val="nil"/>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млн.руб.</w:t>
            </w:r>
          </w:p>
        </w:tc>
      </w:tr>
      <w:tr w:rsidR="00BF3EF0" w:rsidRPr="00712890" w:rsidTr="003F10F5">
        <w:trPr>
          <w:trHeight w:val="480"/>
        </w:trPr>
        <w:tc>
          <w:tcPr>
            <w:tcW w:w="3703" w:type="dxa"/>
            <w:tcBorders>
              <w:top w:val="single" w:sz="4" w:space="0" w:color="auto"/>
              <w:left w:val="single" w:sz="4" w:space="0" w:color="auto"/>
              <w:bottom w:val="single" w:sz="4" w:space="0" w:color="auto"/>
              <w:right w:val="single" w:sz="4" w:space="0" w:color="auto"/>
            </w:tcBorders>
          </w:tcPr>
          <w:p w:rsidR="00BF3EF0" w:rsidRPr="00712890" w:rsidRDefault="00BF3EF0" w:rsidP="003F10F5">
            <w:pPr>
              <w:spacing w:after="0" w:line="240" w:lineRule="auto"/>
              <w:jc w:val="center"/>
              <w:rPr>
                <w:rFonts w:ascii="Times New Roman" w:hAnsi="Times New Roman" w:cs="Times New Roman"/>
                <w:sz w:val="28"/>
                <w:szCs w:val="28"/>
                <w:lang w:eastAsia="ru-RU"/>
              </w:rPr>
            </w:pPr>
            <w:r w:rsidRPr="00712890">
              <w:rPr>
                <w:rFonts w:ascii="Times New Roman" w:hAnsi="Times New Roman" w:cs="Times New Roman"/>
                <w:sz w:val="28"/>
                <w:szCs w:val="28"/>
                <w:lang w:eastAsia="ru-RU"/>
              </w:rPr>
              <w:t>Наименование работ/статьи затрат</w:t>
            </w:r>
          </w:p>
        </w:tc>
        <w:tc>
          <w:tcPr>
            <w:tcW w:w="891" w:type="dxa"/>
            <w:tcBorders>
              <w:top w:val="single" w:sz="4" w:space="0" w:color="auto"/>
              <w:left w:val="nil"/>
              <w:bottom w:val="single" w:sz="4" w:space="0" w:color="auto"/>
              <w:right w:val="single" w:sz="4" w:space="0" w:color="auto"/>
            </w:tcBorders>
            <w:noWrap/>
          </w:tcPr>
          <w:p w:rsidR="00BF3EF0" w:rsidRPr="00712890" w:rsidRDefault="00BF3EF0" w:rsidP="003F10F5">
            <w:pPr>
              <w:spacing w:after="0" w:line="240" w:lineRule="auto"/>
              <w:jc w:val="center"/>
              <w:rPr>
                <w:rFonts w:ascii="Times New Roman" w:hAnsi="Times New Roman" w:cs="Times New Roman"/>
                <w:sz w:val="28"/>
                <w:szCs w:val="28"/>
                <w:lang w:eastAsia="ru-RU"/>
              </w:rPr>
            </w:pPr>
            <w:r w:rsidRPr="00712890">
              <w:rPr>
                <w:rFonts w:ascii="Times New Roman" w:hAnsi="Times New Roman" w:cs="Times New Roman"/>
                <w:sz w:val="28"/>
                <w:szCs w:val="28"/>
                <w:lang w:eastAsia="ru-RU"/>
              </w:rPr>
              <w:t>2012г</w:t>
            </w:r>
          </w:p>
        </w:tc>
        <w:tc>
          <w:tcPr>
            <w:tcW w:w="986" w:type="dxa"/>
            <w:tcBorders>
              <w:top w:val="single" w:sz="4" w:space="0" w:color="auto"/>
              <w:left w:val="nil"/>
              <w:bottom w:val="single" w:sz="4" w:space="0" w:color="auto"/>
              <w:right w:val="single" w:sz="4" w:space="0" w:color="auto"/>
            </w:tcBorders>
            <w:noWrap/>
          </w:tcPr>
          <w:p w:rsidR="00BF3EF0" w:rsidRPr="00712890" w:rsidRDefault="00BF3EF0" w:rsidP="003F10F5">
            <w:pPr>
              <w:spacing w:after="0" w:line="240" w:lineRule="auto"/>
              <w:jc w:val="center"/>
              <w:rPr>
                <w:rFonts w:ascii="Times New Roman" w:hAnsi="Times New Roman" w:cs="Times New Roman"/>
                <w:sz w:val="28"/>
                <w:szCs w:val="28"/>
                <w:lang w:eastAsia="ru-RU"/>
              </w:rPr>
            </w:pPr>
            <w:r w:rsidRPr="00712890">
              <w:rPr>
                <w:rFonts w:ascii="Times New Roman" w:hAnsi="Times New Roman" w:cs="Times New Roman"/>
                <w:sz w:val="28"/>
                <w:szCs w:val="28"/>
                <w:lang w:eastAsia="ru-RU"/>
              </w:rPr>
              <w:t>2013г</w:t>
            </w:r>
          </w:p>
        </w:tc>
        <w:tc>
          <w:tcPr>
            <w:tcW w:w="891" w:type="dxa"/>
            <w:tcBorders>
              <w:top w:val="single" w:sz="4" w:space="0" w:color="auto"/>
              <w:left w:val="nil"/>
              <w:bottom w:val="single" w:sz="4" w:space="0" w:color="auto"/>
              <w:right w:val="single" w:sz="4" w:space="0" w:color="auto"/>
            </w:tcBorders>
            <w:noWrap/>
          </w:tcPr>
          <w:p w:rsidR="00BF3EF0" w:rsidRPr="00712890" w:rsidRDefault="00BF3EF0" w:rsidP="003F10F5">
            <w:pPr>
              <w:spacing w:after="0" w:line="240" w:lineRule="auto"/>
              <w:jc w:val="center"/>
              <w:rPr>
                <w:rFonts w:ascii="Times New Roman" w:hAnsi="Times New Roman" w:cs="Times New Roman"/>
                <w:sz w:val="28"/>
                <w:szCs w:val="28"/>
                <w:lang w:eastAsia="ru-RU"/>
              </w:rPr>
            </w:pPr>
            <w:r w:rsidRPr="00712890">
              <w:rPr>
                <w:rFonts w:ascii="Times New Roman" w:hAnsi="Times New Roman" w:cs="Times New Roman"/>
                <w:sz w:val="28"/>
                <w:szCs w:val="28"/>
                <w:lang w:eastAsia="ru-RU"/>
              </w:rPr>
              <w:t>2014г</w:t>
            </w:r>
          </w:p>
        </w:tc>
        <w:tc>
          <w:tcPr>
            <w:tcW w:w="891" w:type="dxa"/>
            <w:tcBorders>
              <w:top w:val="single" w:sz="4" w:space="0" w:color="auto"/>
              <w:left w:val="nil"/>
              <w:bottom w:val="single" w:sz="4" w:space="0" w:color="auto"/>
              <w:right w:val="single" w:sz="4" w:space="0" w:color="auto"/>
            </w:tcBorders>
            <w:noWrap/>
          </w:tcPr>
          <w:p w:rsidR="00BF3EF0" w:rsidRPr="00712890" w:rsidRDefault="00BF3EF0" w:rsidP="003F10F5">
            <w:pPr>
              <w:spacing w:after="0" w:line="240" w:lineRule="auto"/>
              <w:jc w:val="center"/>
              <w:rPr>
                <w:rFonts w:ascii="Times New Roman" w:hAnsi="Times New Roman" w:cs="Times New Roman"/>
                <w:sz w:val="28"/>
                <w:szCs w:val="28"/>
                <w:lang w:eastAsia="ru-RU"/>
              </w:rPr>
            </w:pPr>
            <w:r w:rsidRPr="00712890">
              <w:rPr>
                <w:rFonts w:ascii="Times New Roman" w:hAnsi="Times New Roman" w:cs="Times New Roman"/>
                <w:sz w:val="28"/>
                <w:szCs w:val="28"/>
                <w:lang w:eastAsia="ru-RU"/>
              </w:rPr>
              <w:t>2015г</w:t>
            </w:r>
          </w:p>
        </w:tc>
        <w:tc>
          <w:tcPr>
            <w:tcW w:w="1246" w:type="dxa"/>
            <w:tcBorders>
              <w:top w:val="single" w:sz="4" w:space="0" w:color="auto"/>
              <w:left w:val="nil"/>
              <w:bottom w:val="single" w:sz="4" w:space="0" w:color="auto"/>
              <w:right w:val="single" w:sz="4" w:space="0" w:color="auto"/>
            </w:tcBorders>
            <w:noWrap/>
          </w:tcPr>
          <w:p w:rsidR="00BF3EF0" w:rsidRPr="00712890" w:rsidRDefault="00BF3EF0" w:rsidP="003F10F5">
            <w:pPr>
              <w:spacing w:after="0" w:line="240" w:lineRule="auto"/>
              <w:jc w:val="center"/>
              <w:rPr>
                <w:rFonts w:ascii="Times New Roman" w:hAnsi="Times New Roman" w:cs="Times New Roman"/>
                <w:b/>
                <w:bCs/>
                <w:sz w:val="28"/>
                <w:szCs w:val="28"/>
                <w:lang w:eastAsia="ru-RU"/>
              </w:rPr>
            </w:pPr>
            <w:r w:rsidRPr="00712890">
              <w:rPr>
                <w:rFonts w:ascii="Times New Roman" w:hAnsi="Times New Roman" w:cs="Times New Roman"/>
                <w:b/>
                <w:bCs/>
                <w:sz w:val="28"/>
                <w:szCs w:val="28"/>
                <w:lang w:eastAsia="ru-RU"/>
              </w:rPr>
              <w:t>Всего</w:t>
            </w:r>
          </w:p>
        </w:tc>
      </w:tr>
      <w:tr w:rsidR="00BF3EF0" w:rsidRPr="00712890" w:rsidTr="003F10F5">
        <w:trPr>
          <w:trHeight w:val="795"/>
        </w:trPr>
        <w:tc>
          <w:tcPr>
            <w:tcW w:w="3703" w:type="dxa"/>
            <w:tcBorders>
              <w:top w:val="nil"/>
              <w:left w:val="single" w:sz="4" w:space="0" w:color="auto"/>
              <w:bottom w:val="single" w:sz="4" w:space="0" w:color="auto"/>
              <w:right w:val="single" w:sz="4" w:space="0" w:color="auto"/>
            </w:tcBorders>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Реконструкция Уруссинской ГРЭС с установкой ГТУ - 45 МВт. Этап №1.</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3130</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124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3130</w:t>
            </w:r>
          </w:p>
        </w:tc>
      </w:tr>
      <w:tr w:rsidR="00BF3EF0" w:rsidRPr="00712890" w:rsidTr="003F10F5">
        <w:trPr>
          <w:trHeight w:val="255"/>
        </w:trPr>
        <w:tc>
          <w:tcPr>
            <w:tcW w:w="3703" w:type="dxa"/>
            <w:tcBorders>
              <w:top w:val="nil"/>
              <w:left w:val="single" w:sz="4" w:space="0" w:color="auto"/>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ПИР и ПСД</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146</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124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146</w:t>
            </w:r>
          </w:p>
        </w:tc>
      </w:tr>
      <w:tr w:rsidR="00BF3EF0" w:rsidRPr="00712890" w:rsidTr="003F10F5">
        <w:trPr>
          <w:trHeight w:val="255"/>
        </w:trPr>
        <w:tc>
          <w:tcPr>
            <w:tcW w:w="3703" w:type="dxa"/>
            <w:tcBorders>
              <w:top w:val="nil"/>
              <w:left w:val="single" w:sz="4" w:space="0" w:color="auto"/>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Оборудование</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1504</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124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1504</w:t>
            </w:r>
          </w:p>
        </w:tc>
      </w:tr>
      <w:tr w:rsidR="00BF3EF0" w:rsidRPr="00712890" w:rsidTr="003F10F5">
        <w:trPr>
          <w:trHeight w:val="615"/>
        </w:trPr>
        <w:tc>
          <w:tcPr>
            <w:tcW w:w="3703" w:type="dxa"/>
            <w:tcBorders>
              <w:top w:val="nil"/>
              <w:left w:val="single" w:sz="4" w:space="0" w:color="auto"/>
              <w:bottom w:val="single" w:sz="4" w:space="0" w:color="auto"/>
              <w:right w:val="single" w:sz="4" w:space="0" w:color="auto"/>
            </w:tcBorders>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Строительно-монтажные и наладочные работы</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1151</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124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1151</w:t>
            </w:r>
          </w:p>
        </w:tc>
      </w:tr>
      <w:tr w:rsidR="00BF3EF0" w:rsidRPr="00712890" w:rsidTr="003F10F5">
        <w:trPr>
          <w:trHeight w:val="255"/>
        </w:trPr>
        <w:tc>
          <w:tcPr>
            <w:tcW w:w="3703" w:type="dxa"/>
            <w:tcBorders>
              <w:top w:val="nil"/>
              <w:left w:val="single" w:sz="4" w:space="0" w:color="auto"/>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Всего капитальные затраты в т.ч.</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3130</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124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3130</w:t>
            </w:r>
          </w:p>
        </w:tc>
      </w:tr>
      <w:tr w:rsidR="00BF3EF0" w:rsidRPr="00712890" w:rsidTr="003F10F5">
        <w:trPr>
          <w:trHeight w:val="255"/>
        </w:trPr>
        <w:tc>
          <w:tcPr>
            <w:tcW w:w="3703" w:type="dxa"/>
            <w:tcBorders>
              <w:top w:val="nil"/>
              <w:left w:val="single" w:sz="4" w:space="0" w:color="auto"/>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Непредвиденные расходы ( прочие)</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329</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124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329</w:t>
            </w:r>
          </w:p>
        </w:tc>
      </w:tr>
      <w:tr w:rsidR="00BF3EF0" w:rsidRPr="00712890" w:rsidTr="003F10F5">
        <w:trPr>
          <w:trHeight w:val="255"/>
        </w:trPr>
        <w:tc>
          <w:tcPr>
            <w:tcW w:w="3703" w:type="dxa"/>
            <w:tcBorders>
              <w:top w:val="nil"/>
              <w:left w:val="single" w:sz="4" w:space="0" w:color="auto"/>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НДС</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563.4</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124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563.4</w:t>
            </w:r>
          </w:p>
        </w:tc>
      </w:tr>
      <w:tr w:rsidR="00BF3EF0" w:rsidRPr="00A402EF" w:rsidTr="003F10F5">
        <w:trPr>
          <w:trHeight w:val="255"/>
        </w:trPr>
        <w:tc>
          <w:tcPr>
            <w:tcW w:w="3703" w:type="dxa"/>
            <w:tcBorders>
              <w:top w:val="nil"/>
              <w:left w:val="single" w:sz="4" w:space="0" w:color="auto"/>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b/>
                <w:bCs/>
                <w:sz w:val="28"/>
                <w:szCs w:val="28"/>
                <w:lang w:eastAsia="ru-RU"/>
              </w:rPr>
            </w:pPr>
            <w:r w:rsidRPr="00712890">
              <w:rPr>
                <w:rFonts w:ascii="Times New Roman" w:hAnsi="Times New Roman" w:cs="Times New Roman"/>
                <w:b/>
                <w:bCs/>
                <w:sz w:val="28"/>
                <w:szCs w:val="28"/>
                <w:lang w:eastAsia="ru-RU"/>
              </w:rPr>
              <w:t>Всего смета проекта</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3693.4</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1246" w:type="dxa"/>
            <w:tcBorders>
              <w:top w:val="nil"/>
              <w:left w:val="nil"/>
              <w:bottom w:val="single" w:sz="4" w:space="0" w:color="auto"/>
              <w:right w:val="single" w:sz="4" w:space="0" w:color="auto"/>
            </w:tcBorders>
            <w:noWrap/>
          </w:tcPr>
          <w:p w:rsidR="00BF3EF0" w:rsidRPr="00A402EF"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3693.4</w:t>
            </w:r>
          </w:p>
        </w:tc>
      </w:tr>
    </w:tbl>
    <w:p w:rsidR="00BF3EF0" w:rsidRPr="004661EE" w:rsidRDefault="00BF3EF0" w:rsidP="00BF3EF0">
      <w:pPr>
        <w:jc w:val="both"/>
        <w:rPr>
          <w:rFonts w:ascii="Times New Roman" w:hAnsi="Times New Roman" w:cs="Times New Roman"/>
          <w:i/>
          <w:iCs/>
          <w:color w:val="FF0000"/>
          <w:sz w:val="28"/>
          <w:szCs w:val="28"/>
        </w:rPr>
      </w:pPr>
    </w:p>
    <w:p w:rsidR="00BF3EF0" w:rsidRDefault="00BF3EF0" w:rsidP="00BF3EF0">
      <w:pPr>
        <w:jc w:val="both"/>
        <w:rPr>
          <w:rFonts w:ascii="Times New Roman" w:hAnsi="Times New Roman" w:cs="Times New Roman"/>
          <w:sz w:val="28"/>
          <w:szCs w:val="28"/>
        </w:rPr>
      </w:pPr>
    </w:p>
    <w:p w:rsidR="000E7EA6" w:rsidRDefault="000E7EA6" w:rsidP="004661EE">
      <w:pPr>
        <w:jc w:val="both"/>
        <w:rPr>
          <w:rFonts w:ascii="Times New Roman" w:hAnsi="Times New Roman" w:cs="Times New Roman"/>
          <w:color w:val="FF0000"/>
          <w:sz w:val="28"/>
          <w:szCs w:val="28"/>
        </w:rPr>
      </w:pPr>
    </w:p>
    <w:p w:rsidR="000E7EA6" w:rsidRDefault="000E7EA6" w:rsidP="004661EE">
      <w:pPr>
        <w:jc w:val="both"/>
        <w:rPr>
          <w:rFonts w:ascii="Times New Roman" w:hAnsi="Times New Roman" w:cs="Times New Roman"/>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5A7AA4" w:rsidRDefault="005A7AA4" w:rsidP="004661EE">
      <w:pPr>
        <w:jc w:val="both"/>
        <w:rPr>
          <w:rFonts w:ascii="Times New Roman" w:hAnsi="Times New Roman" w:cs="Times New Roman"/>
          <w:sz w:val="28"/>
          <w:szCs w:val="28"/>
        </w:rPr>
      </w:pPr>
    </w:p>
    <w:p w:rsidR="005A7AA4" w:rsidRDefault="005A7AA4" w:rsidP="004661EE">
      <w:pPr>
        <w:jc w:val="both"/>
        <w:rPr>
          <w:rFonts w:ascii="Times New Roman" w:hAnsi="Times New Roman" w:cs="Times New Roman"/>
          <w:sz w:val="28"/>
          <w:szCs w:val="28"/>
        </w:rPr>
      </w:pPr>
    </w:p>
    <w:p w:rsidR="00854B71" w:rsidRPr="00452E8D" w:rsidRDefault="00854B71" w:rsidP="00452E8D">
      <w:pPr>
        <w:jc w:val="center"/>
        <w:rPr>
          <w:rFonts w:ascii="Times New Roman" w:hAnsi="Times New Roman" w:cs="Times New Roman"/>
          <w:b/>
          <w:sz w:val="28"/>
          <w:szCs w:val="28"/>
        </w:rPr>
      </w:pPr>
      <w:r>
        <w:rPr>
          <w:rFonts w:ascii="Times New Roman" w:hAnsi="Times New Roman" w:cs="Times New Roman"/>
          <w:b/>
          <w:sz w:val="28"/>
          <w:szCs w:val="28"/>
        </w:rPr>
        <w:t>Предложения по строительству и реконструкции тепловых сетей и сооружений на них.</w:t>
      </w:r>
    </w:p>
    <w:p w:rsidR="00EC0030" w:rsidRDefault="00683FD2" w:rsidP="004661EE">
      <w:pPr>
        <w:jc w:val="both"/>
        <w:rPr>
          <w:rFonts w:ascii="Times New Roman" w:hAnsi="Times New Roman" w:cs="Times New Roman"/>
          <w:b/>
          <w:sz w:val="28"/>
          <w:szCs w:val="28"/>
        </w:rPr>
      </w:pPr>
      <w:r w:rsidRPr="000E7EA6">
        <w:rPr>
          <w:rFonts w:ascii="Times New Roman" w:hAnsi="Times New Roman" w:cs="Times New Roman"/>
          <w:b/>
          <w:sz w:val="28"/>
          <w:szCs w:val="28"/>
        </w:rPr>
        <w:t xml:space="preserve"> </w:t>
      </w:r>
      <w:r w:rsidR="00EC0030" w:rsidRPr="000E7EA6">
        <w:rPr>
          <w:rFonts w:ascii="Times New Roman" w:hAnsi="Times New Roman" w:cs="Times New Roman"/>
          <w:b/>
          <w:sz w:val="28"/>
          <w:szCs w:val="28"/>
        </w:rPr>
        <w:t>«Предложения по строительству и реконструкции тепловых сетей</w:t>
      </w:r>
      <w:r w:rsidR="00ED6469" w:rsidRPr="000E7EA6">
        <w:rPr>
          <w:rFonts w:ascii="Times New Roman" w:hAnsi="Times New Roman" w:cs="Times New Roman"/>
          <w:b/>
          <w:sz w:val="28"/>
          <w:szCs w:val="28"/>
        </w:rPr>
        <w:t>»</w:t>
      </w:r>
      <w:r w:rsidR="00EC0030" w:rsidRPr="000E7EA6">
        <w:rPr>
          <w:rFonts w:ascii="Times New Roman" w:hAnsi="Times New Roman" w:cs="Times New Roman"/>
          <w:b/>
          <w:sz w:val="28"/>
          <w:szCs w:val="28"/>
        </w:rPr>
        <w:t>.</w:t>
      </w:r>
    </w:p>
    <w:p w:rsidR="00915C52" w:rsidRDefault="00915C52" w:rsidP="004661EE">
      <w:pPr>
        <w:jc w:val="both"/>
        <w:rPr>
          <w:rFonts w:ascii="Times New Roman" w:hAnsi="Times New Roman" w:cs="Times New Roman"/>
          <w:sz w:val="28"/>
          <w:szCs w:val="28"/>
        </w:rPr>
      </w:pPr>
      <w:r w:rsidRPr="00915C52">
        <w:rPr>
          <w:rFonts w:ascii="Times New Roman" w:hAnsi="Times New Roman" w:cs="Times New Roman"/>
          <w:sz w:val="28"/>
          <w:szCs w:val="28"/>
        </w:rPr>
        <w:t>Предложения по строительству и реконструкции тепловых сетей и сооружений на них».</w:t>
      </w:r>
    </w:p>
    <w:tbl>
      <w:tblPr>
        <w:tblW w:w="6266" w:type="pct"/>
        <w:tblCellSpacing w:w="75" w:type="dxa"/>
        <w:tblCellMar>
          <w:top w:w="75" w:type="dxa"/>
          <w:left w:w="75" w:type="dxa"/>
          <w:bottom w:w="75" w:type="dxa"/>
          <w:right w:w="75" w:type="dxa"/>
        </w:tblCellMar>
        <w:tblLook w:val="04A0"/>
      </w:tblPr>
      <w:tblGrid>
        <w:gridCol w:w="11435"/>
        <w:gridCol w:w="2986"/>
      </w:tblGrid>
      <w:tr w:rsidR="002B0C2A" w:rsidRPr="002B0C2A" w:rsidTr="00185795">
        <w:trPr>
          <w:tblCellSpacing w:w="75" w:type="dxa"/>
        </w:trPr>
        <w:tc>
          <w:tcPr>
            <w:tcW w:w="3865" w:type="pct"/>
            <w:vAlign w:val="center"/>
            <w:hideMark/>
          </w:tcPr>
          <w:p w:rsidR="008B6A97" w:rsidRPr="008B6A97" w:rsidRDefault="008B6A97" w:rsidP="008B6A97">
            <w:pPr>
              <w:pStyle w:val="a6"/>
              <w:ind w:firstLine="1134"/>
              <w:jc w:val="both"/>
              <w:rPr>
                <w:rStyle w:val="a8"/>
                <w:sz w:val="28"/>
                <w:szCs w:val="28"/>
              </w:rPr>
            </w:pPr>
            <w:r w:rsidRPr="008B6A97">
              <w:rPr>
                <w:rStyle w:val="a8"/>
                <w:sz w:val="28"/>
                <w:szCs w:val="28"/>
              </w:rPr>
              <w:t>Формулировка проблемы по рассматриваемому методу (технологии) повышения энергоэффективности; прогноз перерасхода энергоресурсов, или описание других возможных последствий в масштабах страны при сохранении существующего положения</w:t>
            </w:r>
            <w:r w:rsidR="006C0481">
              <w:rPr>
                <w:rStyle w:val="a8"/>
                <w:sz w:val="28"/>
                <w:szCs w:val="28"/>
              </w:rPr>
              <w:t>.</w:t>
            </w:r>
          </w:p>
          <w:p w:rsidR="00185795" w:rsidRPr="008B6A97" w:rsidRDefault="00325049" w:rsidP="008B6A97">
            <w:pPr>
              <w:pStyle w:val="a6"/>
              <w:ind w:firstLine="1134"/>
              <w:jc w:val="both"/>
              <w:rPr>
                <w:sz w:val="28"/>
                <w:szCs w:val="28"/>
              </w:rPr>
            </w:pPr>
            <w:r w:rsidRPr="008B6A97">
              <w:rPr>
                <w:sz w:val="28"/>
                <w:szCs w:val="28"/>
              </w:rPr>
              <w:t xml:space="preserve">В большей части городов РФ на сегодняшний день горячее </w:t>
            </w:r>
            <w:r w:rsidR="00185795" w:rsidRPr="008B6A97">
              <w:rPr>
                <w:sz w:val="28"/>
                <w:szCs w:val="28"/>
              </w:rPr>
              <w:t>водоснабжение потребителей производится по открытой схеме.</w:t>
            </w:r>
          </w:p>
          <w:p w:rsidR="00325049" w:rsidRPr="008B6A97" w:rsidRDefault="00325049" w:rsidP="008B6A97">
            <w:pPr>
              <w:pStyle w:val="a6"/>
              <w:ind w:firstLine="1134"/>
              <w:jc w:val="both"/>
              <w:rPr>
                <w:sz w:val="28"/>
                <w:szCs w:val="28"/>
              </w:rPr>
            </w:pPr>
            <w:r w:rsidRPr="008B6A97">
              <w:rPr>
                <w:sz w:val="28"/>
                <w:szCs w:val="28"/>
              </w:rPr>
              <w:t>Существование такой схем</w:t>
            </w:r>
            <w:r w:rsidR="00F5324C" w:rsidRPr="008B6A97">
              <w:rPr>
                <w:sz w:val="28"/>
                <w:szCs w:val="28"/>
              </w:rPr>
              <w:t>ы имеет следующие недостатки:</w:t>
            </w:r>
            <w:r w:rsidR="00F5324C" w:rsidRPr="008B6A97">
              <w:rPr>
                <w:sz w:val="28"/>
                <w:szCs w:val="28"/>
              </w:rPr>
              <w:br/>
              <w:t>-</w:t>
            </w:r>
            <w:r w:rsidRPr="008B6A97">
              <w:rPr>
                <w:sz w:val="28"/>
                <w:szCs w:val="28"/>
              </w:rPr>
              <w:t>повышенные расх</w:t>
            </w:r>
            <w:r w:rsidR="00F5324C" w:rsidRPr="008B6A97">
              <w:rPr>
                <w:sz w:val="28"/>
                <w:szCs w:val="28"/>
              </w:rPr>
              <w:t>оды тепла на отопление и ГВС;</w:t>
            </w:r>
            <w:r w:rsidR="00F5324C" w:rsidRPr="008B6A97">
              <w:rPr>
                <w:sz w:val="28"/>
                <w:szCs w:val="28"/>
              </w:rPr>
              <w:br/>
              <w:t>-</w:t>
            </w:r>
            <w:r w:rsidRPr="008B6A97">
              <w:rPr>
                <w:sz w:val="28"/>
                <w:szCs w:val="28"/>
              </w:rPr>
              <w:t>высокие удельные расходы топлива и электроэ</w:t>
            </w:r>
            <w:r w:rsidR="00F5324C" w:rsidRPr="008B6A97">
              <w:rPr>
                <w:sz w:val="28"/>
                <w:szCs w:val="28"/>
              </w:rPr>
              <w:t>нергии на производство тепла;</w:t>
            </w:r>
            <w:r w:rsidR="00F5324C" w:rsidRPr="008B6A97">
              <w:rPr>
                <w:sz w:val="28"/>
                <w:szCs w:val="28"/>
              </w:rPr>
              <w:br/>
              <w:t>-</w:t>
            </w:r>
            <w:r w:rsidRPr="008B6A97">
              <w:rPr>
                <w:sz w:val="28"/>
                <w:szCs w:val="28"/>
              </w:rPr>
              <w:t>повышенные затраты на эксплуатаци</w:t>
            </w:r>
            <w:r w:rsidR="00F5324C" w:rsidRPr="008B6A97">
              <w:rPr>
                <w:sz w:val="28"/>
                <w:szCs w:val="28"/>
              </w:rPr>
              <w:t>ю котельных и тепловых сетей;</w:t>
            </w:r>
            <w:r w:rsidR="00F5324C" w:rsidRPr="008B6A97">
              <w:rPr>
                <w:sz w:val="28"/>
                <w:szCs w:val="28"/>
              </w:rPr>
              <w:br/>
              <w:t>-</w:t>
            </w:r>
            <w:r w:rsidRPr="008B6A97">
              <w:rPr>
                <w:sz w:val="28"/>
                <w:szCs w:val="28"/>
              </w:rPr>
              <w:t>не обеспечивается качественное теплоснабжение потребителей из-за больших потерь тепла и количества п</w:t>
            </w:r>
            <w:r w:rsidR="00F5324C" w:rsidRPr="008B6A97">
              <w:rPr>
                <w:sz w:val="28"/>
                <w:szCs w:val="28"/>
              </w:rPr>
              <w:t>овреждений на тепловых сетях;</w:t>
            </w:r>
            <w:r w:rsidR="00F5324C" w:rsidRPr="008B6A97">
              <w:rPr>
                <w:sz w:val="28"/>
                <w:szCs w:val="28"/>
              </w:rPr>
              <w:br/>
              <w:t>-</w:t>
            </w:r>
            <w:r w:rsidRPr="008B6A97">
              <w:rPr>
                <w:sz w:val="28"/>
                <w:szCs w:val="28"/>
              </w:rPr>
              <w:t>повышенные затраты на химводоподготовку.</w:t>
            </w:r>
          </w:p>
          <w:p w:rsidR="005A7AA4" w:rsidRPr="005A7AA4" w:rsidRDefault="008B6A97" w:rsidP="005A7AA4">
            <w:pPr>
              <w:spacing w:before="100" w:beforeAutospacing="1" w:after="100" w:afterAutospacing="1" w:line="240" w:lineRule="auto"/>
              <w:ind w:firstLine="1134"/>
              <w:jc w:val="both"/>
              <w:rPr>
                <w:rFonts w:ascii="Times New Roman" w:hAnsi="Times New Roman" w:cs="Times New Roman"/>
                <w:b/>
                <w:sz w:val="28"/>
                <w:szCs w:val="28"/>
              </w:rPr>
            </w:pPr>
            <w:r w:rsidRPr="005A7AA4">
              <w:rPr>
                <w:rStyle w:val="a8"/>
                <w:rFonts w:ascii="Times New Roman" w:hAnsi="Times New Roman" w:cs="Times New Roman"/>
                <w:sz w:val="28"/>
                <w:szCs w:val="28"/>
              </w:rPr>
              <w:t>Наличие методов, способов, технологий для решения обозначенной проблемы</w:t>
            </w:r>
            <w:r w:rsidR="005A7AA4" w:rsidRPr="005A7AA4">
              <w:rPr>
                <w:rFonts w:ascii="Times New Roman" w:hAnsi="Times New Roman" w:cs="Times New Roman"/>
                <w:b/>
                <w:sz w:val="28"/>
                <w:szCs w:val="28"/>
              </w:rPr>
              <w:t>.</w:t>
            </w:r>
          </w:p>
          <w:p w:rsidR="002B0C2A" w:rsidRPr="008B6A97" w:rsidRDefault="00325049" w:rsidP="005A7AA4">
            <w:pPr>
              <w:spacing w:before="100" w:beforeAutospacing="1" w:after="100" w:afterAutospacing="1" w:line="240" w:lineRule="auto"/>
              <w:ind w:firstLine="1134"/>
              <w:jc w:val="both"/>
              <w:rPr>
                <w:rFonts w:ascii="Times New Roman" w:hAnsi="Times New Roman" w:cs="Times New Roman"/>
                <w:sz w:val="28"/>
                <w:szCs w:val="28"/>
              </w:rPr>
            </w:pPr>
            <w:r w:rsidRPr="008B6A97">
              <w:rPr>
                <w:rFonts w:ascii="Times New Roman" w:hAnsi="Times New Roman" w:cs="Times New Roman"/>
                <w:sz w:val="28"/>
                <w:szCs w:val="28"/>
              </w:rPr>
              <w:t xml:space="preserve">Необходим перевод систем транспорта и распределения тепловой энергии на работу по закрытой схеме со строительством новых  тепловых пунктов в соответствии с СП </w:t>
            </w:r>
            <w:r w:rsidRPr="008B6A97">
              <w:rPr>
                <w:rFonts w:ascii="Times New Roman" w:hAnsi="Times New Roman" w:cs="Times New Roman"/>
                <w:sz w:val="28"/>
                <w:szCs w:val="28"/>
              </w:rPr>
              <w:lastRenderedPageBreak/>
              <w:t>41-101-95, реконструкция систем теплопотребления в домах.</w:t>
            </w:r>
          </w:p>
          <w:p w:rsidR="008D6721" w:rsidRPr="008D6721" w:rsidRDefault="008D6721" w:rsidP="00B47632">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B47632">
              <w:rPr>
                <w:rFonts w:ascii="Times New Roman" w:eastAsia="Times New Roman" w:hAnsi="Times New Roman" w:cs="Times New Roman"/>
                <w:sz w:val="28"/>
                <w:szCs w:val="28"/>
                <w:lang w:eastAsia="ru-RU"/>
              </w:rPr>
              <w:t xml:space="preserve">При закрытой схеме теплоснабжения </w:t>
            </w:r>
            <w:r w:rsidRPr="008D6721">
              <w:rPr>
                <w:rFonts w:ascii="Times New Roman" w:eastAsia="Times New Roman" w:hAnsi="Times New Roman" w:cs="Times New Roman"/>
                <w:sz w:val="28"/>
                <w:szCs w:val="28"/>
                <w:lang w:eastAsia="ru-RU"/>
              </w:rPr>
              <w:t xml:space="preserve"> вода для горячего водоснабжения берется из гор</w:t>
            </w:r>
            <w:r w:rsidRPr="00B47632">
              <w:rPr>
                <w:rFonts w:ascii="Times New Roman" w:eastAsia="Times New Roman" w:hAnsi="Times New Roman" w:cs="Times New Roman"/>
                <w:sz w:val="28"/>
                <w:szCs w:val="28"/>
                <w:lang w:eastAsia="ru-RU"/>
              </w:rPr>
              <w:t>ячего</w:t>
            </w:r>
            <w:r w:rsidRPr="008D6721">
              <w:rPr>
                <w:rFonts w:ascii="Times New Roman" w:eastAsia="Times New Roman" w:hAnsi="Times New Roman" w:cs="Times New Roman"/>
                <w:sz w:val="28"/>
                <w:szCs w:val="28"/>
                <w:lang w:eastAsia="ru-RU"/>
              </w:rPr>
              <w:t xml:space="preserve"> водопровода и подогревается теплоносителем в поверхностных теплообменных аппаратах до требуемой темп</w:t>
            </w:r>
            <w:r w:rsidRPr="00B47632">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ры. Теплообменники располагают в центральных или индивидуальных тепловых пунктах. Циркулирующая в системе теплоснабжения вода используется только как теплоноситель. Пройдя через подогреватели горячего водоснабжения, нагреват</w:t>
            </w:r>
            <w:r w:rsidRPr="00B47632">
              <w:rPr>
                <w:rFonts w:ascii="Times New Roman" w:eastAsia="Times New Roman" w:hAnsi="Times New Roman" w:cs="Times New Roman"/>
                <w:sz w:val="28"/>
                <w:szCs w:val="28"/>
                <w:lang w:eastAsia="ru-RU"/>
              </w:rPr>
              <w:t>ельные</w:t>
            </w:r>
            <w:r w:rsidRPr="008D6721">
              <w:rPr>
                <w:rFonts w:ascii="Times New Roman" w:eastAsia="Times New Roman" w:hAnsi="Times New Roman" w:cs="Times New Roman"/>
                <w:sz w:val="28"/>
                <w:szCs w:val="28"/>
                <w:lang w:eastAsia="ru-RU"/>
              </w:rPr>
              <w:t xml:space="preserve"> приборы систем отопления и калориферы систем вентиляции и отдав там свою теплоту, она возвращается к источнику теплоты для очередного нагрева. Следовательно, система теплоснабжения закрыта от окружающей среды.</w:t>
            </w:r>
          </w:p>
          <w:p w:rsidR="008D6721" w:rsidRPr="008D6721" w:rsidRDefault="008D6721" w:rsidP="00B47632">
            <w:pPr>
              <w:spacing w:before="100" w:beforeAutospacing="1" w:after="100" w:afterAutospacing="1" w:line="240" w:lineRule="auto"/>
              <w:jc w:val="both"/>
              <w:rPr>
                <w:rFonts w:ascii="Times New Roman" w:eastAsia="Times New Roman" w:hAnsi="Times New Roman" w:cs="Times New Roman"/>
                <w:sz w:val="28"/>
                <w:szCs w:val="28"/>
                <w:lang w:eastAsia="ru-RU"/>
              </w:rPr>
            </w:pPr>
            <w:r w:rsidRPr="008D6721">
              <w:rPr>
                <w:rFonts w:ascii="Times New Roman" w:eastAsia="Times New Roman" w:hAnsi="Times New Roman" w:cs="Times New Roman"/>
                <w:sz w:val="28"/>
                <w:szCs w:val="28"/>
                <w:lang w:eastAsia="ru-RU"/>
              </w:rPr>
              <w:t>В схеме закрытой систем</w:t>
            </w:r>
            <w:r w:rsidR="000031A8">
              <w:rPr>
                <w:rFonts w:ascii="Times New Roman" w:eastAsia="Times New Roman" w:hAnsi="Times New Roman" w:cs="Times New Roman"/>
                <w:sz w:val="28"/>
                <w:szCs w:val="28"/>
                <w:lang w:eastAsia="ru-RU"/>
              </w:rPr>
              <w:t>ы</w:t>
            </w:r>
            <w:r w:rsidRPr="008D6721">
              <w:rPr>
                <w:rFonts w:ascii="Times New Roman" w:eastAsia="Times New Roman" w:hAnsi="Times New Roman" w:cs="Times New Roman"/>
                <w:sz w:val="28"/>
                <w:szCs w:val="28"/>
                <w:lang w:eastAsia="ru-RU"/>
              </w:rPr>
              <w:t xml:space="preserve"> теплоснабжения источником теплоты служит </w:t>
            </w:r>
            <w:r w:rsidRPr="00B47632">
              <w:rPr>
                <w:rFonts w:ascii="Times New Roman" w:eastAsia="Times New Roman" w:hAnsi="Times New Roman" w:cs="Times New Roman"/>
                <w:sz w:val="28"/>
                <w:szCs w:val="28"/>
                <w:lang w:eastAsia="ru-RU"/>
              </w:rPr>
              <w:t>УГРЭС.</w:t>
            </w:r>
          </w:p>
          <w:p w:rsidR="00C819AC" w:rsidRDefault="008D6721" w:rsidP="00B47632">
            <w:pPr>
              <w:spacing w:before="100" w:beforeAutospacing="1" w:after="100" w:afterAutospacing="1" w:line="240" w:lineRule="auto"/>
              <w:jc w:val="both"/>
              <w:rPr>
                <w:rFonts w:ascii="Times New Roman" w:eastAsia="Times New Roman" w:hAnsi="Times New Roman" w:cs="Times New Roman"/>
                <w:sz w:val="28"/>
                <w:szCs w:val="28"/>
                <w:lang w:eastAsia="ru-RU"/>
              </w:rPr>
            </w:pPr>
            <w:r w:rsidRPr="008D6721">
              <w:rPr>
                <w:rFonts w:ascii="Times New Roman" w:eastAsia="Times New Roman" w:hAnsi="Times New Roman" w:cs="Times New Roman"/>
                <w:sz w:val="28"/>
                <w:szCs w:val="28"/>
                <w:lang w:eastAsia="ru-RU"/>
              </w:rPr>
              <w:t>Охлажд</w:t>
            </w:r>
            <w:r w:rsidRPr="00B47632">
              <w:rPr>
                <w:rFonts w:ascii="Times New Roman" w:eastAsia="Times New Roman" w:hAnsi="Times New Roman" w:cs="Times New Roman"/>
                <w:sz w:val="28"/>
                <w:szCs w:val="28"/>
                <w:lang w:eastAsia="ru-RU"/>
              </w:rPr>
              <w:t>енная</w:t>
            </w:r>
            <w:r w:rsidRPr="008D6721">
              <w:rPr>
                <w:rFonts w:ascii="Times New Roman" w:eastAsia="Times New Roman" w:hAnsi="Times New Roman" w:cs="Times New Roman"/>
                <w:sz w:val="28"/>
                <w:szCs w:val="28"/>
                <w:lang w:eastAsia="ru-RU"/>
              </w:rPr>
              <w:t xml:space="preserve"> вода из р-на теплоснабжения</w:t>
            </w:r>
            <w:r w:rsidR="00C819AC">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поступает в теплоприготовит</w:t>
            </w:r>
            <w:r w:rsidRPr="00B47632">
              <w:rPr>
                <w:rFonts w:ascii="Times New Roman" w:eastAsia="Times New Roman" w:hAnsi="Times New Roman" w:cs="Times New Roman"/>
                <w:sz w:val="28"/>
                <w:szCs w:val="28"/>
                <w:lang w:eastAsia="ru-RU"/>
              </w:rPr>
              <w:t>ельную</w:t>
            </w:r>
            <w:r w:rsidRPr="008D6721">
              <w:rPr>
                <w:rFonts w:ascii="Times New Roman" w:eastAsia="Times New Roman" w:hAnsi="Times New Roman" w:cs="Times New Roman"/>
                <w:sz w:val="28"/>
                <w:szCs w:val="28"/>
                <w:lang w:eastAsia="ru-RU"/>
              </w:rPr>
              <w:t xml:space="preserve"> установку</w:t>
            </w:r>
            <w:r w:rsidR="00C819AC">
              <w:rPr>
                <w:rFonts w:ascii="Times New Roman" w:eastAsia="Times New Roman" w:hAnsi="Times New Roman" w:cs="Times New Roman"/>
                <w:sz w:val="28"/>
                <w:szCs w:val="28"/>
                <w:lang w:eastAsia="ru-RU"/>
              </w:rPr>
              <w:t xml:space="preserve"> </w:t>
            </w:r>
            <w:r w:rsidRPr="00B47632">
              <w:rPr>
                <w:rFonts w:ascii="Times New Roman" w:eastAsia="Times New Roman" w:hAnsi="Times New Roman" w:cs="Times New Roman"/>
                <w:sz w:val="28"/>
                <w:szCs w:val="28"/>
                <w:lang w:eastAsia="ru-RU"/>
              </w:rPr>
              <w:t>ГРЭС</w:t>
            </w:r>
            <w:r w:rsidR="00C819AC">
              <w:rPr>
                <w:rFonts w:ascii="Times New Roman" w:eastAsia="Times New Roman" w:hAnsi="Times New Roman" w:cs="Times New Roman"/>
                <w:sz w:val="28"/>
                <w:szCs w:val="28"/>
                <w:lang w:eastAsia="ru-RU"/>
              </w:rPr>
              <w:t>.</w:t>
            </w:r>
            <w:r w:rsidRPr="008D6721">
              <w:rPr>
                <w:rFonts w:ascii="Times New Roman" w:eastAsia="Times New Roman" w:hAnsi="Times New Roman" w:cs="Times New Roman"/>
                <w:sz w:val="28"/>
                <w:szCs w:val="28"/>
                <w:lang w:eastAsia="ru-RU"/>
              </w:rPr>
              <w:t xml:space="preserve"> Потери теплоносителя,</w:t>
            </w:r>
            <w:r w:rsidR="000031A8">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связ</w:t>
            </w:r>
            <w:r w:rsidRPr="00B47632">
              <w:rPr>
                <w:rFonts w:ascii="Times New Roman" w:eastAsia="Times New Roman" w:hAnsi="Times New Roman" w:cs="Times New Roman"/>
                <w:sz w:val="28"/>
                <w:szCs w:val="28"/>
                <w:lang w:eastAsia="ru-RU"/>
              </w:rPr>
              <w:t>анные</w:t>
            </w:r>
            <w:r w:rsidRPr="008D6721">
              <w:rPr>
                <w:rFonts w:ascii="Times New Roman" w:eastAsia="Times New Roman" w:hAnsi="Times New Roman" w:cs="Times New Roman"/>
                <w:sz w:val="28"/>
                <w:szCs w:val="28"/>
                <w:lang w:eastAsia="ru-RU"/>
              </w:rPr>
              <w:t xml:space="preserve"> с его утечками из тепловой сети,</w:t>
            </w:r>
            <w:r w:rsidR="00C819AC">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восполняются подпиточной водой. Подача</w:t>
            </w:r>
            <w:r w:rsidR="00C819AC">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необходимого кол</w:t>
            </w:r>
            <w:r w:rsidRPr="00B47632">
              <w:rPr>
                <w:rFonts w:ascii="Times New Roman" w:eastAsia="Times New Roman" w:hAnsi="Times New Roman" w:cs="Times New Roman"/>
                <w:sz w:val="28"/>
                <w:szCs w:val="28"/>
                <w:lang w:eastAsia="ru-RU"/>
              </w:rPr>
              <w:t>ичест</w:t>
            </w:r>
            <w:r w:rsidRPr="008D6721">
              <w:rPr>
                <w:rFonts w:ascii="Times New Roman" w:eastAsia="Times New Roman" w:hAnsi="Times New Roman" w:cs="Times New Roman"/>
                <w:sz w:val="28"/>
                <w:szCs w:val="28"/>
                <w:lang w:eastAsia="ru-RU"/>
              </w:rPr>
              <w:t>ва ее обеспечивается</w:t>
            </w:r>
            <w:r w:rsidR="00C819AC">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регулятором подпитки, импульс на к</w:t>
            </w:r>
            <w:r w:rsidRPr="00B47632">
              <w:rPr>
                <w:rFonts w:ascii="Times New Roman" w:eastAsia="Times New Roman" w:hAnsi="Times New Roman" w:cs="Times New Roman"/>
                <w:sz w:val="28"/>
                <w:szCs w:val="28"/>
                <w:lang w:eastAsia="ru-RU"/>
              </w:rPr>
              <w:t xml:space="preserve">оторый </w:t>
            </w:r>
            <w:r w:rsidRPr="008D6721">
              <w:rPr>
                <w:rFonts w:ascii="Times New Roman" w:eastAsia="Times New Roman" w:hAnsi="Times New Roman" w:cs="Times New Roman"/>
                <w:sz w:val="28"/>
                <w:szCs w:val="28"/>
                <w:lang w:eastAsia="ru-RU"/>
              </w:rPr>
              <w:t>подается с перемычки циркуляционного</w:t>
            </w:r>
            <w:r w:rsidR="00C819AC">
              <w:rPr>
                <w:rFonts w:ascii="Times New Roman" w:eastAsia="Times New Roman" w:hAnsi="Times New Roman" w:cs="Times New Roman"/>
                <w:sz w:val="28"/>
                <w:szCs w:val="28"/>
                <w:lang w:eastAsia="ru-RU"/>
              </w:rPr>
              <w:t xml:space="preserve"> насоса.</w:t>
            </w:r>
          </w:p>
          <w:p w:rsidR="008D6721" w:rsidRPr="008D6721" w:rsidRDefault="008D6721" w:rsidP="00DE7D73">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D6721">
              <w:rPr>
                <w:rFonts w:ascii="Times New Roman" w:eastAsia="Times New Roman" w:hAnsi="Times New Roman" w:cs="Times New Roman"/>
                <w:sz w:val="28"/>
                <w:szCs w:val="28"/>
                <w:lang w:eastAsia="ru-RU"/>
              </w:rPr>
              <w:t>Перемычка моделирует гидравлич</w:t>
            </w:r>
            <w:r w:rsidRPr="00B47632">
              <w:rPr>
                <w:rFonts w:ascii="Times New Roman" w:eastAsia="Times New Roman" w:hAnsi="Times New Roman" w:cs="Times New Roman"/>
                <w:sz w:val="28"/>
                <w:szCs w:val="28"/>
                <w:lang w:eastAsia="ru-RU"/>
              </w:rPr>
              <w:t xml:space="preserve">еский </w:t>
            </w:r>
            <w:r w:rsidRPr="008D6721">
              <w:rPr>
                <w:rFonts w:ascii="Times New Roman" w:eastAsia="Times New Roman" w:hAnsi="Times New Roman" w:cs="Times New Roman"/>
                <w:sz w:val="28"/>
                <w:szCs w:val="28"/>
                <w:lang w:eastAsia="ru-RU"/>
              </w:rPr>
              <w:t xml:space="preserve"> режим тепловой сети и с помощью задвижек воспроизводит давление в нейтральной точке, где оно всегда поддерживается пост</w:t>
            </w:r>
            <w:r w:rsidRPr="00B47632">
              <w:rPr>
                <w:rFonts w:ascii="Times New Roman" w:eastAsia="Times New Roman" w:hAnsi="Times New Roman" w:cs="Times New Roman"/>
                <w:sz w:val="28"/>
                <w:szCs w:val="28"/>
                <w:lang w:eastAsia="ru-RU"/>
              </w:rPr>
              <w:t>оянно</w:t>
            </w:r>
            <w:r w:rsidRPr="008D6721">
              <w:rPr>
                <w:rFonts w:ascii="Times New Roman" w:eastAsia="Times New Roman" w:hAnsi="Times New Roman" w:cs="Times New Roman"/>
                <w:sz w:val="28"/>
                <w:szCs w:val="28"/>
                <w:lang w:eastAsia="ru-RU"/>
              </w:rPr>
              <w:t>, равным статическому. Теплоноситель проходит через осн</w:t>
            </w:r>
            <w:r w:rsidRPr="00B47632">
              <w:rPr>
                <w:rFonts w:ascii="Times New Roman" w:eastAsia="Times New Roman" w:hAnsi="Times New Roman" w:cs="Times New Roman"/>
                <w:sz w:val="28"/>
                <w:szCs w:val="28"/>
                <w:lang w:eastAsia="ru-RU"/>
              </w:rPr>
              <w:t xml:space="preserve">овные </w:t>
            </w:r>
            <w:r w:rsidRPr="008D6721">
              <w:rPr>
                <w:rFonts w:ascii="Times New Roman" w:eastAsia="Times New Roman" w:hAnsi="Times New Roman" w:cs="Times New Roman"/>
                <w:sz w:val="28"/>
                <w:szCs w:val="28"/>
                <w:lang w:eastAsia="ru-RU"/>
              </w:rPr>
              <w:t xml:space="preserve"> теплофикац</w:t>
            </w:r>
            <w:r w:rsidRPr="00B47632">
              <w:rPr>
                <w:rFonts w:ascii="Times New Roman" w:eastAsia="Times New Roman" w:hAnsi="Times New Roman" w:cs="Times New Roman"/>
                <w:sz w:val="28"/>
                <w:szCs w:val="28"/>
                <w:lang w:eastAsia="ru-RU"/>
              </w:rPr>
              <w:t xml:space="preserve">ионные </w:t>
            </w:r>
            <w:r w:rsidRPr="008D6721">
              <w:rPr>
                <w:rFonts w:ascii="Times New Roman" w:eastAsia="Times New Roman" w:hAnsi="Times New Roman" w:cs="Times New Roman"/>
                <w:sz w:val="28"/>
                <w:szCs w:val="28"/>
                <w:lang w:eastAsia="ru-RU"/>
              </w:rPr>
              <w:t xml:space="preserve"> подогреватели, куда пар поступает из отборов турбины, и там нагревается примерно до 120°С. Нижний отбор имеет  давление 0,03-0,2, верхний  0,05—0,25 МПа. Макс</w:t>
            </w:r>
            <w:r w:rsidR="00EE0817">
              <w:rPr>
                <w:rFonts w:ascii="Times New Roman" w:eastAsia="Times New Roman" w:hAnsi="Times New Roman" w:cs="Times New Roman"/>
                <w:sz w:val="28"/>
                <w:szCs w:val="28"/>
                <w:lang w:eastAsia="ru-RU"/>
              </w:rPr>
              <w:t xml:space="preserve">имальный </w:t>
            </w:r>
            <w:r w:rsidRPr="008D6721">
              <w:rPr>
                <w:rFonts w:ascii="Times New Roman" w:eastAsia="Times New Roman" w:hAnsi="Times New Roman" w:cs="Times New Roman"/>
                <w:sz w:val="28"/>
                <w:szCs w:val="28"/>
                <w:lang w:eastAsia="ru-RU"/>
              </w:rPr>
              <w:t xml:space="preserve"> уровень давления верхнего отбора определяет макс</w:t>
            </w:r>
            <w:r w:rsidR="00EE0817">
              <w:rPr>
                <w:rFonts w:ascii="Times New Roman" w:eastAsia="Times New Roman" w:hAnsi="Times New Roman" w:cs="Times New Roman"/>
                <w:sz w:val="28"/>
                <w:szCs w:val="28"/>
                <w:lang w:eastAsia="ru-RU"/>
              </w:rPr>
              <w:t>имальный</w:t>
            </w:r>
            <w:r w:rsidRPr="008D6721">
              <w:rPr>
                <w:rFonts w:ascii="Times New Roman" w:eastAsia="Times New Roman" w:hAnsi="Times New Roman" w:cs="Times New Roman"/>
                <w:sz w:val="28"/>
                <w:szCs w:val="28"/>
                <w:lang w:eastAsia="ru-RU"/>
              </w:rPr>
              <w:t xml:space="preserve"> подогрев воды. Расчетная темп</w:t>
            </w:r>
            <w:r w:rsidRPr="00B47632">
              <w:rPr>
                <w:rFonts w:ascii="Times New Roman" w:eastAsia="Times New Roman" w:hAnsi="Times New Roman" w:cs="Times New Roman"/>
                <w:sz w:val="28"/>
                <w:szCs w:val="28"/>
                <w:lang w:eastAsia="ru-RU"/>
              </w:rPr>
              <w:t>ература</w:t>
            </w:r>
            <w:r w:rsidRPr="008D6721">
              <w:rPr>
                <w:rFonts w:ascii="Times New Roman" w:eastAsia="Times New Roman" w:hAnsi="Times New Roman" w:cs="Times New Roman"/>
                <w:sz w:val="28"/>
                <w:szCs w:val="28"/>
                <w:lang w:eastAsia="ru-RU"/>
              </w:rPr>
              <w:t xml:space="preserve"> подогрева — 150 С. Поэтому при пиковых нагрузках вода догреваетс</w:t>
            </w:r>
            <w:r w:rsidRPr="00B47632">
              <w:rPr>
                <w:rFonts w:ascii="Times New Roman" w:eastAsia="Times New Roman" w:hAnsi="Times New Roman" w:cs="Times New Roman"/>
                <w:sz w:val="28"/>
                <w:szCs w:val="28"/>
                <w:lang w:eastAsia="ru-RU"/>
              </w:rPr>
              <w:t>я</w:t>
            </w:r>
            <w:r w:rsidRPr="008D6721">
              <w:rPr>
                <w:rFonts w:ascii="Times New Roman" w:eastAsia="Times New Roman" w:hAnsi="Times New Roman" w:cs="Times New Roman"/>
                <w:sz w:val="28"/>
                <w:szCs w:val="28"/>
                <w:lang w:eastAsia="ru-RU"/>
              </w:rPr>
              <w:t xml:space="preserve"> до требуемого значения в пиковых водогрейных котлах </w:t>
            </w:r>
            <w:r w:rsidR="00DE7D73">
              <w:rPr>
                <w:rFonts w:ascii="Times New Roman" w:eastAsia="Times New Roman" w:hAnsi="Times New Roman" w:cs="Times New Roman"/>
                <w:sz w:val="28"/>
                <w:szCs w:val="28"/>
                <w:lang w:eastAsia="ru-RU"/>
              </w:rPr>
              <w:t>ГРЭС</w:t>
            </w:r>
            <w:r w:rsidRPr="008D6721">
              <w:rPr>
                <w:rFonts w:ascii="Times New Roman" w:eastAsia="Times New Roman" w:hAnsi="Times New Roman" w:cs="Times New Roman"/>
                <w:sz w:val="28"/>
                <w:szCs w:val="28"/>
                <w:lang w:eastAsia="ru-RU"/>
              </w:rPr>
              <w:t xml:space="preserve">. </w:t>
            </w:r>
          </w:p>
          <w:p w:rsidR="008D6721" w:rsidRPr="008D6721" w:rsidRDefault="008D6721" w:rsidP="00DE7D73">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D6721">
              <w:rPr>
                <w:rFonts w:ascii="Times New Roman" w:eastAsia="Times New Roman" w:hAnsi="Times New Roman" w:cs="Times New Roman"/>
                <w:sz w:val="28"/>
                <w:szCs w:val="28"/>
                <w:lang w:eastAsia="ru-RU"/>
              </w:rPr>
              <w:t> Вода от сконденсировавшегося в верхнем теплообменнике пара проходит через конденсато</w:t>
            </w:r>
            <w:r w:rsidR="000031A8">
              <w:rPr>
                <w:rFonts w:ascii="Times New Roman" w:eastAsia="Times New Roman" w:hAnsi="Times New Roman" w:cs="Times New Roman"/>
                <w:sz w:val="28"/>
                <w:szCs w:val="28"/>
                <w:lang w:eastAsia="ru-RU"/>
              </w:rPr>
              <w:t>-</w:t>
            </w:r>
            <w:r w:rsidRPr="008D6721">
              <w:rPr>
                <w:rFonts w:ascii="Times New Roman" w:eastAsia="Times New Roman" w:hAnsi="Times New Roman" w:cs="Times New Roman"/>
                <w:sz w:val="28"/>
                <w:szCs w:val="28"/>
                <w:lang w:eastAsia="ru-RU"/>
              </w:rPr>
              <w:t>отводчик и присоединяется к конденсату нижнего теплообменника, из к</w:t>
            </w:r>
            <w:r w:rsidR="00051242" w:rsidRPr="00B47632">
              <w:rPr>
                <w:rFonts w:ascii="Times New Roman" w:eastAsia="Times New Roman" w:hAnsi="Times New Roman" w:cs="Times New Roman"/>
                <w:sz w:val="28"/>
                <w:szCs w:val="28"/>
                <w:lang w:eastAsia="ru-RU"/>
              </w:rPr>
              <w:t>отор</w:t>
            </w:r>
            <w:r w:rsidRPr="008D6721">
              <w:rPr>
                <w:rFonts w:ascii="Times New Roman" w:eastAsia="Times New Roman" w:hAnsi="Times New Roman" w:cs="Times New Roman"/>
                <w:sz w:val="28"/>
                <w:szCs w:val="28"/>
                <w:lang w:eastAsia="ru-RU"/>
              </w:rPr>
              <w:t>ого весь конденсат подается насосом в питат</w:t>
            </w:r>
            <w:r w:rsidR="00051242" w:rsidRPr="00B47632">
              <w:rPr>
                <w:rFonts w:ascii="Times New Roman" w:eastAsia="Times New Roman" w:hAnsi="Times New Roman" w:cs="Times New Roman"/>
                <w:sz w:val="28"/>
                <w:szCs w:val="28"/>
                <w:lang w:eastAsia="ru-RU"/>
              </w:rPr>
              <w:t>ельную</w:t>
            </w:r>
            <w:r w:rsidRPr="008D6721">
              <w:rPr>
                <w:rFonts w:ascii="Times New Roman" w:eastAsia="Times New Roman" w:hAnsi="Times New Roman" w:cs="Times New Roman"/>
                <w:sz w:val="28"/>
                <w:szCs w:val="28"/>
                <w:lang w:eastAsia="ru-RU"/>
              </w:rPr>
              <w:t xml:space="preserve"> линию энергетич</w:t>
            </w:r>
            <w:r w:rsidR="00051242" w:rsidRPr="00B47632">
              <w:rPr>
                <w:rFonts w:ascii="Times New Roman" w:eastAsia="Times New Roman" w:hAnsi="Times New Roman" w:cs="Times New Roman"/>
                <w:sz w:val="28"/>
                <w:szCs w:val="28"/>
                <w:lang w:eastAsia="ru-RU"/>
              </w:rPr>
              <w:t>еских</w:t>
            </w:r>
            <w:r w:rsidRPr="008D6721">
              <w:rPr>
                <w:rFonts w:ascii="Times New Roman" w:eastAsia="Times New Roman" w:hAnsi="Times New Roman" w:cs="Times New Roman"/>
                <w:sz w:val="28"/>
                <w:szCs w:val="28"/>
                <w:lang w:eastAsia="ru-RU"/>
              </w:rPr>
              <w:t xml:space="preserve"> котлов </w:t>
            </w:r>
            <w:r w:rsidR="00051242" w:rsidRPr="00B47632">
              <w:rPr>
                <w:rFonts w:ascii="Times New Roman" w:eastAsia="Times New Roman" w:hAnsi="Times New Roman" w:cs="Times New Roman"/>
                <w:sz w:val="28"/>
                <w:szCs w:val="28"/>
                <w:lang w:eastAsia="ru-RU"/>
              </w:rPr>
              <w:t>ГРЭС</w:t>
            </w:r>
            <w:r w:rsidRPr="008D6721">
              <w:rPr>
                <w:rFonts w:ascii="Times New Roman" w:eastAsia="Times New Roman" w:hAnsi="Times New Roman" w:cs="Times New Roman"/>
                <w:sz w:val="28"/>
                <w:szCs w:val="28"/>
                <w:lang w:eastAsia="ru-RU"/>
              </w:rPr>
              <w:t>. Подачу теплоты потребителям регулируют центрально, качеств</w:t>
            </w:r>
            <w:r w:rsidR="00DE7D73">
              <w:rPr>
                <w:rFonts w:ascii="Times New Roman" w:eastAsia="Times New Roman" w:hAnsi="Times New Roman" w:cs="Times New Roman"/>
                <w:sz w:val="28"/>
                <w:szCs w:val="28"/>
                <w:lang w:eastAsia="ru-RU"/>
              </w:rPr>
              <w:t>енно</w:t>
            </w:r>
            <w:r w:rsidRPr="008D6721">
              <w:rPr>
                <w:rFonts w:ascii="Times New Roman" w:eastAsia="Times New Roman" w:hAnsi="Times New Roman" w:cs="Times New Roman"/>
                <w:sz w:val="28"/>
                <w:szCs w:val="28"/>
                <w:lang w:eastAsia="ru-RU"/>
              </w:rPr>
              <w:t>, методом, при к</w:t>
            </w:r>
            <w:r w:rsidR="00051242" w:rsidRPr="00B47632">
              <w:rPr>
                <w:rFonts w:ascii="Times New Roman" w:eastAsia="Times New Roman" w:hAnsi="Times New Roman" w:cs="Times New Roman"/>
                <w:sz w:val="28"/>
                <w:szCs w:val="28"/>
                <w:lang w:eastAsia="ru-RU"/>
              </w:rPr>
              <w:t>ото</w:t>
            </w:r>
            <w:r w:rsidRPr="008D6721">
              <w:rPr>
                <w:rFonts w:ascii="Times New Roman" w:eastAsia="Times New Roman" w:hAnsi="Times New Roman" w:cs="Times New Roman"/>
                <w:sz w:val="28"/>
                <w:szCs w:val="28"/>
                <w:lang w:eastAsia="ru-RU"/>
              </w:rPr>
              <w:t>ром кол</w:t>
            </w:r>
            <w:r w:rsidR="00051242" w:rsidRPr="00B47632">
              <w:rPr>
                <w:rFonts w:ascii="Times New Roman" w:eastAsia="Times New Roman" w:hAnsi="Times New Roman" w:cs="Times New Roman"/>
                <w:sz w:val="28"/>
                <w:szCs w:val="28"/>
                <w:lang w:eastAsia="ru-RU"/>
              </w:rPr>
              <w:t>ичество</w:t>
            </w:r>
            <w:r w:rsidRPr="008D6721">
              <w:rPr>
                <w:rFonts w:ascii="Times New Roman" w:eastAsia="Times New Roman" w:hAnsi="Times New Roman" w:cs="Times New Roman"/>
                <w:sz w:val="28"/>
                <w:szCs w:val="28"/>
                <w:lang w:eastAsia="ru-RU"/>
              </w:rPr>
              <w:t xml:space="preserve"> циркулирующей воды поддерживается пост</w:t>
            </w:r>
            <w:r w:rsidR="00051242" w:rsidRPr="00B47632">
              <w:rPr>
                <w:rFonts w:ascii="Times New Roman" w:eastAsia="Times New Roman" w:hAnsi="Times New Roman" w:cs="Times New Roman"/>
                <w:sz w:val="28"/>
                <w:szCs w:val="28"/>
                <w:lang w:eastAsia="ru-RU"/>
              </w:rPr>
              <w:t>оянно</w:t>
            </w:r>
            <w:r w:rsidRPr="008D6721">
              <w:rPr>
                <w:rFonts w:ascii="Times New Roman" w:eastAsia="Times New Roman" w:hAnsi="Times New Roman" w:cs="Times New Roman"/>
                <w:sz w:val="28"/>
                <w:szCs w:val="28"/>
                <w:lang w:eastAsia="ru-RU"/>
              </w:rPr>
              <w:t>, а расход теплоты изменяется путем изменения темп</w:t>
            </w:r>
            <w:r w:rsidR="00051242" w:rsidRPr="00B47632">
              <w:rPr>
                <w:rFonts w:ascii="Times New Roman" w:eastAsia="Times New Roman" w:hAnsi="Times New Roman" w:cs="Times New Roman"/>
                <w:sz w:val="28"/>
                <w:szCs w:val="28"/>
                <w:lang w:eastAsia="ru-RU"/>
              </w:rPr>
              <w:t>ературы</w:t>
            </w:r>
            <w:r w:rsidRPr="008D6721">
              <w:rPr>
                <w:rFonts w:ascii="Times New Roman" w:eastAsia="Times New Roman" w:hAnsi="Times New Roman" w:cs="Times New Roman"/>
                <w:sz w:val="28"/>
                <w:szCs w:val="28"/>
                <w:lang w:eastAsia="ru-RU"/>
              </w:rPr>
              <w:t xml:space="preserve"> теплоносителя. Однако чисто качеств</w:t>
            </w:r>
            <w:r w:rsidR="00051242" w:rsidRPr="00B47632">
              <w:rPr>
                <w:rFonts w:ascii="Times New Roman" w:eastAsia="Times New Roman" w:hAnsi="Times New Roman" w:cs="Times New Roman"/>
                <w:sz w:val="28"/>
                <w:szCs w:val="28"/>
                <w:lang w:eastAsia="ru-RU"/>
              </w:rPr>
              <w:t>енно</w:t>
            </w:r>
            <w:r w:rsidRPr="008D6721">
              <w:rPr>
                <w:rFonts w:ascii="Times New Roman" w:eastAsia="Times New Roman" w:hAnsi="Times New Roman" w:cs="Times New Roman"/>
                <w:sz w:val="28"/>
                <w:szCs w:val="28"/>
                <w:lang w:eastAsia="ru-RU"/>
              </w:rPr>
              <w:t>, регулирование осуществить не удается, т.к. расход теплоты на горячее водоснабжение не связан с темп</w:t>
            </w:r>
            <w:r w:rsidR="00051242" w:rsidRPr="00B47632">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рой наружного воздуха, и регулятор темп</w:t>
            </w:r>
            <w:r w:rsidR="00051242" w:rsidRPr="00B47632">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ры осуществляет количеств</w:t>
            </w:r>
            <w:r w:rsidR="00051242" w:rsidRPr="00B47632">
              <w:rPr>
                <w:rFonts w:ascii="Times New Roman" w:eastAsia="Times New Roman" w:hAnsi="Times New Roman" w:cs="Times New Roman"/>
                <w:sz w:val="28"/>
                <w:szCs w:val="28"/>
                <w:lang w:eastAsia="ru-RU"/>
              </w:rPr>
              <w:t>о</w:t>
            </w:r>
            <w:r w:rsidRPr="008D6721">
              <w:rPr>
                <w:rFonts w:ascii="Times New Roman" w:eastAsia="Times New Roman" w:hAnsi="Times New Roman" w:cs="Times New Roman"/>
                <w:sz w:val="28"/>
                <w:szCs w:val="28"/>
                <w:lang w:eastAsia="ru-RU"/>
              </w:rPr>
              <w:t xml:space="preserve"> регулирование подачи теплоты на горячее водоснабжение.</w:t>
            </w:r>
          </w:p>
          <w:p w:rsidR="008D6721" w:rsidRPr="008D6721" w:rsidRDefault="008D6721" w:rsidP="004C22F7">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D6721">
              <w:rPr>
                <w:rFonts w:ascii="Times New Roman" w:eastAsia="Times New Roman" w:hAnsi="Times New Roman" w:cs="Times New Roman"/>
                <w:sz w:val="28"/>
                <w:szCs w:val="28"/>
                <w:lang w:eastAsia="ru-RU"/>
              </w:rPr>
              <w:t xml:space="preserve">Теплоноситель из </w:t>
            </w:r>
            <w:r w:rsidR="00051242" w:rsidRPr="00B47632">
              <w:rPr>
                <w:rFonts w:ascii="Times New Roman" w:eastAsia="Times New Roman" w:hAnsi="Times New Roman" w:cs="Times New Roman"/>
                <w:sz w:val="28"/>
                <w:szCs w:val="28"/>
                <w:lang w:eastAsia="ru-RU"/>
              </w:rPr>
              <w:t>ГРЭС</w:t>
            </w:r>
            <w:r w:rsidRPr="008D6721">
              <w:rPr>
                <w:rFonts w:ascii="Times New Roman" w:eastAsia="Times New Roman" w:hAnsi="Times New Roman" w:cs="Times New Roman"/>
                <w:sz w:val="28"/>
                <w:szCs w:val="28"/>
                <w:lang w:eastAsia="ru-RU"/>
              </w:rPr>
              <w:t xml:space="preserve"> поступает в подающие линии тепловых сетей и транспортируется к центр</w:t>
            </w:r>
            <w:r w:rsidR="00B47632" w:rsidRPr="00B47632">
              <w:rPr>
                <w:rFonts w:ascii="Times New Roman" w:eastAsia="Times New Roman" w:hAnsi="Times New Roman" w:cs="Times New Roman"/>
                <w:sz w:val="28"/>
                <w:szCs w:val="28"/>
                <w:lang w:eastAsia="ru-RU"/>
              </w:rPr>
              <w:t xml:space="preserve">альным </w:t>
            </w:r>
            <w:r w:rsidRPr="008D6721">
              <w:rPr>
                <w:rFonts w:ascii="Times New Roman" w:eastAsia="Times New Roman" w:hAnsi="Times New Roman" w:cs="Times New Roman"/>
                <w:sz w:val="28"/>
                <w:szCs w:val="28"/>
                <w:lang w:eastAsia="ru-RU"/>
              </w:rPr>
              <w:t xml:space="preserve"> тепловым пунктам р</w:t>
            </w:r>
            <w:r w:rsidR="001619CF">
              <w:rPr>
                <w:rFonts w:ascii="Times New Roman" w:eastAsia="Times New Roman" w:hAnsi="Times New Roman" w:cs="Times New Roman"/>
                <w:sz w:val="28"/>
                <w:szCs w:val="28"/>
                <w:lang w:eastAsia="ru-RU"/>
              </w:rPr>
              <w:t>айо</w:t>
            </w:r>
            <w:r w:rsidRPr="008D6721">
              <w:rPr>
                <w:rFonts w:ascii="Times New Roman" w:eastAsia="Times New Roman" w:hAnsi="Times New Roman" w:cs="Times New Roman"/>
                <w:sz w:val="28"/>
                <w:szCs w:val="28"/>
                <w:lang w:eastAsia="ru-RU"/>
              </w:rPr>
              <w:t xml:space="preserve">нов </w:t>
            </w:r>
            <w:r w:rsidR="001619CF">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 xml:space="preserve">потребления. У большинства функционирующих </w:t>
            </w:r>
            <w:r w:rsidR="00DE7D73">
              <w:rPr>
                <w:rFonts w:ascii="Times New Roman" w:eastAsia="Times New Roman" w:hAnsi="Times New Roman" w:cs="Times New Roman"/>
                <w:sz w:val="28"/>
                <w:szCs w:val="28"/>
                <w:lang w:eastAsia="ru-RU"/>
              </w:rPr>
              <w:t>закрытая система теплоснабжения,</w:t>
            </w:r>
            <w:r w:rsidRPr="008D6721">
              <w:rPr>
                <w:rFonts w:ascii="Times New Roman" w:eastAsia="Times New Roman" w:hAnsi="Times New Roman" w:cs="Times New Roman"/>
                <w:sz w:val="28"/>
                <w:szCs w:val="28"/>
                <w:lang w:eastAsia="ru-RU"/>
              </w:rPr>
              <w:t xml:space="preserve"> они имеют тепловую мощность 5—10 МВт. В центр, тепловых пунктах водопроводная вода подогревается от темп</w:t>
            </w:r>
            <w:r w:rsidR="001619CF">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ры tx до темп</w:t>
            </w:r>
            <w:r w:rsidR="001619CF">
              <w:rPr>
                <w:rFonts w:ascii="Times New Roman" w:eastAsia="Times New Roman" w:hAnsi="Times New Roman" w:cs="Times New Roman"/>
                <w:sz w:val="28"/>
                <w:szCs w:val="28"/>
                <w:lang w:eastAsia="ru-RU"/>
              </w:rPr>
              <w:t>ературы</w:t>
            </w:r>
            <w:r w:rsidRPr="008D6721">
              <w:rPr>
                <w:rFonts w:ascii="Times New Roman" w:eastAsia="Times New Roman" w:hAnsi="Times New Roman" w:cs="Times New Roman"/>
                <w:sz w:val="28"/>
                <w:szCs w:val="28"/>
                <w:lang w:eastAsia="ru-RU"/>
              </w:rPr>
              <w:t xml:space="preserve"> fr</w:t>
            </w:r>
            <w:r w:rsidR="000031A8">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 xml:space="preserve"> равной 60 С.  Водопроводная вода поступает в подогреватель, к</w:t>
            </w:r>
            <w:r w:rsidR="00DE7D73">
              <w:rPr>
                <w:rFonts w:ascii="Times New Roman" w:eastAsia="Times New Roman" w:hAnsi="Times New Roman" w:cs="Times New Roman"/>
                <w:sz w:val="28"/>
                <w:szCs w:val="28"/>
                <w:lang w:eastAsia="ru-RU"/>
              </w:rPr>
              <w:t>отор</w:t>
            </w:r>
            <w:r w:rsidRPr="008D6721">
              <w:rPr>
                <w:rFonts w:ascii="Times New Roman" w:eastAsia="Times New Roman" w:hAnsi="Times New Roman" w:cs="Times New Roman"/>
                <w:sz w:val="28"/>
                <w:szCs w:val="28"/>
                <w:lang w:eastAsia="ru-RU"/>
              </w:rPr>
              <w:t xml:space="preserve">ый присоединен по отношению к системе отопления последовательно, </w:t>
            </w:r>
            <w:r w:rsidRPr="008D6721">
              <w:rPr>
                <w:rFonts w:ascii="Times New Roman" w:eastAsia="Times New Roman" w:hAnsi="Times New Roman" w:cs="Times New Roman"/>
                <w:sz w:val="28"/>
                <w:szCs w:val="28"/>
                <w:lang w:eastAsia="ru-RU"/>
              </w:rPr>
              <w:lastRenderedPageBreak/>
              <w:t>и здесь подогревается до промежуточной темп</w:t>
            </w:r>
            <w:r w:rsidR="00DE7D73">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ры</w:t>
            </w:r>
            <w:r w:rsidR="00DE7D73">
              <w:rPr>
                <w:rFonts w:ascii="Times New Roman" w:eastAsia="Times New Roman" w:hAnsi="Times New Roman" w:cs="Times New Roman"/>
                <w:sz w:val="28"/>
                <w:szCs w:val="28"/>
                <w:lang w:eastAsia="ru-RU"/>
              </w:rPr>
              <w:t>.</w:t>
            </w:r>
            <w:r w:rsidRPr="008D6721">
              <w:rPr>
                <w:rFonts w:ascii="Times New Roman" w:eastAsia="Times New Roman" w:hAnsi="Times New Roman" w:cs="Times New Roman"/>
                <w:sz w:val="28"/>
                <w:szCs w:val="28"/>
                <w:lang w:eastAsia="ru-RU"/>
              </w:rPr>
              <w:t xml:space="preserve"> Далее вода поступает в теплообменник, присоединенный к системе отопления параллельно. Остывание воды в трубопроводах системы горячего водоснабжения компенсируется с помощью циркуляц</w:t>
            </w:r>
            <w:r w:rsidR="00DE7D73">
              <w:rPr>
                <w:rFonts w:ascii="Times New Roman" w:eastAsia="Times New Roman" w:hAnsi="Times New Roman" w:cs="Times New Roman"/>
                <w:sz w:val="28"/>
                <w:szCs w:val="28"/>
                <w:lang w:eastAsia="ru-RU"/>
              </w:rPr>
              <w:t xml:space="preserve">ионной </w:t>
            </w:r>
            <w:r w:rsidRPr="008D6721">
              <w:rPr>
                <w:rFonts w:ascii="Times New Roman" w:eastAsia="Times New Roman" w:hAnsi="Times New Roman" w:cs="Times New Roman"/>
                <w:sz w:val="28"/>
                <w:szCs w:val="28"/>
                <w:lang w:eastAsia="ru-RU"/>
              </w:rPr>
              <w:t xml:space="preserve"> линии. </w:t>
            </w:r>
            <w:r w:rsidR="00DE7D73">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Циркуляц</w:t>
            </w:r>
            <w:r w:rsidR="00DE7D73">
              <w:rPr>
                <w:rFonts w:ascii="Times New Roman" w:eastAsia="Times New Roman" w:hAnsi="Times New Roman" w:cs="Times New Roman"/>
                <w:sz w:val="28"/>
                <w:szCs w:val="28"/>
                <w:lang w:eastAsia="ru-RU"/>
              </w:rPr>
              <w:t>ионный</w:t>
            </w:r>
            <w:r w:rsidRPr="008D6721">
              <w:rPr>
                <w:rFonts w:ascii="Times New Roman" w:eastAsia="Times New Roman" w:hAnsi="Times New Roman" w:cs="Times New Roman"/>
                <w:sz w:val="28"/>
                <w:szCs w:val="28"/>
                <w:lang w:eastAsia="ru-RU"/>
              </w:rPr>
              <w:t xml:space="preserve"> насос возвращает часть охладившейся воды в теплообменник, где она вновь нагревается. Т</w:t>
            </w:r>
            <w:r w:rsidR="001619CF">
              <w:rPr>
                <w:rFonts w:ascii="Times New Roman" w:eastAsia="Times New Roman" w:hAnsi="Times New Roman" w:cs="Times New Roman"/>
                <w:sz w:val="28"/>
                <w:szCs w:val="28"/>
                <w:lang w:eastAsia="ru-RU"/>
              </w:rPr>
              <w:t xml:space="preserve">ак </w:t>
            </w:r>
            <w:r w:rsidRPr="008D6721">
              <w:rPr>
                <w:rFonts w:ascii="Times New Roman" w:eastAsia="Times New Roman" w:hAnsi="Times New Roman" w:cs="Times New Roman"/>
                <w:sz w:val="28"/>
                <w:szCs w:val="28"/>
                <w:lang w:eastAsia="ru-RU"/>
              </w:rPr>
              <w:t>к</w:t>
            </w:r>
            <w:r w:rsidR="001619CF">
              <w:rPr>
                <w:rFonts w:ascii="Times New Roman" w:eastAsia="Times New Roman" w:hAnsi="Times New Roman" w:cs="Times New Roman"/>
                <w:sz w:val="28"/>
                <w:szCs w:val="28"/>
                <w:lang w:eastAsia="ru-RU"/>
              </w:rPr>
              <w:t xml:space="preserve">ак </w:t>
            </w:r>
            <w:r w:rsidRPr="008D6721">
              <w:rPr>
                <w:rFonts w:ascii="Times New Roman" w:eastAsia="Times New Roman" w:hAnsi="Times New Roman" w:cs="Times New Roman"/>
                <w:sz w:val="28"/>
                <w:szCs w:val="28"/>
                <w:lang w:eastAsia="ru-RU"/>
              </w:rPr>
              <w:t xml:space="preserve"> темп</w:t>
            </w:r>
            <w:r w:rsidR="001619CF">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 xml:space="preserve">pa </w:t>
            </w:r>
            <w:r w:rsidR="001619CF">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горячей воды должна быть не ниже 60 С, темп</w:t>
            </w:r>
            <w:r w:rsidR="001619CF">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pa теплоносителя т 1 не должна быть м</w:t>
            </w:r>
            <w:r w:rsidR="00DE7D73">
              <w:rPr>
                <w:rFonts w:ascii="Times New Roman" w:eastAsia="Times New Roman" w:hAnsi="Times New Roman" w:cs="Times New Roman"/>
                <w:sz w:val="28"/>
                <w:szCs w:val="28"/>
                <w:lang w:eastAsia="ru-RU"/>
              </w:rPr>
              <w:t>еньше</w:t>
            </w:r>
            <w:r w:rsidRPr="008D6721">
              <w:rPr>
                <w:rFonts w:ascii="Times New Roman" w:eastAsia="Times New Roman" w:hAnsi="Times New Roman" w:cs="Times New Roman"/>
                <w:sz w:val="28"/>
                <w:szCs w:val="28"/>
                <w:lang w:eastAsia="ru-RU"/>
              </w:rPr>
              <w:t xml:space="preserve"> 70 С. В результате в осенне-зимний период, когда на нужды отопления зданий необходимо подавать теплоноситель с темп</w:t>
            </w:r>
            <w:r w:rsidR="001619CF">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рой ниже 70 С, а от источника теплоты поступает теплоноситель с более высокой темп</w:t>
            </w:r>
            <w:r w:rsidR="001619CF">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рой, приходится в системах отопления устанавливать дополнит, автоматику для количеств, регулирования подачи теплоты. Регулятор расхода поддерживает пост</w:t>
            </w:r>
            <w:r w:rsidR="00DE7D73">
              <w:rPr>
                <w:rFonts w:ascii="Times New Roman" w:eastAsia="Times New Roman" w:hAnsi="Times New Roman" w:cs="Times New Roman"/>
                <w:sz w:val="28"/>
                <w:szCs w:val="28"/>
                <w:lang w:eastAsia="ru-RU"/>
              </w:rPr>
              <w:t>оянный</w:t>
            </w:r>
            <w:r w:rsidRPr="008D6721">
              <w:rPr>
                <w:rFonts w:ascii="Times New Roman" w:eastAsia="Times New Roman" w:hAnsi="Times New Roman" w:cs="Times New Roman"/>
                <w:sz w:val="28"/>
                <w:szCs w:val="28"/>
                <w:lang w:eastAsia="ru-RU"/>
              </w:rPr>
              <w:t xml:space="preserve"> расход теплоносителя через системы отопления, обеспечивая тем самым несвязанное регулирование подачи теплоты на отопление и горячее водоснабжение. Т</w:t>
            </w:r>
            <w:r w:rsidR="000031A8">
              <w:rPr>
                <w:rFonts w:ascii="Times New Roman" w:eastAsia="Times New Roman" w:hAnsi="Times New Roman" w:cs="Times New Roman"/>
                <w:sz w:val="28"/>
                <w:szCs w:val="28"/>
                <w:lang w:eastAsia="ru-RU"/>
              </w:rPr>
              <w:t>о есть</w:t>
            </w:r>
            <w:r w:rsidRPr="008D6721">
              <w:rPr>
                <w:rFonts w:ascii="Times New Roman" w:eastAsia="Times New Roman" w:hAnsi="Times New Roman" w:cs="Times New Roman"/>
                <w:sz w:val="28"/>
                <w:szCs w:val="28"/>
                <w:lang w:eastAsia="ru-RU"/>
              </w:rPr>
              <w:t>, в течение времени, когда темп</w:t>
            </w:r>
            <w:r w:rsidR="001619CF">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pa наружного воздуха соответствует изменению темп</w:t>
            </w:r>
            <w:r w:rsidR="001619CF">
              <w:rPr>
                <w:rFonts w:ascii="Times New Roman" w:eastAsia="Times New Roman" w:hAnsi="Times New Roman" w:cs="Times New Roman"/>
                <w:sz w:val="28"/>
                <w:szCs w:val="28"/>
                <w:lang w:eastAsia="ru-RU"/>
              </w:rPr>
              <w:t>ературы</w:t>
            </w:r>
            <w:r w:rsidRPr="008D6721">
              <w:rPr>
                <w:rFonts w:ascii="Times New Roman" w:eastAsia="Times New Roman" w:hAnsi="Times New Roman" w:cs="Times New Roman"/>
                <w:sz w:val="28"/>
                <w:szCs w:val="28"/>
                <w:lang w:eastAsia="ru-RU"/>
              </w:rPr>
              <w:t xml:space="preserve"> подаваемого теплоносителя % в пределах 150—70°С, системы отопления и</w:t>
            </w:r>
            <w:r w:rsidR="00DE7D73">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горячего водоснабжения работают по не</w:t>
            </w:r>
            <w:r w:rsidR="00DE7D73">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связанным режимам, а их регулирование</w:t>
            </w:r>
            <w:r w:rsidR="00DE7D73">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обеспечивает спрос потребителей на теплоту. При более высоких темп</w:t>
            </w:r>
            <w:r w:rsidR="001619CF">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pax наружного воздуха потребителю подается горячая вода требуемой темп</w:t>
            </w:r>
            <w:r w:rsidR="001619CF">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 xml:space="preserve">ры </w:t>
            </w:r>
            <w:r w:rsidR="001619CF">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и в необходимых кол</w:t>
            </w:r>
            <w:r w:rsidR="001619CF">
              <w:rPr>
                <w:rFonts w:ascii="Times New Roman" w:eastAsia="Times New Roman" w:hAnsi="Times New Roman" w:cs="Times New Roman"/>
                <w:sz w:val="28"/>
                <w:szCs w:val="28"/>
                <w:lang w:eastAsia="ru-RU"/>
              </w:rPr>
              <w:t>ичествах</w:t>
            </w:r>
            <w:r w:rsidRPr="008D6721">
              <w:rPr>
                <w:rFonts w:ascii="Times New Roman" w:eastAsia="Times New Roman" w:hAnsi="Times New Roman" w:cs="Times New Roman"/>
                <w:sz w:val="28"/>
                <w:szCs w:val="28"/>
                <w:lang w:eastAsia="ru-RU"/>
              </w:rPr>
              <w:t>, а в системы отопления — теплоноситель с темп</w:t>
            </w:r>
            <w:r w:rsidR="001619CF">
              <w:rPr>
                <w:rFonts w:ascii="Times New Roman" w:eastAsia="Times New Roman" w:hAnsi="Times New Roman" w:cs="Times New Roman"/>
                <w:sz w:val="28"/>
                <w:szCs w:val="28"/>
                <w:lang w:eastAsia="ru-RU"/>
              </w:rPr>
              <w:t>ературой</w:t>
            </w:r>
            <w:r w:rsidRPr="008D6721">
              <w:rPr>
                <w:rFonts w:ascii="Times New Roman" w:eastAsia="Times New Roman" w:hAnsi="Times New Roman" w:cs="Times New Roman"/>
                <w:sz w:val="28"/>
                <w:szCs w:val="28"/>
                <w:lang w:eastAsia="ru-RU"/>
              </w:rPr>
              <w:t>, более</w:t>
            </w:r>
            <w:r w:rsidR="00DE7D73">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высокой, чем необходимо, что вызывает</w:t>
            </w:r>
            <w:r w:rsidR="00DE7D73">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перегрев помещений. Во избежание этого</w:t>
            </w:r>
            <w:r w:rsidR="00DE7D73">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вводят            дополнит</w:t>
            </w:r>
            <w:r w:rsidR="00DE7D73">
              <w:rPr>
                <w:rFonts w:ascii="Times New Roman" w:eastAsia="Times New Roman" w:hAnsi="Times New Roman" w:cs="Times New Roman"/>
                <w:sz w:val="28"/>
                <w:szCs w:val="28"/>
                <w:lang w:eastAsia="ru-RU"/>
              </w:rPr>
              <w:t xml:space="preserve">ельное </w:t>
            </w:r>
            <w:r w:rsidRPr="008D6721">
              <w:rPr>
                <w:rFonts w:ascii="Times New Roman" w:eastAsia="Times New Roman" w:hAnsi="Times New Roman" w:cs="Times New Roman"/>
                <w:sz w:val="28"/>
                <w:szCs w:val="28"/>
                <w:lang w:eastAsia="ru-RU"/>
              </w:rPr>
              <w:t xml:space="preserve"> автоматич</w:t>
            </w:r>
            <w:r w:rsidR="00DE7D73">
              <w:rPr>
                <w:rFonts w:ascii="Times New Roman" w:eastAsia="Times New Roman" w:hAnsi="Times New Roman" w:cs="Times New Roman"/>
                <w:sz w:val="28"/>
                <w:szCs w:val="28"/>
                <w:lang w:eastAsia="ru-RU"/>
              </w:rPr>
              <w:t xml:space="preserve">еское </w:t>
            </w:r>
            <w:r w:rsidRPr="008D6721">
              <w:rPr>
                <w:rFonts w:ascii="Times New Roman" w:eastAsia="Times New Roman" w:hAnsi="Times New Roman" w:cs="Times New Roman"/>
                <w:sz w:val="28"/>
                <w:szCs w:val="28"/>
                <w:lang w:eastAsia="ru-RU"/>
              </w:rPr>
              <w:t xml:space="preserve"> регулирование, </w:t>
            </w:r>
            <w:r w:rsidR="000031A8">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напр</w:t>
            </w:r>
            <w:r w:rsidR="000031A8">
              <w:rPr>
                <w:rFonts w:ascii="Times New Roman" w:eastAsia="Times New Roman" w:hAnsi="Times New Roman" w:cs="Times New Roman"/>
                <w:sz w:val="28"/>
                <w:szCs w:val="28"/>
                <w:lang w:eastAsia="ru-RU"/>
              </w:rPr>
              <w:t>имер</w:t>
            </w:r>
            <w:r w:rsidRPr="008D6721">
              <w:rPr>
                <w:rFonts w:ascii="Times New Roman" w:eastAsia="Times New Roman" w:hAnsi="Times New Roman" w:cs="Times New Roman"/>
                <w:sz w:val="28"/>
                <w:szCs w:val="28"/>
                <w:lang w:eastAsia="ru-RU"/>
              </w:rPr>
              <w:t xml:space="preserve"> элеватор с регулируемым соплом, к</w:t>
            </w:r>
            <w:r w:rsidR="00DE7D73">
              <w:rPr>
                <w:rFonts w:ascii="Times New Roman" w:eastAsia="Times New Roman" w:hAnsi="Times New Roman" w:cs="Times New Roman"/>
                <w:sz w:val="28"/>
                <w:szCs w:val="28"/>
                <w:lang w:eastAsia="ru-RU"/>
              </w:rPr>
              <w:t>ото</w:t>
            </w:r>
            <w:r w:rsidRPr="008D6721">
              <w:rPr>
                <w:rFonts w:ascii="Times New Roman" w:eastAsia="Times New Roman" w:hAnsi="Times New Roman" w:cs="Times New Roman"/>
                <w:sz w:val="28"/>
                <w:szCs w:val="28"/>
                <w:lang w:eastAsia="ru-RU"/>
              </w:rPr>
              <w:t>рый устанавливают в отапливаемом здании, где монтируют местную систему горячего водоснабжения и систему отопления.</w:t>
            </w:r>
          </w:p>
          <w:p w:rsidR="008D6721" w:rsidRPr="008D6721" w:rsidRDefault="008D6721" w:rsidP="004714E9">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D6721">
              <w:rPr>
                <w:rFonts w:ascii="Times New Roman" w:eastAsia="Times New Roman" w:hAnsi="Times New Roman" w:cs="Times New Roman"/>
                <w:sz w:val="28"/>
                <w:szCs w:val="28"/>
                <w:lang w:eastAsia="ru-RU"/>
              </w:rPr>
              <w:t xml:space="preserve">Схема </w:t>
            </w:r>
            <w:r w:rsidR="004C22F7">
              <w:rPr>
                <w:rFonts w:ascii="Times New Roman" w:eastAsia="Times New Roman" w:hAnsi="Times New Roman" w:cs="Times New Roman"/>
                <w:sz w:val="28"/>
                <w:szCs w:val="28"/>
                <w:lang w:eastAsia="ru-RU"/>
              </w:rPr>
              <w:t>закрытой системы теплоснабжения</w:t>
            </w:r>
            <w:r w:rsidRPr="008D6721">
              <w:rPr>
                <w:rFonts w:ascii="Times New Roman" w:eastAsia="Times New Roman" w:hAnsi="Times New Roman" w:cs="Times New Roman"/>
                <w:sz w:val="28"/>
                <w:szCs w:val="28"/>
                <w:lang w:eastAsia="ru-RU"/>
              </w:rPr>
              <w:t xml:space="preserve"> предусматривает несвязанное регулирование подачи теплоты на отопление и горячее водоснабжение, т</w:t>
            </w:r>
            <w:r w:rsidR="001619CF">
              <w:rPr>
                <w:rFonts w:ascii="Times New Roman" w:eastAsia="Times New Roman" w:hAnsi="Times New Roman" w:cs="Times New Roman"/>
                <w:sz w:val="28"/>
                <w:szCs w:val="28"/>
                <w:lang w:eastAsia="ru-RU"/>
              </w:rPr>
              <w:t>а</w:t>
            </w:r>
            <w:r w:rsidRPr="008D6721">
              <w:rPr>
                <w:rFonts w:ascii="Times New Roman" w:eastAsia="Times New Roman" w:hAnsi="Times New Roman" w:cs="Times New Roman"/>
                <w:sz w:val="28"/>
                <w:szCs w:val="28"/>
                <w:lang w:eastAsia="ru-RU"/>
              </w:rPr>
              <w:t>к</w:t>
            </w:r>
            <w:r w:rsidR="001619CF">
              <w:rPr>
                <w:rFonts w:ascii="Times New Roman" w:eastAsia="Times New Roman" w:hAnsi="Times New Roman" w:cs="Times New Roman"/>
                <w:sz w:val="28"/>
                <w:szCs w:val="28"/>
                <w:lang w:eastAsia="ru-RU"/>
              </w:rPr>
              <w:t xml:space="preserve"> как</w:t>
            </w:r>
            <w:r w:rsidRPr="008D6721">
              <w:rPr>
                <w:rFonts w:ascii="Times New Roman" w:eastAsia="Times New Roman" w:hAnsi="Times New Roman" w:cs="Times New Roman"/>
                <w:sz w:val="28"/>
                <w:szCs w:val="28"/>
                <w:lang w:eastAsia="ru-RU"/>
              </w:rPr>
              <w:t xml:space="preserve"> перед последней установлен регулятор темп</w:t>
            </w:r>
            <w:r w:rsidR="001619CF">
              <w:rPr>
                <w:rFonts w:ascii="Times New Roman" w:eastAsia="Times New Roman" w:hAnsi="Times New Roman" w:cs="Times New Roman"/>
                <w:sz w:val="28"/>
                <w:szCs w:val="28"/>
                <w:lang w:eastAsia="ru-RU"/>
              </w:rPr>
              <w:t>ературы</w:t>
            </w:r>
            <w:r w:rsidRPr="008D6721">
              <w:rPr>
                <w:rFonts w:ascii="Times New Roman" w:eastAsia="Times New Roman" w:hAnsi="Times New Roman" w:cs="Times New Roman"/>
                <w:sz w:val="28"/>
                <w:szCs w:val="28"/>
                <w:lang w:eastAsia="ru-RU"/>
              </w:rPr>
              <w:t>, а перед системой отопления — регулятор расхода. При таком регулировании теплопроводы должны быть рассчитаны на макс</w:t>
            </w:r>
            <w:r w:rsidR="004714E9">
              <w:rPr>
                <w:rFonts w:ascii="Times New Roman" w:eastAsia="Times New Roman" w:hAnsi="Times New Roman" w:cs="Times New Roman"/>
                <w:sz w:val="28"/>
                <w:szCs w:val="28"/>
                <w:lang w:eastAsia="ru-RU"/>
              </w:rPr>
              <w:t>имальный</w:t>
            </w:r>
            <w:r w:rsidRPr="008D6721">
              <w:rPr>
                <w:rFonts w:ascii="Times New Roman" w:eastAsia="Times New Roman" w:hAnsi="Times New Roman" w:cs="Times New Roman"/>
                <w:sz w:val="28"/>
                <w:szCs w:val="28"/>
                <w:lang w:eastAsia="ru-RU"/>
              </w:rPr>
              <w:t xml:space="preserve"> расход воды. Для сокращения его, а следовательно, уменьшения капиталовложений в тепловую сеть, применяют связанное регулирование подачи теплоты потребителям. При нем в момент пика потребления горячей воды теплота в системы отопления недодается, а в периоды провалов недоданная теплота возмещается. Достигается это установкой регулятора расхода перед теплообменниками горячего водоснабжения. В результате пиковая нагрузка с тепловой сети снимается. Но связанное регулирование приводит к колебанию темп</w:t>
            </w:r>
            <w:r w:rsidR="00862522">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 xml:space="preserve">ры </w:t>
            </w:r>
            <w:r w:rsidR="004714E9">
              <w:rPr>
                <w:rFonts w:ascii="Times New Roman" w:eastAsia="Times New Roman" w:hAnsi="Times New Roman" w:cs="Times New Roman"/>
                <w:sz w:val="28"/>
                <w:szCs w:val="28"/>
                <w:lang w:eastAsia="ru-RU"/>
              </w:rPr>
              <w:t>воз</w:t>
            </w:r>
            <w:r w:rsidRPr="008D6721">
              <w:rPr>
                <w:rFonts w:ascii="Times New Roman" w:eastAsia="Times New Roman" w:hAnsi="Times New Roman" w:cs="Times New Roman"/>
                <w:sz w:val="28"/>
                <w:szCs w:val="28"/>
                <w:lang w:eastAsia="ru-RU"/>
              </w:rPr>
              <w:t>духа внутри помещения на 1—1,5. Чтобы эти колебания не выходили за допустимые границы, такие системы используют, когда макс</w:t>
            </w:r>
            <w:r w:rsidR="003C78FD">
              <w:rPr>
                <w:rFonts w:ascii="Times New Roman" w:eastAsia="Times New Roman" w:hAnsi="Times New Roman" w:cs="Times New Roman"/>
                <w:sz w:val="28"/>
                <w:szCs w:val="28"/>
                <w:lang w:eastAsia="ru-RU"/>
              </w:rPr>
              <w:t xml:space="preserve">имальный </w:t>
            </w:r>
            <w:r w:rsidRPr="008D6721">
              <w:rPr>
                <w:rFonts w:ascii="Times New Roman" w:eastAsia="Times New Roman" w:hAnsi="Times New Roman" w:cs="Times New Roman"/>
                <w:sz w:val="28"/>
                <w:szCs w:val="28"/>
                <w:lang w:eastAsia="ru-RU"/>
              </w:rPr>
              <w:t xml:space="preserve"> расход теплоты на горячее водоснабжение составляет не более 0,6 расчетного расхода теплоты на отопление. Если этот расход составляет 0,6—1,2, то применяют обычную двухступенчатую схему. При расходе теплоты на горячее водоснабжение </w:t>
            </w:r>
            <w:r w:rsidR="003C78FD">
              <w:rPr>
                <w:rFonts w:ascii="Times New Roman" w:eastAsia="Times New Roman" w:hAnsi="Times New Roman" w:cs="Times New Roman"/>
                <w:sz w:val="28"/>
                <w:szCs w:val="28"/>
                <w:lang w:eastAsia="ru-RU"/>
              </w:rPr>
              <w:t>б</w:t>
            </w:r>
            <w:r w:rsidRPr="008D6721">
              <w:rPr>
                <w:rFonts w:ascii="Times New Roman" w:eastAsia="Times New Roman" w:hAnsi="Times New Roman" w:cs="Times New Roman"/>
                <w:sz w:val="28"/>
                <w:szCs w:val="28"/>
                <w:lang w:eastAsia="ru-RU"/>
              </w:rPr>
              <w:t>олее 1,2 расхода на отопление используют параллельную схему.</w:t>
            </w:r>
          </w:p>
          <w:p w:rsidR="008D6721" w:rsidRPr="008D6721" w:rsidRDefault="008D6721" w:rsidP="004714E9">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D6721">
              <w:rPr>
                <w:rFonts w:ascii="Times New Roman" w:eastAsia="Times New Roman" w:hAnsi="Times New Roman" w:cs="Times New Roman"/>
                <w:sz w:val="28"/>
                <w:szCs w:val="28"/>
                <w:lang w:eastAsia="ru-RU"/>
              </w:rPr>
              <w:t>Для сокращения расхода теплоносителя по тепловым сетям применяют "повышенный" график темп</w:t>
            </w:r>
            <w:r w:rsidR="003C78FD">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р, т</w:t>
            </w:r>
            <w:r w:rsidR="00862522">
              <w:rPr>
                <w:rFonts w:ascii="Times New Roman" w:eastAsia="Times New Roman" w:hAnsi="Times New Roman" w:cs="Times New Roman"/>
                <w:sz w:val="28"/>
                <w:szCs w:val="28"/>
                <w:lang w:eastAsia="ru-RU"/>
              </w:rPr>
              <w:t xml:space="preserve">о </w:t>
            </w:r>
            <w:r w:rsidRPr="008D6721">
              <w:rPr>
                <w:rFonts w:ascii="Times New Roman" w:eastAsia="Times New Roman" w:hAnsi="Times New Roman" w:cs="Times New Roman"/>
                <w:sz w:val="28"/>
                <w:szCs w:val="28"/>
                <w:lang w:eastAsia="ru-RU"/>
              </w:rPr>
              <w:t>е</w:t>
            </w:r>
            <w:r w:rsidR="00862522">
              <w:rPr>
                <w:rFonts w:ascii="Times New Roman" w:eastAsia="Times New Roman" w:hAnsi="Times New Roman" w:cs="Times New Roman"/>
                <w:sz w:val="28"/>
                <w:szCs w:val="28"/>
                <w:lang w:eastAsia="ru-RU"/>
              </w:rPr>
              <w:t xml:space="preserve">сть </w:t>
            </w:r>
            <w:r w:rsidRPr="008D6721">
              <w:rPr>
                <w:rFonts w:ascii="Times New Roman" w:eastAsia="Times New Roman" w:hAnsi="Times New Roman" w:cs="Times New Roman"/>
                <w:sz w:val="28"/>
                <w:szCs w:val="28"/>
                <w:lang w:eastAsia="ru-RU"/>
              </w:rPr>
              <w:t xml:space="preserve"> ведут регулирование по совмещ</w:t>
            </w:r>
            <w:r w:rsidR="004714E9">
              <w:rPr>
                <w:rFonts w:ascii="Times New Roman" w:eastAsia="Times New Roman" w:hAnsi="Times New Roman" w:cs="Times New Roman"/>
                <w:sz w:val="28"/>
                <w:szCs w:val="28"/>
                <w:lang w:eastAsia="ru-RU"/>
              </w:rPr>
              <w:t xml:space="preserve">енной </w:t>
            </w:r>
            <w:r w:rsidRPr="008D6721">
              <w:rPr>
                <w:rFonts w:ascii="Times New Roman" w:eastAsia="Times New Roman" w:hAnsi="Times New Roman" w:cs="Times New Roman"/>
                <w:sz w:val="28"/>
                <w:szCs w:val="28"/>
                <w:lang w:eastAsia="ru-RU"/>
              </w:rPr>
              <w:t xml:space="preserve"> нагрузке на отопление и горячее водоснабжение. В этом случае по сети идет теплоноситель, </w:t>
            </w:r>
            <w:r w:rsidRPr="008D6721">
              <w:rPr>
                <w:rFonts w:ascii="Times New Roman" w:eastAsia="Times New Roman" w:hAnsi="Times New Roman" w:cs="Times New Roman"/>
                <w:sz w:val="28"/>
                <w:szCs w:val="28"/>
                <w:lang w:eastAsia="ru-RU"/>
              </w:rPr>
              <w:lastRenderedPageBreak/>
              <w:t>рассчитанный исходя из нагрузки на отопление и вентиляцию без учета расхода теплоты на горячее водоснабжение. Без учета горячего водоснабжения рассчитывают и диаметры тепловых сетей. Теплота на горячее водоснабжение транспортируется тем же теплоносителем, но за счет повышения его тем</w:t>
            </w:r>
            <w:r w:rsidR="004714E9">
              <w:rPr>
                <w:rFonts w:ascii="Times New Roman" w:eastAsia="Times New Roman" w:hAnsi="Times New Roman" w:cs="Times New Roman"/>
                <w:sz w:val="28"/>
                <w:szCs w:val="28"/>
                <w:lang w:eastAsia="ru-RU"/>
              </w:rPr>
              <w:t>перату</w:t>
            </w:r>
            <w:r w:rsidRPr="008D6721">
              <w:rPr>
                <w:rFonts w:ascii="Times New Roman" w:eastAsia="Times New Roman" w:hAnsi="Times New Roman" w:cs="Times New Roman"/>
                <w:sz w:val="28"/>
                <w:szCs w:val="28"/>
                <w:lang w:eastAsia="ru-RU"/>
              </w:rPr>
              <w:t xml:space="preserve">ры. </w:t>
            </w:r>
            <w:r w:rsidR="003C78FD">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В ЦТП поступает теплоноситель с темп</w:t>
            </w:r>
            <w:r w:rsidR="003C78FD">
              <w:rPr>
                <w:rFonts w:ascii="Times New Roman" w:eastAsia="Times New Roman" w:hAnsi="Times New Roman" w:cs="Times New Roman"/>
                <w:sz w:val="28"/>
                <w:szCs w:val="28"/>
                <w:lang w:eastAsia="ru-RU"/>
              </w:rPr>
              <w:t>ератур</w:t>
            </w:r>
            <w:r w:rsidRPr="008D6721">
              <w:rPr>
                <w:rFonts w:ascii="Times New Roman" w:eastAsia="Times New Roman" w:hAnsi="Times New Roman" w:cs="Times New Roman"/>
                <w:sz w:val="28"/>
                <w:szCs w:val="28"/>
                <w:lang w:eastAsia="ru-RU"/>
              </w:rPr>
              <w:t>ой более высокой, чем т 1 по отопит, графику. Теплота, соответствующая этой разности темп</w:t>
            </w:r>
            <w:r w:rsidR="003C78FD">
              <w:rPr>
                <w:rFonts w:ascii="Times New Roman" w:eastAsia="Times New Roman" w:hAnsi="Times New Roman" w:cs="Times New Roman"/>
                <w:sz w:val="28"/>
                <w:szCs w:val="28"/>
                <w:lang w:eastAsia="ru-RU"/>
              </w:rPr>
              <w:t>ератур</w:t>
            </w:r>
            <w:r w:rsidRPr="008D6721">
              <w:rPr>
                <w:rFonts w:ascii="Times New Roman" w:eastAsia="Times New Roman" w:hAnsi="Times New Roman" w:cs="Times New Roman"/>
                <w:sz w:val="28"/>
                <w:szCs w:val="28"/>
                <w:lang w:eastAsia="ru-RU"/>
              </w:rPr>
              <w:t>, идет на нагрев горячей воды, соответствующая разница темп</w:t>
            </w:r>
            <w:r w:rsidR="003C78FD">
              <w:rPr>
                <w:rFonts w:ascii="Times New Roman" w:eastAsia="Times New Roman" w:hAnsi="Times New Roman" w:cs="Times New Roman"/>
                <w:sz w:val="28"/>
                <w:szCs w:val="28"/>
                <w:lang w:eastAsia="ru-RU"/>
              </w:rPr>
              <w:t>ератур</w:t>
            </w:r>
            <w:r w:rsidRPr="008D6721">
              <w:rPr>
                <w:rFonts w:ascii="Times New Roman" w:eastAsia="Times New Roman" w:hAnsi="Times New Roman" w:cs="Times New Roman"/>
                <w:sz w:val="28"/>
                <w:szCs w:val="28"/>
                <w:lang w:eastAsia="ru-RU"/>
              </w:rPr>
              <w:t xml:space="preserve"> Ti - хг — на отопление, а теплота, соответствующая разности Т2- ТА — на горячее водоснабжение. Следовательно, теплота, соответствующая остыванию теплоносителя от нач</w:t>
            </w:r>
            <w:r w:rsidR="003C78FD">
              <w:rPr>
                <w:rFonts w:ascii="Times New Roman" w:eastAsia="Times New Roman" w:hAnsi="Times New Roman" w:cs="Times New Roman"/>
                <w:sz w:val="28"/>
                <w:szCs w:val="28"/>
                <w:lang w:eastAsia="ru-RU"/>
              </w:rPr>
              <w:t xml:space="preserve">альной </w:t>
            </w:r>
            <w:r w:rsidRPr="008D6721">
              <w:rPr>
                <w:rFonts w:ascii="Times New Roman" w:eastAsia="Times New Roman" w:hAnsi="Times New Roman" w:cs="Times New Roman"/>
                <w:sz w:val="28"/>
                <w:szCs w:val="28"/>
                <w:lang w:eastAsia="ru-RU"/>
              </w:rPr>
              <w:t xml:space="preserve"> темп</w:t>
            </w:r>
            <w:r w:rsidR="003C78FD">
              <w:rPr>
                <w:rFonts w:ascii="Times New Roman" w:eastAsia="Times New Roman" w:hAnsi="Times New Roman" w:cs="Times New Roman"/>
                <w:sz w:val="28"/>
                <w:szCs w:val="28"/>
                <w:lang w:eastAsia="ru-RU"/>
              </w:rPr>
              <w:t>ературы</w:t>
            </w:r>
            <w:r w:rsidRPr="008D6721">
              <w:rPr>
                <w:rFonts w:ascii="Times New Roman" w:eastAsia="Times New Roman" w:hAnsi="Times New Roman" w:cs="Times New Roman"/>
                <w:sz w:val="28"/>
                <w:szCs w:val="28"/>
                <w:lang w:eastAsia="ru-RU"/>
              </w:rPr>
              <w:t xml:space="preserve"> до х</w:t>
            </w:r>
            <w:r w:rsidR="004714E9">
              <w:rPr>
                <w:rFonts w:ascii="Times New Roman" w:eastAsia="Times New Roman" w:hAnsi="Times New Roman" w:cs="Times New Roman"/>
                <w:sz w:val="28"/>
                <w:szCs w:val="28"/>
                <w:lang w:eastAsia="ru-RU"/>
              </w:rPr>
              <w:t>в</w:t>
            </w:r>
            <w:r w:rsidRPr="008D6721">
              <w:rPr>
                <w:rFonts w:ascii="Times New Roman" w:eastAsia="Times New Roman" w:hAnsi="Times New Roman" w:cs="Times New Roman"/>
                <w:sz w:val="28"/>
                <w:szCs w:val="28"/>
                <w:lang w:eastAsia="ru-RU"/>
              </w:rPr>
              <w:t xml:space="preserve"> и от хг до 4</w:t>
            </w:r>
            <w:r w:rsidR="003C78FD">
              <w:rPr>
                <w:rFonts w:ascii="Times New Roman" w:eastAsia="Times New Roman" w:hAnsi="Times New Roman" w:cs="Times New Roman"/>
                <w:sz w:val="28"/>
                <w:szCs w:val="28"/>
                <w:lang w:eastAsia="ru-RU"/>
              </w:rPr>
              <w:t>%</w:t>
            </w:r>
            <w:r w:rsidRPr="008D6721">
              <w:rPr>
                <w:rFonts w:ascii="Times New Roman" w:eastAsia="Times New Roman" w:hAnsi="Times New Roman" w:cs="Times New Roman"/>
                <w:sz w:val="28"/>
                <w:szCs w:val="28"/>
                <w:lang w:eastAsia="ru-RU"/>
              </w:rPr>
              <w:t xml:space="preserve">, должна быть равна теплоте, расходуемой на горячее водоснабжение. </w:t>
            </w:r>
            <w:r w:rsidR="003C78FD">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 xml:space="preserve">Исходя </w:t>
            </w:r>
            <w:r w:rsidR="00862522">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из этого условия и определяют темп</w:t>
            </w:r>
            <w:r w:rsidR="003C78FD">
              <w:rPr>
                <w:rFonts w:ascii="Times New Roman" w:eastAsia="Times New Roman" w:hAnsi="Times New Roman" w:cs="Times New Roman"/>
                <w:sz w:val="28"/>
                <w:szCs w:val="28"/>
                <w:lang w:eastAsia="ru-RU"/>
              </w:rPr>
              <w:t>ературу</w:t>
            </w:r>
            <w:r w:rsidRPr="008D6721">
              <w:rPr>
                <w:rFonts w:ascii="Times New Roman" w:eastAsia="Times New Roman" w:hAnsi="Times New Roman" w:cs="Times New Roman"/>
                <w:sz w:val="28"/>
                <w:szCs w:val="28"/>
                <w:lang w:eastAsia="ru-RU"/>
              </w:rPr>
              <w:t xml:space="preserve"> нагрева воды в источнике теплоты, соответствующую повыш</w:t>
            </w:r>
            <w:r w:rsidR="003C78FD">
              <w:rPr>
                <w:rFonts w:ascii="Times New Roman" w:eastAsia="Times New Roman" w:hAnsi="Times New Roman" w:cs="Times New Roman"/>
                <w:sz w:val="28"/>
                <w:szCs w:val="28"/>
                <w:lang w:eastAsia="ru-RU"/>
              </w:rPr>
              <w:t xml:space="preserve">енному </w:t>
            </w:r>
            <w:r w:rsidRPr="008D6721">
              <w:rPr>
                <w:rFonts w:ascii="Times New Roman" w:eastAsia="Times New Roman" w:hAnsi="Times New Roman" w:cs="Times New Roman"/>
                <w:sz w:val="28"/>
                <w:szCs w:val="28"/>
                <w:lang w:eastAsia="ru-RU"/>
              </w:rPr>
              <w:t xml:space="preserve"> графику. Т.о., при расходовании теплоты на отопление, вентиляцию и горячее водоснабжение применяют регулирование по совмещ</w:t>
            </w:r>
            <w:r w:rsidR="004714E9">
              <w:rPr>
                <w:rFonts w:ascii="Times New Roman" w:eastAsia="Times New Roman" w:hAnsi="Times New Roman" w:cs="Times New Roman"/>
                <w:sz w:val="28"/>
                <w:szCs w:val="28"/>
                <w:lang w:eastAsia="ru-RU"/>
              </w:rPr>
              <w:t xml:space="preserve">енной </w:t>
            </w:r>
            <w:r w:rsidRPr="008D6721">
              <w:rPr>
                <w:rFonts w:ascii="Times New Roman" w:eastAsia="Times New Roman" w:hAnsi="Times New Roman" w:cs="Times New Roman"/>
                <w:sz w:val="28"/>
                <w:szCs w:val="28"/>
                <w:lang w:eastAsia="ru-RU"/>
              </w:rPr>
              <w:t xml:space="preserve"> нагрузке. Если доля расхода теплоты на горячее водоснабжение мала, то можно использовать центр</w:t>
            </w:r>
            <w:r w:rsidR="004714E9">
              <w:rPr>
                <w:rFonts w:ascii="Times New Roman" w:eastAsia="Times New Roman" w:hAnsi="Times New Roman" w:cs="Times New Roman"/>
                <w:sz w:val="28"/>
                <w:szCs w:val="28"/>
                <w:lang w:eastAsia="ru-RU"/>
              </w:rPr>
              <w:t>альное</w:t>
            </w:r>
            <w:r w:rsidRPr="008D6721">
              <w:rPr>
                <w:rFonts w:ascii="Times New Roman" w:eastAsia="Times New Roman" w:hAnsi="Times New Roman" w:cs="Times New Roman"/>
                <w:sz w:val="28"/>
                <w:szCs w:val="28"/>
                <w:lang w:eastAsia="ru-RU"/>
              </w:rPr>
              <w:t xml:space="preserve"> регулирование по отопит</w:t>
            </w:r>
            <w:r w:rsidR="003C78FD">
              <w:rPr>
                <w:rFonts w:ascii="Times New Roman" w:eastAsia="Times New Roman" w:hAnsi="Times New Roman" w:cs="Times New Roman"/>
                <w:sz w:val="28"/>
                <w:szCs w:val="28"/>
                <w:lang w:eastAsia="ru-RU"/>
              </w:rPr>
              <w:t>ельной</w:t>
            </w:r>
            <w:r w:rsidRPr="008D6721">
              <w:rPr>
                <w:rFonts w:ascii="Times New Roman" w:eastAsia="Times New Roman" w:hAnsi="Times New Roman" w:cs="Times New Roman"/>
                <w:sz w:val="28"/>
                <w:szCs w:val="28"/>
                <w:lang w:eastAsia="ru-RU"/>
              </w:rPr>
              <w:t>, нагрузке.</w:t>
            </w:r>
          </w:p>
          <w:p w:rsidR="008D6721" w:rsidRPr="008D6721" w:rsidRDefault="008D6721" w:rsidP="004714E9">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D6721">
              <w:rPr>
                <w:rFonts w:ascii="Times New Roman" w:eastAsia="Times New Roman" w:hAnsi="Times New Roman" w:cs="Times New Roman"/>
                <w:sz w:val="28"/>
                <w:szCs w:val="28"/>
                <w:lang w:eastAsia="ru-RU"/>
              </w:rPr>
              <w:t>Осн</w:t>
            </w:r>
            <w:r w:rsidR="004714E9">
              <w:rPr>
                <w:rFonts w:ascii="Times New Roman" w:eastAsia="Times New Roman" w:hAnsi="Times New Roman" w:cs="Times New Roman"/>
                <w:sz w:val="28"/>
                <w:szCs w:val="28"/>
                <w:lang w:eastAsia="ru-RU"/>
              </w:rPr>
              <w:t>овным</w:t>
            </w:r>
            <w:r w:rsidRPr="008D6721">
              <w:rPr>
                <w:rFonts w:ascii="Times New Roman" w:eastAsia="Times New Roman" w:hAnsi="Times New Roman" w:cs="Times New Roman"/>
                <w:sz w:val="28"/>
                <w:szCs w:val="28"/>
                <w:lang w:eastAsia="ru-RU"/>
              </w:rPr>
              <w:t xml:space="preserve"> достоинством </w:t>
            </w:r>
            <w:r w:rsidR="004714E9">
              <w:rPr>
                <w:rFonts w:ascii="Times New Roman" w:eastAsia="Times New Roman" w:hAnsi="Times New Roman" w:cs="Times New Roman"/>
                <w:sz w:val="28"/>
                <w:szCs w:val="28"/>
                <w:lang w:eastAsia="ru-RU"/>
              </w:rPr>
              <w:t>закрытой системы теплоснабжения</w:t>
            </w:r>
            <w:r w:rsidRPr="008D6721">
              <w:rPr>
                <w:rFonts w:ascii="Times New Roman" w:eastAsia="Times New Roman" w:hAnsi="Times New Roman" w:cs="Times New Roman"/>
                <w:sz w:val="28"/>
                <w:szCs w:val="28"/>
                <w:lang w:eastAsia="ru-RU"/>
              </w:rPr>
              <w:t xml:space="preserve"> по сравнению с открытой системой является высокое качество горячей воды, т</w:t>
            </w:r>
            <w:r w:rsidR="00862522">
              <w:rPr>
                <w:rFonts w:ascii="Times New Roman" w:eastAsia="Times New Roman" w:hAnsi="Times New Roman" w:cs="Times New Roman"/>
                <w:sz w:val="28"/>
                <w:szCs w:val="28"/>
                <w:lang w:eastAsia="ru-RU"/>
              </w:rPr>
              <w:t xml:space="preserve">ак </w:t>
            </w:r>
            <w:r w:rsidRPr="008D6721">
              <w:rPr>
                <w:rFonts w:ascii="Times New Roman" w:eastAsia="Times New Roman" w:hAnsi="Times New Roman" w:cs="Times New Roman"/>
                <w:sz w:val="28"/>
                <w:szCs w:val="28"/>
                <w:lang w:eastAsia="ru-RU"/>
              </w:rPr>
              <w:t>к</w:t>
            </w:r>
            <w:r w:rsidR="00862522">
              <w:rPr>
                <w:rFonts w:ascii="Times New Roman" w:eastAsia="Times New Roman" w:hAnsi="Times New Roman" w:cs="Times New Roman"/>
                <w:sz w:val="28"/>
                <w:szCs w:val="28"/>
                <w:lang w:eastAsia="ru-RU"/>
              </w:rPr>
              <w:t>ак</w:t>
            </w:r>
            <w:r w:rsidRPr="008D6721">
              <w:rPr>
                <w:rFonts w:ascii="Times New Roman" w:eastAsia="Times New Roman" w:hAnsi="Times New Roman" w:cs="Times New Roman"/>
                <w:sz w:val="28"/>
                <w:szCs w:val="28"/>
                <w:lang w:eastAsia="ru-RU"/>
              </w:rPr>
              <w:t xml:space="preserve"> она получается в результате нагрева водопроводной воды в поверхностных теплообменниках, располагаемых в непосредственной близости от мест ее разбора. Осн</w:t>
            </w:r>
            <w:r w:rsidR="004714E9">
              <w:rPr>
                <w:rFonts w:ascii="Times New Roman" w:eastAsia="Times New Roman" w:hAnsi="Times New Roman" w:cs="Times New Roman"/>
                <w:sz w:val="28"/>
                <w:szCs w:val="28"/>
                <w:lang w:eastAsia="ru-RU"/>
              </w:rPr>
              <w:t>овной</w:t>
            </w:r>
            <w:r w:rsidRPr="008D6721">
              <w:rPr>
                <w:rFonts w:ascii="Times New Roman" w:eastAsia="Times New Roman" w:hAnsi="Times New Roman" w:cs="Times New Roman"/>
                <w:sz w:val="28"/>
                <w:szCs w:val="28"/>
                <w:lang w:eastAsia="ru-RU"/>
              </w:rPr>
              <w:t xml:space="preserve"> недостаток — раздробленность тепловых пунктов, где приготовляется горячая вода, что осложняет водоподготовку.</w:t>
            </w:r>
          </w:p>
          <w:p w:rsidR="00DE7D73" w:rsidRPr="00DE7D73" w:rsidRDefault="00DE7D73" w:rsidP="004714E9">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В закрытых системах вода на нужды ГВ получается нагревом холодной водопроводной воды в водонагревателях за счет теплоты сетевой воды.  Если в многотрубной тепловой сети имеется отдельная пара  трубопроводов для покрытия  тепловой  нагрузки  ГВ,  то схема  подключения имеет вид (рис.1</w:t>
            </w:r>
            <w:r w:rsidR="004714E9" w:rsidRPr="004714E9">
              <w:rPr>
                <w:rFonts w:ascii="Times New Roman" w:eastAsia="Times New Roman" w:hAnsi="Times New Roman" w:cs="Times New Roman"/>
                <w:sz w:val="28"/>
                <w:szCs w:val="28"/>
                <w:lang w:eastAsia="ru-RU"/>
              </w:rPr>
              <w:t>.23</w:t>
            </w:r>
            <w:r w:rsidRPr="00DE7D73">
              <w:rPr>
                <w:rFonts w:ascii="Times New Roman" w:eastAsia="Times New Roman" w:hAnsi="Times New Roman" w:cs="Times New Roman"/>
                <w:sz w:val="28"/>
                <w:szCs w:val="28"/>
                <w:lang w:eastAsia="ru-RU"/>
              </w:rPr>
              <w:t xml:space="preserve">).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4714E9">
              <w:rPr>
                <w:rFonts w:ascii="Times New Roman" w:eastAsia="Times New Roman" w:hAnsi="Times New Roman" w:cs="Times New Roman"/>
                <w:noProof/>
                <w:sz w:val="28"/>
                <w:szCs w:val="28"/>
                <w:lang w:eastAsia="ru-RU"/>
              </w:rPr>
              <w:drawing>
                <wp:inline distT="0" distB="0" distL="0" distR="0">
                  <wp:extent cx="3086100" cy="2200275"/>
                  <wp:effectExtent l="19050" t="0" r="0" b="0"/>
                  <wp:docPr id="9" name="Рисунок 3" descr="http://www.bibliotekar.ru/spravochnik-140-vodosnabzhenie/9.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ibliotekar.ru/spravochnik-140-vodosnabzhenie/9.files/image001.gif"/>
                          <pic:cNvPicPr>
                            <a:picLocks noChangeAspect="1" noChangeArrowheads="1"/>
                          </pic:cNvPicPr>
                        </pic:nvPicPr>
                        <pic:blipFill>
                          <a:blip r:embed="rId13"/>
                          <a:srcRect/>
                          <a:stretch>
                            <a:fillRect/>
                          </a:stretch>
                        </pic:blipFill>
                        <pic:spPr bwMode="auto">
                          <a:xfrm>
                            <a:off x="0" y="0"/>
                            <a:ext cx="3086100" cy="2200275"/>
                          </a:xfrm>
                          <a:prstGeom prst="rect">
                            <a:avLst/>
                          </a:prstGeom>
                          <a:noFill/>
                          <a:ln w="9525">
                            <a:noFill/>
                            <a:miter lim="800000"/>
                            <a:headEnd/>
                            <a:tailEnd/>
                          </a:ln>
                        </pic:spPr>
                      </pic:pic>
                    </a:graphicData>
                  </a:graphic>
                </wp:inline>
              </w:drawing>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При подаче теплоты совместно на  отопление,  вентиляцию  и  ГВ различают три возможные схемы подключения ВП горячего водоснабжения:</w:t>
            </w:r>
          </w:p>
          <w:p w:rsidR="00DE7D73" w:rsidRPr="00DE7D73" w:rsidRDefault="00DE7D73" w:rsidP="004714E9">
            <w:pPr>
              <w:spacing w:before="100" w:beforeAutospacing="1" w:after="100" w:afterAutospacing="1" w:line="240" w:lineRule="auto"/>
              <w:ind w:left="283" w:hanging="283"/>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параллельную;</w:t>
            </w:r>
          </w:p>
          <w:p w:rsidR="00DE7D73" w:rsidRPr="00DE7D73" w:rsidRDefault="00DE7D73" w:rsidP="004714E9">
            <w:pPr>
              <w:spacing w:before="100" w:beforeAutospacing="1" w:after="100" w:afterAutospacing="1" w:line="240" w:lineRule="auto"/>
              <w:ind w:left="283" w:hanging="283"/>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lastRenderedPageBreak/>
              <w:t>·      двухступенчатую смешанную;</w:t>
            </w:r>
          </w:p>
          <w:p w:rsidR="00DE7D73" w:rsidRPr="00DE7D73" w:rsidRDefault="00DE7D73" w:rsidP="004714E9">
            <w:pPr>
              <w:spacing w:before="100" w:beforeAutospacing="1" w:after="100" w:afterAutospacing="1" w:line="240" w:lineRule="auto"/>
              <w:ind w:left="283" w:hanging="283"/>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двухступенчатую последовательную.</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xml:space="preserve">Выбор схемы подключения определяется  относительной  нагрузкой горячего  водоснабжения  (по  отношению  к  расчетной  отопительной нагрузке).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Если эта величина составляет</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4714E9">
              <w:rPr>
                <w:rFonts w:ascii="Times New Roman" w:eastAsia="Times New Roman" w:hAnsi="Times New Roman" w:cs="Times New Roman"/>
                <w:noProof/>
                <w:sz w:val="28"/>
                <w:szCs w:val="28"/>
                <w:lang w:eastAsia="ru-RU"/>
              </w:rPr>
              <w:drawing>
                <wp:inline distT="0" distB="0" distL="0" distR="0">
                  <wp:extent cx="1114425" cy="571500"/>
                  <wp:effectExtent l="19050" t="0" r="9525" b="0"/>
                  <wp:docPr id="3" name="Рисунок 4" descr="http://www.bibliotekar.ru/spravochnik-140-vodosnabzhenie/9.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ibliotekar.ru/spravochnik-140-vodosnabzhenie/9.files/image002.gif"/>
                          <pic:cNvPicPr>
                            <a:picLocks noChangeAspect="1" noChangeArrowheads="1"/>
                          </pic:cNvPicPr>
                        </pic:nvPicPr>
                        <pic:blipFill>
                          <a:blip r:embed="rId14"/>
                          <a:srcRect/>
                          <a:stretch>
                            <a:fillRect/>
                          </a:stretch>
                        </pic:blipFill>
                        <pic:spPr bwMode="auto">
                          <a:xfrm>
                            <a:off x="0" y="0"/>
                            <a:ext cx="1114425" cy="571500"/>
                          </a:xfrm>
                          <a:prstGeom prst="rect">
                            <a:avLst/>
                          </a:prstGeom>
                          <a:noFill/>
                          <a:ln w="9525">
                            <a:noFill/>
                            <a:miter lim="800000"/>
                            <a:headEnd/>
                            <a:tailEnd/>
                          </a:ln>
                        </pic:spPr>
                      </pic:pic>
                    </a:graphicData>
                  </a:graphic>
                </wp:inline>
              </w:drawing>
            </w:r>
            <w:r w:rsidRPr="00DE7D73">
              <w:rPr>
                <w:rFonts w:ascii="Times New Roman" w:eastAsia="Times New Roman" w:hAnsi="Times New Roman" w:cs="Times New Roman"/>
                <w:sz w:val="28"/>
                <w:szCs w:val="28"/>
                <w:lang w:eastAsia="ru-RU"/>
              </w:rPr>
              <w:t>,</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то применяется параллельная схема (рис.1.24), когда поток  сетевой воды  на нужды ГВ параллелен потоку воды на отопление.</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4714E9">
              <w:rPr>
                <w:rFonts w:ascii="Times New Roman" w:eastAsia="Times New Roman" w:hAnsi="Times New Roman" w:cs="Times New Roman"/>
                <w:noProof/>
                <w:sz w:val="28"/>
                <w:szCs w:val="28"/>
                <w:lang w:eastAsia="ru-RU"/>
              </w:rPr>
              <w:drawing>
                <wp:inline distT="0" distB="0" distL="0" distR="0">
                  <wp:extent cx="5248275" cy="2476500"/>
                  <wp:effectExtent l="19050" t="0" r="9525" b="0"/>
                  <wp:docPr id="5" name="Рисунок 5" descr="http://www.bibliotekar.ru/spravochnik-140-vodosnabzhenie/9.files/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ibliotekar.ru/spravochnik-140-vodosnabzhenie/9.files/image003.gif"/>
                          <pic:cNvPicPr>
                            <a:picLocks noChangeAspect="1" noChangeArrowheads="1"/>
                          </pic:cNvPicPr>
                        </pic:nvPicPr>
                        <pic:blipFill>
                          <a:blip r:embed="rId15"/>
                          <a:srcRect/>
                          <a:stretch>
                            <a:fillRect/>
                          </a:stretch>
                        </pic:blipFill>
                        <pic:spPr bwMode="auto">
                          <a:xfrm>
                            <a:off x="0" y="0"/>
                            <a:ext cx="5248275" cy="2476500"/>
                          </a:xfrm>
                          <a:prstGeom prst="rect">
                            <a:avLst/>
                          </a:prstGeom>
                          <a:noFill/>
                          <a:ln w="9525">
                            <a:noFill/>
                            <a:miter lim="800000"/>
                            <a:headEnd/>
                            <a:tailEnd/>
                          </a:ln>
                        </pic:spPr>
                      </pic:pic>
                    </a:graphicData>
                  </a:graphic>
                </wp:inline>
              </w:drawing>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4714E9">
              <w:rPr>
                <w:rFonts w:ascii="Times New Roman" w:eastAsia="Times New Roman" w:hAnsi="Times New Roman" w:cs="Times New Roman"/>
                <w:noProof/>
                <w:sz w:val="28"/>
                <w:szCs w:val="28"/>
                <w:lang w:eastAsia="ru-RU"/>
              </w:rPr>
              <w:lastRenderedPageBreak/>
              <w:drawing>
                <wp:inline distT="0" distB="0" distL="0" distR="0">
                  <wp:extent cx="5334000" cy="3371850"/>
                  <wp:effectExtent l="19050" t="0" r="0" b="0"/>
                  <wp:docPr id="6" name="Рисунок 6" descr="http://www.bibliotekar.ru/spravochnik-140-vodosnabzhenie/9.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ibliotekar.ru/spravochnik-140-vodosnabzhenie/9.files/image004.gif"/>
                          <pic:cNvPicPr>
                            <a:picLocks noChangeAspect="1" noChangeArrowheads="1"/>
                          </pic:cNvPicPr>
                        </pic:nvPicPr>
                        <pic:blipFill>
                          <a:blip r:embed="rId16"/>
                          <a:srcRect/>
                          <a:stretch>
                            <a:fillRect/>
                          </a:stretch>
                        </pic:blipFill>
                        <pic:spPr bwMode="auto">
                          <a:xfrm>
                            <a:off x="0" y="0"/>
                            <a:ext cx="5334000" cy="3371850"/>
                          </a:xfrm>
                          <a:prstGeom prst="rect">
                            <a:avLst/>
                          </a:prstGeom>
                          <a:noFill/>
                          <a:ln w="9525">
                            <a:noFill/>
                            <a:miter lim="800000"/>
                            <a:headEnd/>
                            <a:tailEnd/>
                          </a:ln>
                        </pic:spPr>
                      </pic:pic>
                    </a:graphicData>
                  </a:graphic>
                </wp:inline>
              </w:drawing>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4714E9">
              <w:rPr>
                <w:rFonts w:ascii="Times New Roman" w:eastAsia="Times New Roman" w:hAnsi="Times New Roman" w:cs="Times New Roman"/>
                <w:noProof/>
                <w:sz w:val="28"/>
                <w:szCs w:val="28"/>
                <w:lang w:eastAsia="ru-RU"/>
              </w:rPr>
              <w:drawing>
                <wp:inline distT="0" distB="0" distL="0" distR="0">
                  <wp:extent cx="5334000" cy="3371850"/>
                  <wp:effectExtent l="19050" t="0" r="0" b="0"/>
                  <wp:docPr id="7" name="Рисунок 7" descr="http://www.bibliotekar.ru/spravochnik-140-vodosnabzhenie/9.files/image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bibliotekar.ru/spravochnik-140-vodosnabzhenie/9.files/image005.gif"/>
                          <pic:cNvPicPr>
                            <a:picLocks noChangeAspect="1" noChangeArrowheads="1"/>
                          </pic:cNvPicPr>
                        </pic:nvPicPr>
                        <pic:blipFill>
                          <a:blip r:embed="rId17"/>
                          <a:srcRect/>
                          <a:stretch>
                            <a:fillRect/>
                          </a:stretch>
                        </pic:blipFill>
                        <pic:spPr bwMode="auto">
                          <a:xfrm>
                            <a:off x="0" y="0"/>
                            <a:ext cx="5334000" cy="3371850"/>
                          </a:xfrm>
                          <a:prstGeom prst="rect">
                            <a:avLst/>
                          </a:prstGeom>
                          <a:noFill/>
                          <a:ln w="9525">
                            <a:noFill/>
                            <a:miter lim="800000"/>
                            <a:headEnd/>
                            <a:tailEnd/>
                          </a:ln>
                        </pic:spPr>
                      </pic:pic>
                    </a:graphicData>
                  </a:graphic>
                </wp:inline>
              </w:drawing>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xml:space="preserve">Когда  относительный расход тепла на ГВ укладывается в  диапазон от 0,2 до 1, применяются  двухступенчатые  схемы.  При смешанной схеме (рис. 1.25) холодная вода поступает сначала в водонагреватель первой ступени, подключенный последовательно после системы отопления. Затем догрев воды  производится  в  водонагревателе второй </w:t>
            </w:r>
            <w:r w:rsidRPr="00DE7D73">
              <w:rPr>
                <w:rFonts w:ascii="Times New Roman" w:eastAsia="Times New Roman" w:hAnsi="Times New Roman" w:cs="Times New Roman"/>
                <w:sz w:val="28"/>
                <w:szCs w:val="28"/>
                <w:lang w:eastAsia="ru-RU"/>
              </w:rPr>
              <w:lastRenderedPageBreak/>
              <w:t>ступени, подключенном параллельно.</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xml:space="preserve">При последовательной схеме (рис.1.26) обе ступени подключены  последовательно.  Особенность двухступенчатых схем -  использование теплоты обратной воды из системы отопления, что значительно повышает экономичность теплоснабжения. Так при смешанной схеме в расчетный зимний период, когда  обратная вода из системы отопления имеет температуру </w:t>
            </w:r>
            <w:r w:rsidRPr="00DE7D73">
              <w:rPr>
                <w:rFonts w:ascii="Times New Roman" w:eastAsia="Times New Roman" w:hAnsi="Times New Roman" w:cs="Times New Roman"/>
                <w:b/>
                <w:bCs/>
                <w:i/>
                <w:iCs/>
                <w:sz w:val="28"/>
                <w:szCs w:val="28"/>
                <w:lang w:eastAsia="ru-RU"/>
              </w:rPr>
              <w:t>t</w:t>
            </w:r>
            <w:r w:rsidRPr="00DE7D73">
              <w:rPr>
                <w:rFonts w:ascii="Times New Roman" w:eastAsia="Times New Roman" w:hAnsi="Times New Roman" w:cs="Times New Roman"/>
                <w:sz w:val="28"/>
                <w:szCs w:val="28"/>
                <w:vertAlign w:val="subscript"/>
                <w:lang w:eastAsia="ru-RU"/>
              </w:rPr>
              <w:t>2</w:t>
            </w:r>
            <w:r w:rsidRPr="00DE7D73">
              <w:rPr>
                <w:rFonts w:ascii="Times New Roman" w:eastAsia="Times New Roman" w:hAnsi="Times New Roman" w:cs="Times New Roman"/>
                <w:b/>
                <w:bCs/>
                <w:i/>
                <w:iCs/>
                <w:sz w:val="28"/>
                <w:szCs w:val="28"/>
                <w:vertAlign w:val="superscript"/>
                <w:lang w:eastAsia="ru-RU"/>
              </w:rPr>
              <w:t>р</w:t>
            </w:r>
            <w:r w:rsidRPr="00DE7D73">
              <w:rPr>
                <w:rFonts w:ascii="Times New Roman" w:eastAsia="Times New Roman" w:hAnsi="Times New Roman" w:cs="Times New Roman"/>
                <w:sz w:val="28"/>
                <w:szCs w:val="28"/>
                <w:lang w:eastAsia="ru-RU"/>
              </w:rPr>
              <w:t xml:space="preserve"> = 70 °С, этого достаточно, чтобы обеспечить нагрев воды для ГВ только в  ВН  1-ой  ступени.</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При последовательной схеме нагрузка ГВ обеспечивается вообще без дополнительного расхода воды в тепловой сети на эти цели.  Тепловая нагрузка ГВ обеспечивается некоторым повышением  температуры  сетевой воды (</w:t>
            </w:r>
            <w:r w:rsidRPr="00DE7D73">
              <w:rPr>
                <w:rFonts w:ascii="Times New Roman" w:eastAsia="Times New Roman" w:hAnsi="Times New Roman" w:cs="Times New Roman"/>
                <w:b/>
                <w:bCs/>
                <w:sz w:val="28"/>
                <w:szCs w:val="28"/>
                <w:lang w:eastAsia="ru-RU"/>
              </w:rPr>
              <w:t>t</w:t>
            </w:r>
            <w:r w:rsidRPr="00DE7D73">
              <w:rPr>
                <w:rFonts w:ascii="Times New Roman" w:eastAsia="Times New Roman" w:hAnsi="Times New Roman" w:cs="Times New Roman"/>
                <w:sz w:val="28"/>
                <w:szCs w:val="28"/>
                <w:vertAlign w:val="subscript"/>
                <w:lang w:eastAsia="ru-RU"/>
              </w:rPr>
              <w:t>1</w:t>
            </w:r>
            <w:r w:rsidRPr="00DE7D73">
              <w:rPr>
                <w:rFonts w:ascii="Times New Roman" w:eastAsia="Times New Roman" w:hAnsi="Times New Roman" w:cs="Times New Roman"/>
                <w:b/>
                <w:bCs/>
                <w:i/>
                <w:iCs/>
                <w:sz w:val="28"/>
                <w:szCs w:val="28"/>
                <w:vertAlign w:val="superscript"/>
                <w:lang w:eastAsia="ru-RU"/>
              </w:rPr>
              <w:t>п</w:t>
            </w:r>
            <w:r w:rsidRPr="00DE7D73">
              <w:rPr>
                <w:rFonts w:ascii="Times New Roman" w:eastAsia="Times New Roman" w:hAnsi="Times New Roman" w:cs="Times New Roman"/>
                <w:sz w:val="28"/>
                <w:szCs w:val="28"/>
                <w:lang w:eastAsia="ru-RU"/>
              </w:rPr>
              <w:t>).</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xml:space="preserve"> Открытые системы теплоснабжения</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4714E9">
              <w:rPr>
                <w:rFonts w:ascii="Times New Roman" w:eastAsia="Times New Roman" w:hAnsi="Times New Roman" w:cs="Times New Roman"/>
                <w:noProof/>
                <w:sz w:val="28"/>
                <w:szCs w:val="28"/>
                <w:lang w:eastAsia="ru-RU"/>
              </w:rPr>
              <w:drawing>
                <wp:inline distT="0" distB="0" distL="0" distR="0">
                  <wp:extent cx="2905125" cy="2828925"/>
                  <wp:effectExtent l="19050" t="0" r="9525" b="0"/>
                  <wp:docPr id="8" name="Рисунок 8" descr="http://www.bibliotekar.ru/spravochnik-140-vodosnabzhenie/9.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bibliotekar.ru/spravochnik-140-vodosnabzhenie/9.files/image006.gif"/>
                          <pic:cNvPicPr>
                            <a:picLocks noChangeAspect="1" noChangeArrowheads="1"/>
                          </pic:cNvPicPr>
                        </pic:nvPicPr>
                        <pic:blipFill>
                          <a:blip r:embed="rId18"/>
                          <a:srcRect/>
                          <a:stretch>
                            <a:fillRect/>
                          </a:stretch>
                        </pic:blipFill>
                        <pic:spPr bwMode="auto">
                          <a:xfrm>
                            <a:off x="0" y="0"/>
                            <a:ext cx="2905125" cy="2828925"/>
                          </a:xfrm>
                          <a:prstGeom prst="rect">
                            <a:avLst/>
                          </a:prstGeom>
                          <a:noFill/>
                          <a:ln w="9525">
                            <a:noFill/>
                            <a:miter lim="800000"/>
                            <a:headEnd/>
                            <a:tailEnd/>
                          </a:ln>
                        </pic:spPr>
                      </pic:pic>
                    </a:graphicData>
                  </a:graphic>
                </wp:inline>
              </w:drawing>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В открытой системе на водоразбор в систему ГВ поступает вода непосредственно из теплосети.</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xml:space="preserve">При наличии в многотрубной тепловой сети отдельной  пары  трубопроводов на нужды ГВ, присоединение  системы  ГВ выполняется  непосредственным (рис.1.27). Такая схема предусматривает центральное регулирование температуры горячей воды </w:t>
            </w:r>
            <w:r w:rsidRPr="00DE7D73">
              <w:rPr>
                <w:rFonts w:ascii="Times New Roman" w:eastAsia="Times New Roman" w:hAnsi="Times New Roman" w:cs="Times New Roman"/>
                <w:b/>
                <w:bCs/>
                <w:i/>
                <w:iCs/>
                <w:sz w:val="28"/>
                <w:szCs w:val="28"/>
                <w:lang w:val="en-US" w:eastAsia="ru-RU"/>
              </w:rPr>
              <w:t>t</w:t>
            </w:r>
            <w:r w:rsidRPr="00DE7D73">
              <w:rPr>
                <w:rFonts w:ascii="Times New Roman" w:eastAsia="Times New Roman" w:hAnsi="Times New Roman" w:cs="Times New Roman"/>
                <w:b/>
                <w:bCs/>
                <w:i/>
                <w:iCs/>
                <w:sz w:val="28"/>
                <w:szCs w:val="28"/>
                <w:vertAlign w:val="subscript"/>
                <w:lang w:eastAsia="ru-RU"/>
              </w:rPr>
              <w:t>г</w:t>
            </w:r>
            <w:r w:rsidRPr="00DE7D73">
              <w:rPr>
                <w:rFonts w:ascii="Times New Roman" w:eastAsia="Times New Roman" w:hAnsi="Times New Roman" w:cs="Times New Roman"/>
                <w:b/>
                <w:bCs/>
                <w:i/>
                <w:iCs/>
                <w:sz w:val="28"/>
                <w:szCs w:val="28"/>
                <w:lang w:eastAsia="ru-RU"/>
              </w:rPr>
              <w:t xml:space="preserve"> </w:t>
            </w:r>
            <w:r w:rsidRPr="00DE7D73">
              <w:rPr>
                <w:rFonts w:ascii="Times New Roman" w:eastAsia="Times New Roman" w:hAnsi="Times New Roman" w:cs="Times New Roman"/>
                <w:sz w:val="28"/>
                <w:szCs w:val="28"/>
                <w:lang w:eastAsia="ru-RU"/>
              </w:rPr>
              <w:t>на источнике теплоты.</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xml:space="preserve">При смешанной тепловой нагрузке подключение системы ГВ осуществляется через смеситель, являющийся одновременно и регулятором температуры (рис. 1.28). Горячая вода получается смешением  в необходимой пропорции прямой сетевой и обратной </w:t>
            </w:r>
            <w:r w:rsidRPr="00DE7D73">
              <w:rPr>
                <w:rFonts w:ascii="Times New Roman" w:eastAsia="Times New Roman" w:hAnsi="Times New Roman" w:cs="Times New Roman"/>
                <w:sz w:val="28"/>
                <w:szCs w:val="28"/>
                <w:lang w:eastAsia="ru-RU"/>
              </w:rPr>
              <w:lastRenderedPageBreak/>
              <w:t xml:space="preserve">отопительной воды. Именно этой пропорцией и управляет регулятор, обеспечивая условие </w:t>
            </w:r>
            <w:r w:rsidRPr="00DE7D73">
              <w:rPr>
                <w:rFonts w:ascii="Times New Roman" w:eastAsia="Times New Roman" w:hAnsi="Times New Roman" w:cs="Times New Roman"/>
                <w:b/>
                <w:bCs/>
                <w:i/>
                <w:iCs/>
                <w:sz w:val="28"/>
                <w:szCs w:val="28"/>
                <w:lang w:val="en-US" w:eastAsia="ru-RU"/>
              </w:rPr>
              <w:t>t</w:t>
            </w:r>
            <w:r w:rsidRPr="00DE7D73">
              <w:rPr>
                <w:rFonts w:ascii="Times New Roman" w:eastAsia="Times New Roman" w:hAnsi="Times New Roman" w:cs="Times New Roman"/>
                <w:b/>
                <w:bCs/>
                <w:i/>
                <w:iCs/>
                <w:sz w:val="28"/>
                <w:szCs w:val="28"/>
                <w:vertAlign w:val="subscript"/>
                <w:lang w:eastAsia="ru-RU"/>
              </w:rPr>
              <w:t xml:space="preserve">г </w:t>
            </w:r>
            <w:r w:rsidRPr="00DE7D73">
              <w:rPr>
                <w:rFonts w:ascii="Times New Roman" w:eastAsia="Times New Roman" w:hAnsi="Times New Roman" w:cs="Times New Roman"/>
                <w:b/>
                <w:bCs/>
                <w:i/>
                <w:iCs/>
                <w:sz w:val="28"/>
                <w:szCs w:val="28"/>
                <w:lang w:eastAsia="ru-RU"/>
              </w:rPr>
              <w:t>=</w:t>
            </w:r>
            <w:r w:rsidRPr="00DE7D73">
              <w:rPr>
                <w:rFonts w:ascii="Times New Roman" w:eastAsia="Times New Roman" w:hAnsi="Times New Roman" w:cs="Times New Roman"/>
                <w:b/>
                <w:bCs/>
                <w:i/>
                <w:iCs/>
                <w:sz w:val="28"/>
                <w:szCs w:val="28"/>
                <w:lang w:val="en-US" w:eastAsia="ru-RU"/>
              </w:rPr>
              <w:t>const</w:t>
            </w:r>
            <w:r w:rsidRPr="00DE7D73">
              <w:rPr>
                <w:rFonts w:ascii="Times New Roman" w:eastAsia="Times New Roman" w:hAnsi="Times New Roman" w:cs="Times New Roman"/>
                <w:b/>
                <w:bCs/>
                <w:i/>
                <w:iCs/>
                <w:sz w:val="28"/>
                <w:szCs w:val="28"/>
                <w:lang w:eastAsia="ru-RU"/>
              </w:rPr>
              <w:t>.</w:t>
            </w:r>
            <w:r w:rsidRPr="00DE7D73">
              <w:rPr>
                <w:rFonts w:ascii="Times New Roman" w:eastAsia="Times New Roman" w:hAnsi="Times New Roman" w:cs="Times New Roman"/>
                <w:sz w:val="28"/>
                <w:szCs w:val="28"/>
                <w:lang w:eastAsia="ru-RU"/>
              </w:rPr>
              <w:t xml:space="preserve"> Очевидно, что в  наиболее холодный период года, когда </w:t>
            </w:r>
            <w:r w:rsidRPr="00DE7D73">
              <w:rPr>
                <w:rFonts w:ascii="Times New Roman" w:eastAsia="Times New Roman" w:hAnsi="Times New Roman" w:cs="Times New Roman"/>
                <w:b/>
                <w:bCs/>
                <w:i/>
                <w:iCs/>
                <w:sz w:val="28"/>
                <w:szCs w:val="28"/>
                <w:lang w:val="en-US" w:eastAsia="ru-RU"/>
              </w:rPr>
              <w:t>t</w:t>
            </w:r>
            <w:r w:rsidRPr="00DE7D73">
              <w:rPr>
                <w:rFonts w:ascii="Times New Roman" w:eastAsia="Times New Roman" w:hAnsi="Times New Roman" w:cs="Times New Roman"/>
                <w:b/>
                <w:bCs/>
                <w:sz w:val="28"/>
                <w:szCs w:val="28"/>
                <w:vertAlign w:val="subscript"/>
                <w:lang w:eastAsia="ru-RU"/>
              </w:rPr>
              <w:t xml:space="preserve">2 </w:t>
            </w:r>
            <w:r w:rsidRPr="000031A8">
              <w:rPr>
                <w:rFonts w:ascii="Times New Roman" w:eastAsia="Times New Roman" w:hAnsi="Times New Roman" w:cs="Times New Roman"/>
                <w:sz w:val="28"/>
                <w:szCs w:val="28"/>
                <w:lang w:eastAsia="ru-RU"/>
              </w:rPr>
              <w:t>³</w:t>
            </w:r>
            <w:r w:rsidRPr="00DE7D73">
              <w:rPr>
                <w:rFonts w:ascii="Times New Roman" w:eastAsia="Times New Roman" w:hAnsi="Times New Roman" w:cs="Times New Roman"/>
                <w:sz w:val="28"/>
                <w:szCs w:val="28"/>
                <w:lang w:eastAsia="ru-RU"/>
              </w:rPr>
              <w:t xml:space="preserve"> 60 </w:t>
            </w:r>
            <w:r w:rsidRPr="000031A8">
              <w:rPr>
                <w:rFonts w:ascii="Times New Roman" w:eastAsia="Times New Roman" w:hAnsi="Times New Roman" w:cs="Times New Roman"/>
                <w:sz w:val="28"/>
                <w:szCs w:val="28"/>
                <w:lang w:eastAsia="ru-RU"/>
              </w:rPr>
              <w:t>°</w:t>
            </w:r>
            <w:r w:rsidRPr="00DE7D73">
              <w:rPr>
                <w:rFonts w:ascii="Times New Roman" w:eastAsia="Times New Roman" w:hAnsi="Times New Roman" w:cs="Times New Roman"/>
                <w:sz w:val="28"/>
                <w:szCs w:val="28"/>
                <w:lang w:val="en-US" w:eastAsia="ru-RU"/>
              </w:rPr>
              <w:t>C</w:t>
            </w:r>
            <w:r w:rsidRPr="00DE7D73">
              <w:rPr>
                <w:rFonts w:ascii="Times New Roman" w:eastAsia="Times New Roman" w:hAnsi="Times New Roman" w:cs="Times New Roman"/>
                <w:sz w:val="28"/>
                <w:szCs w:val="28"/>
                <w:lang w:eastAsia="ru-RU"/>
              </w:rPr>
              <w:t>, необходимая температура воды на водоразбор может быть обеспечена только за счет обратной воды из системы отопления.</w:t>
            </w:r>
          </w:p>
          <w:p w:rsidR="00325049" w:rsidRPr="008B6A97" w:rsidRDefault="00DE7D73" w:rsidP="00E303E5">
            <w:pPr>
              <w:spacing w:before="100" w:beforeAutospacing="1" w:after="100" w:afterAutospacing="1" w:line="240" w:lineRule="auto"/>
              <w:ind w:firstLine="1134"/>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w:t>
            </w:r>
            <w:r w:rsidR="00325049" w:rsidRPr="008B6A97">
              <w:rPr>
                <w:rFonts w:ascii="Times New Roman" w:eastAsia="Times New Roman" w:hAnsi="Times New Roman" w:cs="Times New Roman"/>
                <w:sz w:val="28"/>
                <w:szCs w:val="28"/>
                <w:lang w:eastAsia="ru-RU"/>
              </w:rPr>
              <w:t>Переход на закрытую схему присоединения систем ГВС позволит обеспечить:</w:t>
            </w:r>
            <w:r w:rsidR="00325049" w:rsidRPr="008B6A97">
              <w:rPr>
                <w:rFonts w:ascii="Times New Roman" w:eastAsia="Times New Roman" w:hAnsi="Times New Roman" w:cs="Times New Roman"/>
                <w:sz w:val="28"/>
                <w:szCs w:val="28"/>
                <w:lang w:eastAsia="ru-RU"/>
              </w:rPr>
              <w:br/>
              <w:t>- снижение расхода тепла на отопление и ГВС за счет перевода на качественно-количественное регулирование температу</w:t>
            </w:r>
            <w:r w:rsidR="00EC6784" w:rsidRPr="008B6A97">
              <w:rPr>
                <w:rFonts w:ascii="Times New Roman" w:eastAsia="Times New Roman" w:hAnsi="Times New Roman" w:cs="Times New Roman"/>
                <w:sz w:val="28"/>
                <w:szCs w:val="28"/>
                <w:lang w:eastAsia="ru-RU"/>
              </w:rPr>
              <w:t xml:space="preserve">ры теплоносителя в соответствии </w:t>
            </w:r>
            <w:r w:rsidR="00325049" w:rsidRPr="008B6A97">
              <w:rPr>
                <w:rFonts w:ascii="Times New Roman" w:eastAsia="Times New Roman" w:hAnsi="Times New Roman" w:cs="Times New Roman"/>
                <w:sz w:val="28"/>
                <w:szCs w:val="28"/>
                <w:lang w:eastAsia="ru-RU"/>
              </w:rPr>
              <w:t>с температурным графиком;</w:t>
            </w:r>
            <w:r w:rsidR="00325049" w:rsidRPr="008B6A97">
              <w:rPr>
                <w:rFonts w:ascii="Times New Roman" w:eastAsia="Times New Roman" w:hAnsi="Times New Roman" w:cs="Times New Roman"/>
                <w:sz w:val="28"/>
                <w:szCs w:val="28"/>
                <w:lang w:eastAsia="ru-RU"/>
              </w:rPr>
              <w:br/>
              <w:t>- снижение внутренней коррозии трубопроводов (для северных районов страны) и отложения солей (для районов, расположенных южнее);</w:t>
            </w:r>
            <w:r w:rsidR="00325049" w:rsidRPr="008B6A97">
              <w:rPr>
                <w:rFonts w:ascii="Times New Roman" w:eastAsia="Times New Roman" w:hAnsi="Times New Roman" w:cs="Times New Roman"/>
                <w:sz w:val="28"/>
                <w:szCs w:val="28"/>
                <w:lang w:eastAsia="ru-RU"/>
              </w:rPr>
              <w:br/>
              <w:t>- снижение темпов износа оборудования тепловых станций и котельных;</w:t>
            </w:r>
            <w:r w:rsidR="00325049" w:rsidRPr="008B6A97">
              <w:rPr>
                <w:rFonts w:ascii="Times New Roman" w:eastAsia="Times New Roman" w:hAnsi="Times New Roman" w:cs="Times New Roman"/>
                <w:sz w:val="28"/>
                <w:szCs w:val="28"/>
                <w:lang w:eastAsia="ru-RU"/>
              </w:rPr>
              <w:br/>
              <w:t>- кардинальное улучшение качества теплоснабжения потребителей, исчезновение «перетопов» во время положительных температур наружного воздуха в отопительный период;</w:t>
            </w:r>
            <w:r w:rsidR="00325049" w:rsidRPr="008B6A97">
              <w:rPr>
                <w:rFonts w:ascii="Times New Roman" w:eastAsia="Times New Roman" w:hAnsi="Times New Roman" w:cs="Times New Roman"/>
                <w:sz w:val="28"/>
                <w:szCs w:val="28"/>
                <w:lang w:eastAsia="ru-RU"/>
              </w:rPr>
              <w:br/>
              <w:t xml:space="preserve">- снижение объемов работ по химводоподготовке </w:t>
            </w:r>
            <w:r w:rsidR="00862522">
              <w:rPr>
                <w:rFonts w:ascii="Times New Roman" w:eastAsia="Times New Roman" w:hAnsi="Times New Roman" w:cs="Times New Roman"/>
                <w:sz w:val="28"/>
                <w:szCs w:val="28"/>
                <w:lang w:eastAsia="ru-RU"/>
              </w:rPr>
              <w:t xml:space="preserve"> </w:t>
            </w:r>
            <w:r w:rsidR="00325049" w:rsidRPr="008B6A97">
              <w:rPr>
                <w:rFonts w:ascii="Times New Roman" w:eastAsia="Times New Roman" w:hAnsi="Times New Roman" w:cs="Times New Roman"/>
                <w:sz w:val="28"/>
                <w:szCs w:val="28"/>
                <w:lang w:eastAsia="ru-RU"/>
              </w:rPr>
              <w:t>подпиточной воды и, соответственно, затрат;</w:t>
            </w:r>
            <w:r w:rsidR="00325049" w:rsidRPr="008B6A97">
              <w:rPr>
                <w:rFonts w:ascii="Times New Roman" w:eastAsia="Times New Roman" w:hAnsi="Times New Roman" w:cs="Times New Roman"/>
                <w:sz w:val="28"/>
                <w:szCs w:val="28"/>
                <w:lang w:eastAsia="ru-RU"/>
              </w:rPr>
              <w:br/>
              <w:t>- снижение аварийности систем теплоснабжения.</w:t>
            </w:r>
          </w:p>
          <w:p w:rsidR="00325049" w:rsidRPr="008B6A97" w:rsidRDefault="00325049" w:rsidP="005A7AA4">
            <w:pPr>
              <w:spacing w:before="100" w:beforeAutospacing="1" w:after="100" w:afterAutospacing="1" w:line="240" w:lineRule="auto"/>
              <w:ind w:firstLine="1134"/>
              <w:rPr>
                <w:rFonts w:ascii="Times New Roman" w:eastAsia="Times New Roman" w:hAnsi="Times New Roman" w:cs="Times New Roman"/>
                <w:sz w:val="28"/>
                <w:szCs w:val="28"/>
                <w:lang w:eastAsia="ru-RU"/>
              </w:rPr>
            </w:pPr>
            <w:r w:rsidRPr="008B6A97">
              <w:rPr>
                <w:rFonts w:ascii="Times New Roman" w:eastAsia="Times New Roman" w:hAnsi="Times New Roman" w:cs="Times New Roman"/>
                <w:bCs/>
                <w:sz w:val="28"/>
                <w:szCs w:val="28"/>
                <w:lang w:eastAsia="ru-RU"/>
              </w:rPr>
              <w:t xml:space="preserve"> Прогноз эффективности метода в перспективе c учётом: </w:t>
            </w:r>
            <w:r w:rsidRPr="008B6A97">
              <w:rPr>
                <w:rFonts w:ascii="Times New Roman" w:eastAsia="Times New Roman" w:hAnsi="Times New Roman" w:cs="Times New Roman"/>
                <w:b/>
                <w:bCs/>
                <w:sz w:val="28"/>
                <w:szCs w:val="28"/>
                <w:lang w:eastAsia="ru-RU"/>
              </w:rPr>
              <w:br/>
            </w:r>
            <w:r w:rsidRPr="008B6A97">
              <w:rPr>
                <w:rFonts w:ascii="Times New Roman" w:eastAsia="Times New Roman" w:hAnsi="Times New Roman" w:cs="Times New Roman"/>
                <w:iCs/>
                <w:sz w:val="28"/>
                <w:szCs w:val="28"/>
                <w:lang w:eastAsia="ru-RU"/>
              </w:rPr>
              <w:t>-</w:t>
            </w:r>
            <w:r w:rsidR="00EC6784" w:rsidRPr="008B6A97">
              <w:rPr>
                <w:rFonts w:ascii="Times New Roman" w:eastAsia="Times New Roman" w:hAnsi="Times New Roman" w:cs="Times New Roman"/>
                <w:iCs/>
                <w:sz w:val="28"/>
                <w:szCs w:val="28"/>
                <w:lang w:eastAsia="ru-RU"/>
              </w:rPr>
              <w:t xml:space="preserve"> роста ц</w:t>
            </w:r>
            <w:r w:rsidRPr="008B6A97">
              <w:rPr>
                <w:rFonts w:ascii="Times New Roman" w:eastAsia="Times New Roman" w:hAnsi="Times New Roman" w:cs="Times New Roman"/>
                <w:iCs/>
                <w:sz w:val="28"/>
                <w:szCs w:val="28"/>
                <w:lang w:eastAsia="ru-RU"/>
              </w:rPr>
              <w:t>ен на энергоресурсы;</w:t>
            </w:r>
            <w:r w:rsidRPr="008B6A97">
              <w:rPr>
                <w:rFonts w:ascii="Times New Roman" w:eastAsia="Times New Roman" w:hAnsi="Times New Roman" w:cs="Times New Roman"/>
                <w:iCs/>
                <w:sz w:val="28"/>
                <w:szCs w:val="28"/>
                <w:lang w:eastAsia="ru-RU"/>
              </w:rPr>
              <w:br/>
              <w:t>- роста благосостояния населения;</w:t>
            </w:r>
            <w:r w:rsidRPr="008B6A97">
              <w:rPr>
                <w:rFonts w:ascii="Times New Roman" w:eastAsia="Times New Roman" w:hAnsi="Times New Roman" w:cs="Times New Roman"/>
                <w:iCs/>
                <w:sz w:val="28"/>
                <w:szCs w:val="28"/>
                <w:lang w:eastAsia="ru-RU"/>
              </w:rPr>
              <w:br/>
              <w:t>- введением новых экологических требований;</w:t>
            </w:r>
            <w:r w:rsidRPr="008B6A97">
              <w:rPr>
                <w:rFonts w:ascii="Times New Roman" w:eastAsia="Times New Roman" w:hAnsi="Times New Roman" w:cs="Times New Roman"/>
                <w:iCs/>
                <w:sz w:val="28"/>
                <w:szCs w:val="28"/>
                <w:lang w:eastAsia="ru-RU"/>
              </w:rPr>
              <w:br/>
              <w:t>- других факторов.</w:t>
            </w:r>
          </w:p>
          <w:p w:rsidR="008B6A97" w:rsidRPr="008B6A97" w:rsidRDefault="00325049" w:rsidP="005A7AA4">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В конечном результате, после отказа от открытой по ГВС схемы теплоснабжения и перехода на закрытую схему появится возможность использовать сэкономленную тепловую мощность станций и котельных для теплоснабжения вновь подключаемых потребителей.</w:t>
            </w:r>
          </w:p>
          <w:p w:rsidR="00325049" w:rsidRPr="008B6A97" w:rsidRDefault="00325049" w:rsidP="008B6A97">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bCs/>
                <w:sz w:val="28"/>
                <w:szCs w:val="28"/>
                <w:lang w:eastAsia="ru-RU"/>
              </w:rPr>
              <w:t>Перечень групп абонентов и объектов, где возможно применение данной технологии c максимальной эффективностью</w:t>
            </w:r>
            <w:r w:rsidR="00862522">
              <w:rPr>
                <w:rFonts w:ascii="Times New Roman" w:eastAsia="Times New Roman" w:hAnsi="Times New Roman" w:cs="Times New Roman"/>
                <w:bCs/>
                <w:sz w:val="28"/>
                <w:szCs w:val="28"/>
                <w:lang w:eastAsia="ru-RU"/>
              </w:rPr>
              <w:t xml:space="preserve">, </w:t>
            </w:r>
            <w:r w:rsidRPr="008B6A97">
              <w:rPr>
                <w:rFonts w:ascii="Times New Roman" w:eastAsia="Times New Roman" w:hAnsi="Times New Roman" w:cs="Times New Roman"/>
                <w:bCs/>
                <w:sz w:val="28"/>
                <w:szCs w:val="28"/>
                <w:lang w:eastAsia="ru-RU"/>
              </w:rPr>
              <w:t xml:space="preserve"> необходимость проведения дополнительных исследований для расширения перечня</w:t>
            </w:r>
            <w:r w:rsidR="006C0481">
              <w:rPr>
                <w:rFonts w:ascii="Times New Roman" w:eastAsia="Times New Roman" w:hAnsi="Times New Roman" w:cs="Times New Roman"/>
                <w:bCs/>
                <w:sz w:val="28"/>
                <w:szCs w:val="28"/>
                <w:lang w:eastAsia="ru-RU"/>
              </w:rPr>
              <w:t>.</w:t>
            </w:r>
          </w:p>
          <w:p w:rsidR="00325049" w:rsidRPr="008B6A97" w:rsidRDefault="00325049" w:rsidP="008B6A9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Максимальная эффективность от внедрения данного мероприятия будет наблюдаться в городах с интенсивной застройкой. Строительство новых микрорайонов вкупе с организацией их теплоснабжения по закрытой схеме наиболее целесообразно в рамках соответствующих городских программ.</w:t>
            </w:r>
          </w:p>
          <w:p w:rsidR="00325049" w:rsidRPr="008B6A97" w:rsidRDefault="00325049" w:rsidP="00E112BB">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Необходимость проведения НИОКР и дополнительных испытаний при внедрении данного мероприятия не требуется</w:t>
            </w:r>
          </w:p>
          <w:p w:rsidR="00325049" w:rsidRPr="008B6A97" w:rsidRDefault="00325049" w:rsidP="00E112BB">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 xml:space="preserve">Необходима разработка нормативной документации по внедрению и эксплуатации систем горячего водоснабжения по закрытой схеме. Возможно, необходимо </w:t>
            </w:r>
            <w:r w:rsidRPr="008B6A97">
              <w:rPr>
                <w:rFonts w:ascii="Times New Roman" w:eastAsia="Times New Roman" w:hAnsi="Times New Roman" w:cs="Times New Roman"/>
                <w:sz w:val="28"/>
                <w:szCs w:val="28"/>
                <w:lang w:eastAsia="ru-RU"/>
              </w:rPr>
              <w:lastRenderedPageBreak/>
              <w:t>принятие правовых актов принудительного характера о переводе на закрытую схему теплоснабжения в первую очередь при поставке потребителям горячей воды по открытой схеме, не отвечающей санитарно-эпидемиологическим нормам.</w:t>
            </w:r>
          </w:p>
          <w:p w:rsidR="00325049" w:rsidRPr="008B6A97" w:rsidRDefault="00325049" w:rsidP="00E112BB">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b/>
                <w:bCs/>
                <w:sz w:val="28"/>
                <w:szCs w:val="28"/>
                <w:lang w:eastAsia="ru-RU"/>
              </w:rPr>
              <w:t>Возможность влияния на другие процессы при массовом внедрении данной технологии (изменение экологической обстановки, возможное влияние на здоровье людей, повышение надёжности энергоснабжения, изменение суточных или сезонных графиков загрузки энергетического оборудования, изменение экономических показателей выработки и передачи энергии и т.п.)</w:t>
            </w:r>
          </w:p>
          <w:p w:rsidR="00325049" w:rsidRPr="008B6A97" w:rsidRDefault="00325049" w:rsidP="00E112BB">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 xml:space="preserve">При горячем водоснабжении микрорайонов, выполняемом по открытой схеме, потребителям из системы отопления зачастую подается вода, обладающая неудовлетворительными органолептическими и бактериологическими показателями. В рамках реализации  рассматриваемого мероприятия поступающая по закрытой схеме горячая вода будет иметь качество питьевой и соответствовать санитарным правилам и нормам.  </w:t>
            </w:r>
          </w:p>
          <w:p w:rsidR="00325049" w:rsidRPr="008B6A97" w:rsidRDefault="00325049" w:rsidP="00E112BB">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Внедрение закрытых схем ГВС является энергосберегающим мероприятием. В результате реализации данного мероприятия снижается не только потребление энергоресурсов (электроэнергия, тепловая энергия и вода), но и происходит снижение выбросов в атмосферу и повышается надежность системы теплоснабжения.</w:t>
            </w:r>
          </w:p>
          <w:p w:rsidR="00325049" w:rsidRPr="008B6A97" w:rsidRDefault="00325049" w:rsidP="003C78FD">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 xml:space="preserve">Реализация рассматриваемого мероприятия в массовом порядке на сегодняшний день проблематична, поскольку требует значительных инвестиционных вложений. </w:t>
            </w:r>
          </w:p>
          <w:p w:rsidR="00E112BB" w:rsidRDefault="00325049" w:rsidP="00E112BB">
            <w:pPr>
              <w:spacing w:before="100" w:beforeAutospacing="1" w:after="100" w:afterAutospacing="1" w:line="240" w:lineRule="auto"/>
              <w:ind w:firstLine="1134"/>
              <w:rPr>
                <w:rFonts w:ascii="Times New Roman" w:eastAsia="Times New Roman" w:hAnsi="Times New Roman" w:cs="Times New Roman"/>
                <w:b/>
                <w:bCs/>
                <w:sz w:val="28"/>
                <w:szCs w:val="28"/>
                <w:lang w:eastAsia="ru-RU"/>
              </w:rPr>
            </w:pPr>
            <w:r w:rsidRPr="008B6A97">
              <w:rPr>
                <w:rFonts w:ascii="Times New Roman" w:eastAsia="Times New Roman" w:hAnsi="Times New Roman" w:cs="Times New Roman"/>
                <w:b/>
                <w:bCs/>
                <w:sz w:val="28"/>
                <w:szCs w:val="28"/>
                <w:lang w:eastAsia="ru-RU"/>
              </w:rPr>
              <w:t>Предполагаемые способы внедрения:</w:t>
            </w:r>
          </w:p>
          <w:p w:rsidR="00325049" w:rsidRPr="008B6A97" w:rsidRDefault="00325049" w:rsidP="00E112BB">
            <w:pPr>
              <w:spacing w:before="100" w:beforeAutospacing="1" w:after="100" w:afterAutospacing="1" w:line="240" w:lineRule="auto"/>
              <w:rPr>
                <w:rFonts w:ascii="Times New Roman" w:eastAsia="Times New Roman" w:hAnsi="Times New Roman" w:cs="Times New Roman"/>
                <w:sz w:val="28"/>
                <w:szCs w:val="28"/>
                <w:lang w:eastAsia="ru-RU"/>
              </w:rPr>
            </w:pPr>
            <w:r w:rsidRPr="008B6A97">
              <w:rPr>
                <w:rFonts w:ascii="Times New Roman" w:eastAsia="Times New Roman" w:hAnsi="Times New Roman" w:cs="Times New Roman"/>
                <w:iCs/>
                <w:sz w:val="28"/>
                <w:szCs w:val="28"/>
                <w:lang w:eastAsia="ru-RU"/>
              </w:rPr>
              <w:t>1) коммерческое финансирование (при окупаемости затрат);</w:t>
            </w:r>
            <w:r w:rsidRPr="008B6A97">
              <w:rPr>
                <w:rFonts w:ascii="Times New Roman" w:eastAsia="Times New Roman" w:hAnsi="Times New Roman" w:cs="Times New Roman"/>
                <w:iCs/>
                <w:sz w:val="28"/>
                <w:szCs w:val="28"/>
                <w:lang w:eastAsia="ru-RU"/>
              </w:rPr>
              <w:br/>
              <w:t>2) конкурс на осуществление инвестиционных проектов, разработанных в результате выполнения работ по энергетическому планированию развития региона, города, поселения;</w:t>
            </w:r>
            <w:r w:rsidRPr="008B6A97">
              <w:rPr>
                <w:rFonts w:ascii="Times New Roman" w:eastAsia="Times New Roman" w:hAnsi="Times New Roman" w:cs="Times New Roman"/>
                <w:iCs/>
                <w:sz w:val="28"/>
                <w:szCs w:val="28"/>
                <w:lang w:eastAsia="ru-RU"/>
              </w:rPr>
              <w:br/>
              <w:t>3) бюджетное финансирование для эффективных энергосберегающих проектов с большими сроками окупаемости;</w:t>
            </w:r>
            <w:r w:rsidRPr="008B6A97">
              <w:rPr>
                <w:rFonts w:ascii="Times New Roman" w:eastAsia="Times New Roman" w:hAnsi="Times New Roman" w:cs="Times New Roman"/>
                <w:iCs/>
                <w:sz w:val="28"/>
                <w:szCs w:val="28"/>
                <w:lang w:eastAsia="ru-RU"/>
              </w:rPr>
              <w:br/>
              <w:t>4) введение запретов и обязательных требований по применению, надзор за их соблюдением;</w:t>
            </w:r>
            <w:r w:rsidRPr="008B6A97">
              <w:rPr>
                <w:rFonts w:ascii="Times New Roman" w:eastAsia="Times New Roman" w:hAnsi="Times New Roman" w:cs="Times New Roman"/>
                <w:iCs/>
                <w:sz w:val="28"/>
                <w:szCs w:val="28"/>
                <w:lang w:eastAsia="ru-RU"/>
              </w:rPr>
              <w:br/>
              <w:t>5) другие предложения.</w:t>
            </w:r>
          </w:p>
          <w:p w:rsidR="00325049" w:rsidRPr="008B6A97" w:rsidRDefault="00325049" w:rsidP="006C0481">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 xml:space="preserve">Для увеличения заинтересованности во внедрении данного вида мероприятий необходим последовательный и методичный «перелом» психологии заказчиков, проектировщиков, монтажников и эксплуатирующих служб, по-прежнему считающих наиболее актуальным внедрение устаревших традиционных схем теплоснабжения, не нуждающихся в обслуживании и регулировке. </w:t>
            </w:r>
          </w:p>
          <w:p w:rsidR="00325049" w:rsidRPr="008B6A97" w:rsidRDefault="00325049" w:rsidP="006C0481">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 xml:space="preserve">Также необходимо дальнейшее создание специализированных организаций, способных взять на себя всю цепочку работ от проектирования и монтажа до пусконаладки </w:t>
            </w:r>
            <w:r w:rsidRPr="008B6A97">
              <w:rPr>
                <w:rFonts w:ascii="Times New Roman" w:eastAsia="Times New Roman" w:hAnsi="Times New Roman" w:cs="Times New Roman"/>
                <w:sz w:val="28"/>
                <w:szCs w:val="28"/>
                <w:lang w:eastAsia="ru-RU"/>
              </w:rPr>
              <w:lastRenderedPageBreak/>
              <w:t xml:space="preserve">и обслуживания современных систем теплоснабжения. Для этой цели необходимо проводить целенаправленную работу по подготовке специалистов в области энергосбережения. </w:t>
            </w:r>
          </w:p>
          <w:p w:rsidR="00325049" w:rsidRPr="008B6A97" w:rsidRDefault="00325049" w:rsidP="006C0481">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Только совокупность этих мер приведет в будущем к большей заинтересованности администраций городов в осуществлении энергосберегающих мероприятий данного масштаба. Очевидно, что наиболее целесообразным является внедрение данных мероприятий в рамках стратегических проектов по развитию теплоисточников и тепловых сетей и городских программ по модернизации жилищно-коммунального комплекса при бюджетном и коммерческом финансировании.</w:t>
            </w:r>
          </w:p>
          <w:p w:rsidR="00325049" w:rsidRPr="008B6A97" w:rsidRDefault="00325049" w:rsidP="008B6A97">
            <w:pPr>
              <w:spacing w:after="0" w:line="240" w:lineRule="auto"/>
              <w:jc w:val="both"/>
              <w:rPr>
                <w:rFonts w:ascii="Times New Roman" w:eastAsia="Times New Roman" w:hAnsi="Times New Roman" w:cs="Times New Roman"/>
                <w:sz w:val="28"/>
                <w:szCs w:val="28"/>
                <w:lang w:eastAsia="ru-RU"/>
              </w:rPr>
            </w:pPr>
          </w:p>
          <w:p w:rsidR="002B0C2A" w:rsidRPr="008B6A97" w:rsidRDefault="002B0C2A" w:rsidP="00E112BB">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952" w:type="pct"/>
            <w:vAlign w:val="center"/>
            <w:hideMark/>
          </w:tcPr>
          <w:p w:rsidR="002B0C2A" w:rsidRPr="008B6A97" w:rsidRDefault="002B0C2A" w:rsidP="008B6A97">
            <w:pPr>
              <w:spacing w:after="0" w:line="240" w:lineRule="auto"/>
              <w:ind w:left="1340"/>
              <w:jc w:val="both"/>
              <w:rPr>
                <w:rFonts w:ascii="Times New Roman" w:eastAsia="Times New Roman" w:hAnsi="Times New Roman" w:cs="Times New Roman"/>
                <w:sz w:val="28"/>
                <w:szCs w:val="28"/>
                <w:lang w:eastAsia="ru-RU"/>
              </w:rPr>
            </w:pPr>
          </w:p>
        </w:tc>
      </w:tr>
    </w:tbl>
    <w:p w:rsidR="00A67001" w:rsidRDefault="00A67001" w:rsidP="004661EE">
      <w:pPr>
        <w:jc w:val="both"/>
        <w:rPr>
          <w:rFonts w:ascii="Times New Roman" w:hAnsi="Times New Roman" w:cs="Times New Roman"/>
          <w:i/>
          <w:color w:val="FF0000"/>
          <w:sz w:val="28"/>
          <w:szCs w:val="28"/>
        </w:rPr>
      </w:pPr>
    </w:p>
    <w:p w:rsidR="00854B71" w:rsidRPr="004661EE" w:rsidRDefault="00854B71" w:rsidP="004661EE">
      <w:pPr>
        <w:jc w:val="both"/>
        <w:rPr>
          <w:rFonts w:ascii="Times New Roman" w:hAnsi="Times New Roman" w:cs="Times New Roman"/>
          <w:i/>
          <w:color w:val="FF0000"/>
          <w:sz w:val="28"/>
          <w:szCs w:val="28"/>
        </w:rPr>
      </w:pPr>
    </w:p>
    <w:p w:rsidR="003370DE" w:rsidRDefault="003370DE" w:rsidP="004661EE">
      <w:pPr>
        <w:jc w:val="both"/>
        <w:rPr>
          <w:rFonts w:ascii="Times New Roman" w:hAnsi="Times New Roman" w:cs="Times New Roman"/>
          <w:i/>
          <w:color w:val="FF0000"/>
          <w:sz w:val="28"/>
          <w:szCs w:val="28"/>
        </w:rPr>
      </w:pPr>
    </w:p>
    <w:p w:rsidR="00452E8D" w:rsidRPr="00452E8D" w:rsidRDefault="00452E8D" w:rsidP="00452E8D">
      <w:pPr>
        <w:jc w:val="center"/>
        <w:rPr>
          <w:rFonts w:ascii="Times New Roman" w:hAnsi="Times New Roman" w:cs="Times New Roman"/>
          <w:b/>
          <w:sz w:val="28"/>
          <w:szCs w:val="28"/>
        </w:rPr>
      </w:pPr>
      <w:r>
        <w:rPr>
          <w:rFonts w:ascii="Times New Roman" w:hAnsi="Times New Roman" w:cs="Times New Roman"/>
          <w:b/>
          <w:sz w:val="28"/>
          <w:szCs w:val="28"/>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rsidR="003370DE" w:rsidRDefault="003370DE" w:rsidP="004661EE">
      <w:pPr>
        <w:jc w:val="both"/>
        <w:rPr>
          <w:rFonts w:ascii="Times New Roman" w:hAnsi="Times New Roman" w:cs="Times New Roman"/>
          <w:sz w:val="28"/>
          <w:szCs w:val="28"/>
        </w:rPr>
      </w:pPr>
      <w:r w:rsidRPr="00446A63">
        <w:rPr>
          <w:rFonts w:ascii="Times New Roman" w:hAnsi="Times New Roman" w:cs="Times New Roman"/>
          <w:sz w:val="28"/>
          <w:szCs w:val="28"/>
        </w:rPr>
        <w:t>Глава</w:t>
      </w:r>
      <w:r w:rsidR="00446A63">
        <w:rPr>
          <w:rFonts w:ascii="Times New Roman" w:hAnsi="Times New Roman" w:cs="Times New Roman"/>
          <w:sz w:val="28"/>
          <w:szCs w:val="28"/>
        </w:rPr>
        <w:t xml:space="preserve"> </w:t>
      </w:r>
      <w:r w:rsidR="00854B71">
        <w:rPr>
          <w:rFonts w:ascii="Times New Roman" w:hAnsi="Times New Roman" w:cs="Times New Roman"/>
          <w:sz w:val="28"/>
          <w:szCs w:val="28"/>
        </w:rPr>
        <w:t>5</w:t>
      </w:r>
      <w:r w:rsidR="00446A63">
        <w:rPr>
          <w:rFonts w:ascii="Times New Roman" w:hAnsi="Times New Roman" w:cs="Times New Roman"/>
          <w:sz w:val="28"/>
          <w:szCs w:val="28"/>
        </w:rPr>
        <w:t>.</w:t>
      </w:r>
    </w:p>
    <w:p w:rsidR="00446A63" w:rsidRDefault="00C903CF" w:rsidP="004661EE">
      <w:pPr>
        <w:jc w:val="both"/>
        <w:rPr>
          <w:rFonts w:ascii="Times New Roman" w:hAnsi="Times New Roman" w:cs="Times New Roman"/>
          <w:sz w:val="28"/>
          <w:szCs w:val="28"/>
        </w:rPr>
      </w:pPr>
      <w:r>
        <w:rPr>
          <w:rFonts w:ascii="Times New Roman" w:hAnsi="Times New Roman" w:cs="Times New Roman"/>
          <w:sz w:val="28"/>
          <w:szCs w:val="28"/>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rsidR="00712890" w:rsidRDefault="00712890" w:rsidP="00712890">
      <w:pPr>
        <w:widowControl w:val="0"/>
        <w:autoSpaceDE w:val="0"/>
        <w:autoSpaceDN w:val="0"/>
        <w:adjustRightInd w:val="0"/>
        <w:spacing w:line="360" w:lineRule="auto"/>
        <w:jc w:val="both"/>
        <w:rPr>
          <w:rFonts w:ascii="Times New Roman" w:hAnsi="Times New Roman" w:cs="Times New Roman"/>
          <w:sz w:val="28"/>
          <w:szCs w:val="28"/>
        </w:rPr>
      </w:pPr>
    </w:p>
    <w:p w:rsidR="00BF3EF0" w:rsidRPr="00712890" w:rsidRDefault="00BF3EF0" w:rsidP="00712890">
      <w:pPr>
        <w:widowControl w:val="0"/>
        <w:autoSpaceDE w:val="0"/>
        <w:autoSpaceDN w:val="0"/>
        <w:adjustRightInd w:val="0"/>
        <w:spacing w:line="360" w:lineRule="auto"/>
        <w:ind w:firstLine="708"/>
        <w:jc w:val="both"/>
        <w:rPr>
          <w:rFonts w:ascii="Times New Roman" w:hAnsi="Times New Roman" w:cs="Times New Roman"/>
          <w:sz w:val="28"/>
          <w:szCs w:val="28"/>
        </w:rPr>
      </w:pPr>
      <w:r w:rsidRPr="00712890">
        <w:rPr>
          <w:rFonts w:ascii="Times New Roman" w:hAnsi="Times New Roman" w:cs="Times New Roman"/>
          <w:sz w:val="28"/>
          <w:szCs w:val="28"/>
        </w:rPr>
        <w:t xml:space="preserve">Максимальная производительность ВПУ 180 т/ч. Существующая производительность составляет 45-50 т/ч.Резерв составляет 50-60%,что достаточно  </w:t>
      </w:r>
      <w:r w:rsidRPr="00712890">
        <w:rPr>
          <w:rFonts w:ascii="Times New Roman" w:hAnsi="Times New Roman" w:cs="Times New Roman"/>
          <w:sz w:val="28"/>
          <w:szCs w:val="28"/>
          <w:lang w:eastAsia="ru-RU"/>
        </w:rPr>
        <w:t xml:space="preserve">для </w:t>
      </w:r>
      <w:r w:rsidRPr="00712890">
        <w:rPr>
          <w:rFonts w:ascii="Times New Roman" w:hAnsi="Times New Roman" w:cs="Times New Roman"/>
          <w:sz w:val="28"/>
          <w:szCs w:val="28"/>
        </w:rPr>
        <w:t>обеспечения максимального потребления теплоносителя  потребителями.</w:t>
      </w:r>
    </w:p>
    <w:p w:rsidR="00BF3EF0" w:rsidRPr="00712890" w:rsidRDefault="00BF3EF0" w:rsidP="00BF3EF0">
      <w:pPr>
        <w:rPr>
          <w:rFonts w:ascii="Times New Roman" w:hAnsi="Times New Roman" w:cs="Times New Roman"/>
          <w:sz w:val="28"/>
          <w:szCs w:val="28"/>
        </w:rPr>
      </w:pPr>
    </w:p>
    <w:p w:rsidR="0012542B" w:rsidRPr="004661EE" w:rsidRDefault="0012542B" w:rsidP="004661EE">
      <w:pPr>
        <w:jc w:val="both"/>
        <w:rPr>
          <w:rFonts w:ascii="Times New Roman" w:hAnsi="Times New Roman" w:cs="Times New Roman"/>
          <w:i/>
          <w:color w:val="FF0000"/>
          <w:sz w:val="28"/>
          <w:szCs w:val="28"/>
        </w:rPr>
      </w:pPr>
    </w:p>
    <w:p w:rsidR="0012542B" w:rsidRPr="004661EE" w:rsidRDefault="0012542B" w:rsidP="004661EE">
      <w:pPr>
        <w:jc w:val="both"/>
        <w:rPr>
          <w:rFonts w:ascii="Times New Roman" w:hAnsi="Times New Roman" w:cs="Times New Roman"/>
          <w:i/>
          <w:color w:val="FF0000"/>
          <w:sz w:val="28"/>
          <w:szCs w:val="28"/>
        </w:rPr>
      </w:pPr>
    </w:p>
    <w:p w:rsidR="0012542B" w:rsidRPr="004661EE" w:rsidRDefault="0012542B" w:rsidP="004661EE">
      <w:pPr>
        <w:jc w:val="both"/>
        <w:rPr>
          <w:rFonts w:ascii="Times New Roman" w:hAnsi="Times New Roman" w:cs="Times New Roman"/>
          <w:i/>
          <w:color w:val="FF0000"/>
          <w:sz w:val="28"/>
          <w:szCs w:val="28"/>
        </w:rPr>
      </w:pPr>
    </w:p>
    <w:p w:rsidR="0012542B" w:rsidRPr="004661EE" w:rsidRDefault="0012542B" w:rsidP="004661EE">
      <w:pPr>
        <w:jc w:val="both"/>
        <w:rPr>
          <w:rFonts w:ascii="Times New Roman" w:hAnsi="Times New Roman" w:cs="Times New Roman"/>
          <w:i/>
          <w:color w:val="FF0000"/>
          <w:sz w:val="28"/>
          <w:szCs w:val="28"/>
        </w:rPr>
      </w:pPr>
    </w:p>
    <w:p w:rsidR="0012542B" w:rsidRPr="004661EE" w:rsidRDefault="0012542B" w:rsidP="004661EE">
      <w:pPr>
        <w:jc w:val="both"/>
        <w:rPr>
          <w:rFonts w:ascii="Times New Roman" w:hAnsi="Times New Roman" w:cs="Times New Roman"/>
          <w:i/>
          <w:color w:val="FF0000"/>
          <w:sz w:val="28"/>
          <w:szCs w:val="28"/>
        </w:rPr>
      </w:pPr>
    </w:p>
    <w:p w:rsidR="0012542B" w:rsidRPr="004661EE" w:rsidRDefault="0012542B" w:rsidP="004661EE">
      <w:pPr>
        <w:jc w:val="both"/>
        <w:rPr>
          <w:rFonts w:ascii="Times New Roman" w:hAnsi="Times New Roman" w:cs="Times New Roman"/>
          <w:i/>
          <w:color w:val="FF0000"/>
          <w:sz w:val="28"/>
          <w:szCs w:val="28"/>
        </w:rPr>
      </w:pPr>
    </w:p>
    <w:p w:rsidR="00712890" w:rsidRDefault="00712890" w:rsidP="008D73FA">
      <w:pPr>
        <w:rPr>
          <w:rFonts w:ascii="Times New Roman" w:hAnsi="Times New Roman" w:cs="Times New Roman"/>
          <w:i/>
          <w:color w:val="FF0000"/>
          <w:sz w:val="28"/>
          <w:szCs w:val="28"/>
        </w:rPr>
      </w:pPr>
    </w:p>
    <w:p w:rsidR="008D73FA" w:rsidRDefault="008D73FA" w:rsidP="008D73FA">
      <w:pPr>
        <w:rPr>
          <w:rFonts w:ascii="Times New Roman" w:hAnsi="Times New Roman" w:cs="Times New Roman"/>
          <w:i/>
          <w:color w:val="FF0000"/>
          <w:sz w:val="28"/>
          <w:szCs w:val="28"/>
        </w:rPr>
      </w:pPr>
    </w:p>
    <w:p w:rsidR="008D73FA" w:rsidRDefault="008D73FA" w:rsidP="008D73FA">
      <w:pPr>
        <w:rPr>
          <w:rFonts w:ascii="Times New Roman" w:hAnsi="Times New Roman" w:cs="Times New Roman"/>
          <w:i/>
          <w:color w:val="FF0000"/>
          <w:sz w:val="28"/>
          <w:szCs w:val="28"/>
        </w:rPr>
      </w:pPr>
    </w:p>
    <w:p w:rsidR="008D73FA" w:rsidRDefault="008D73FA" w:rsidP="008D73FA">
      <w:pPr>
        <w:rPr>
          <w:rFonts w:ascii="Times New Roman" w:hAnsi="Times New Roman" w:cs="Times New Roman"/>
          <w:i/>
          <w:color w:val="FF0000"/>
          <w:sz w:val="28"/>
          <w:szCs w:val="28"/>
        </w:rPr>
      </w:pPr>
    </w:p>
    <w:p w:rsidR="008D73FA" w:rsidRDefault="008D73FA" w:rsidP="008D73FA">
      <w:pPr>
        <w:rPr>
          <w:rFonts w:ascii="Times New Roman" w:hAnsi="Times New Roman" w:cs="Times New Roman"/>
          <w:i/>
          <w:color w:val="FF0000"/>
          <w:sz w:val="28"/>
          <w:szCs w:val="28"/>
        </w:rPr>
      </w:pPr>
    </w:p>
    <w:p w:rsidR="008D73FA" w:rsidRDefault="008D73FA" w:rsidP="008D73FA">
      <w:pPr>
        <w:rPr>
          <w:rFonts w:ascii="Times New Roman" w:hAnsi="Times New Roman" w:cs="Times New Roman"/>
          <w:i/>
          <w:color w:val="FF0000"/>
          <w:sz w:val="28"/>
          <w:szCs w:val="28"/>
        </w:rPr>
      </w:pPr>
    </w:p>
    <w:p w:rsidR="008D73FA" w:rsidRDefault="008D73FA" w:rsidP="008D73FA">
      <w:pPr>
        <w:rPr>
          <w:rFonts w:ascii="Times New Roman" w:hAnsi="Times New Roman" w:cs="Times New Roman"/>
          <w:i/>
          <w:color w:val="FF0000"/>
          <w:sz w:val="28"/>
          <w:szCs w:val="28"/>
        </w:rPr>
      </w:pPr>
    </w:p>
    <w:p w:rsidR="008D73FA" w:rsidRDefault="008D73FA" w:rsidP="008D73FA">
      <w:pPr>
        <w:rPr>
          <w:rFonts w:ascii="Times New Roman" w:hAnsi="Times New Roman" w:cs="Times New Roman"/>
          <w:b/>
          <w:sz w:val="28"/>
          <w:szCs w:val="28"/>
        </w:rPr>
      </w:pPr>
    </w:p>
    <w:p w:rsidR="00C903CF" w:rsidRDefault="00C903CF" w:rsidP="00C903CF">
      <w:pPr>
        <w:jc w:val="center"/>
        <w:rPr>
          <w:rFonts w:ascii="Times New Roman" w:hAnsi="Times New Roman" w:cs="Times New Roman"/>
          <w:b/>
          <w:sz w:val="28"/>
          <w:szCs w:val="28"/>
        </w:rPr>
      </w:pPr>
      <w:r>
        <w:rPr>
          <w:rFonts w:ascii="Times New Roman" w:hAnsi="Times New Roman" w:cs="Times New Roman"/>
          <w:b/>
          <w:sz w:val="28"/>
          <w:szCs w:val="28"/>
        </w:rPr>
        <w:t>Оценка надёжности теплоснабжения.</w:t>
      </w:r>
    </w:p>
    <w:p w:rsidR="00C903CF" w:rsidRPr="00C903CF" w:rsidRDefault="00C903CF" w:rsidP="00C903CF">
      <w:pPr>
        <w:jc w:val="both"/>
        <w:rPr>
          <w:rFonts w:ascii="Times New Roman" w:hAnsi="Times New Roman" w:cs="Times New Roman"/>
          <w:sz w:val="28"/>
          <w:szCs w:val="28"/>
        </w:rPr>
      </w:pPr>
      <w:r>
        <w:rPr>
          <w:rFonts w:ascii="Times New Roman" w:hAnsi="Times New Roman" w:cs="Times New Roman"/>
          <w:sz w:val="28"/>
          <w:szCs w:val="28"/>
        </w:rPr>
        <w:t>Оценка надёжности теплоснабжения.</w:t>
      </w:r>
    </w:p>
    <w:p w:rsidR="00CE37BE" w:rsidRPr="00BC0EA8" w:rsidRDefault="00CE37BE" w:rsidP="00CE37BE">
      <w:pPr>
        <w:pStyle w:val="1"/>
        <w:suppressAutoHyphens/>
        <w:spacing w:line="360" w:lineRule="auto"/>
        <w:jc w:val="center"/>
        <w:rPr>
          <w:rFonts w:ascii="Times New Roman" w:hAnsi="Times New Roman"/>
          <w:b/>
          <w:sz w:val="28"/>
          <w:szCs w:val="28"/>
        </w:rPr>
      </w:pPr>
      <w:r w:rsidRPr="00BC0EA8">
        <w:rPr>
          <w:rFonts w:ascii="Times New Roman" w:hAnsi="Times New Roman"/>
          <w:b/>
          <w:sz w:val="28"/>
          <w:szCs w:val="28"/>
        </w:rPr>
        <w:t xml:space="preserve">НАДЕЖНОСТЬ </w:t>
      </w:r>
    </w:p>
    <w:p w:rsidR="00CE37BE" w:rsidRDefault="00CE37BE" w:rsidP="00CE37BE">
      <w:pPr>
        <w:pStyle w:val="1"/>
        <w:suppressAutoHyphens/>
        <w:spacing w:line="360" w:lineRule="auto"/>
        <w:jc w:val="center"/>
        <w:rPr>
          <w:rFonts w:ascii="Times New Roman" w:hAnsi="Times New Roman"/>
          <w:sz w:val="28"/>
          <w:szCs w:val="28"/>
        </w:rPr>
      </w:pPr>
      <w:r w:rsidRPr="008D73FA">
        <w:rPr>
          <w:rFonts w:ascii="Times New Roman" w:hAnsi="Times New Roman"/>
          <w:sz w:val="28"/>
          <w:szCs w:val="28"/>
        </w:rPr>
        <w:t>СИСТЕМ ТЕПЛОСНАБЖЕНИЯ</w:t>
      </w:r>
      <w:r>
        <w:rPr>
          <w:rFonts w:ascii="Times New Roman" w:hAnsi="Times New Roman"/>
          <w:sz w:val="28"/>
          <w:szCs w:val="28"/>
        </w:rPr>
        <w:t xml:space="preserve"> </w:t>
      </w:r>
      <w:r w:rsidR="00712890">
        <w:rPr>
          <w:rFonts w:ascii="Times New Roman" w:hAnsi="Times New Roman"/>
          <w:sz w:val="28"/>
          <w:szCs w:val="28"/>
        </w:rPr>
        <w:t xml:space="preserve"> п.г.т.Уруссу.</w:t>
      </w:r>
    </w:p>
    <w:p w:rsidR="00CE37BE" w:rsidRPr="009A2DA7" w:rsidRDefault="00CE37BE" w:rsidP="00CE37BE">
      <w:pPr>
        <w:pStyle w:val="1"/>
        <w:suppressAutoHyphens/>
        <w:spacing w:line="360" w:lineRule="auto"/>
        <w:jc w:val="center"/>
        <w:rPr>
          <w:rFonts w:ascii="Times New Roman" w:hAnsi="Times New Roman"/>
          <w:sz w:val="28"/>
          <w:szCs w:val="28"/>
        </w:rPr>
      </w:pPr>
    </w:p>
    <w:p w:rsidR="00CE37BE" w:rsidRDefault="00CE37BE" w:rsidP="00CE37BE">
      <w:pPr>
        <w:pStyle w:val="1"/>
        <w:suppressAutoHyphens/>
        <w:spacing w:line="360" w:lineRule="auto"/>
        <w:ind w:firstLine="540"/>
        <w:jc w:val="both"/>
        <w:rPr>
          <w:rFonts w:ascii="Times New Roman" w:hAnsi="Times New Roman"/>
          <w:sz w:val="28"/>
          <w:szCs w:val="28"/>
        </w:rPr>
      </w:pPr>
      <w:r w:rsidRPr="001B71DF">
        <w:rPr>
          <w:rFonts w:ascii="Times New Roman" w:hAnsi="Times New Roman"/>
          <w:sz w:val="28"/>
          <w:szCs w:val="28"/>
        </w:rPr>
        <w:t>Надежность систем теплоснабжения</w:t>
      </w:r>
      <w:r w:rsidRPr="001B71DF">
        <w:rPr>
          <w:rFonts w:ascii="Times New Roman" w:hAnsi="Times New Roman"/>
          <w:b/>
          <w:sz w:val="28"/>
          <w:szCs w:val="28"/>
        </w:rPr>
        <w:t xml:space="preserve"> </w:t>
      </w:r>
      <w:r w:rsidRPr="001B71DF">
        <w:rPr>
          <w:rFonts w:ascii="Times New Roman" w:hAnsi="Times New Roman"/>
          <w:sz w:val="28"/>
          <w:szCs w:val="28"/>
        </w:rPr>
        <w:t>— их способность производить, транспортировать и распределять среди потребителей в необходимых количествах теплоноситель с соблюдением заданных параметров при нормальных условиях эксплуатации</w:t>
      </w:r>
      <w:r>
        <w:rPr>
          <w:rFonts w:ascii="Times New Roman" w:hAnsi="Times New Roman"/>
          <w:sz w:val="28"/>
          <w:szCs w:val="28"/>
        </w:rPr>
        <w:t>.</w:t>
      </w:r>
    </w:p>
    <w:p w:rsidR="00CE37BE" w:rsidRPr="00EE723D" w:rsidRDefault="00CE37BE" w:rsidP="00CE37BE">
      <w:pPr>
        <w:pStyle w:val="1"/>
        <w:suppressAutoHyphens/>
        <w:spacing w:line="360" w:lineRule="auto"/>
        <w:ind w:firstLine="709"/>
        <w:jc w:val="both"/>
        <w:rPr>
          <w:rStyle w:val="a9"/>
          <w:rFonts w:ascii="Times New Roman" w:hAnsi="Times New Roman"/>
          <w:i w:val="0"/>
          <w:sz w:val="28"/>
          <w:szCs w:val="28"/>
        </w:rPr>
      </w:pPr>
      <w:r w:rsidRPr="00EE723D">
        <w:rPr>
          <w:rStyle w:val="a9"/>
          <w:rFonts w:ascii="Times New Roman" w:hAnsi="Times New Roman"/>
          <w:i w:val="0"/>
          <w:sz w:val="28"/>
          <w:szCs w:val="28"/>
        </w:rPr>
        <w:t>Повышение надежности систем теплоснабжения, своевременная и всесторонняя подготовка к отопительному периоду и проведение его во взаимодействии теплоснабжающих организаций, потребителей тепловой энергии, топливо</w:t>
      </w:r>
      <w:r w:rsidR="00F26FAE">
        <w:rPr>
          <w:rStyle w:val="a9"/>
          <w:rFonts w:ascii="Times New Roman" w:hAnsi="Times New Roman"/>
          <w:i w:val="0"/>
          <w:sz w:val="28"/>
          <w:szCs w:val="28"/>
        </w:rPr>
        <w:t xml:space="preserve"> </w:t>
      </w:r>
      <w:r w:rsidRPr="00EE723D">
        <w:rPr>
          <w:rStyle w:val="a9"/>
          <w:rFonts w:ascii="Times New Roman" w:hAnsi="Times New Roman"/>
          <w:i w:val="0"/>
          <w:sz w:val="28"/>
          <w:szCs w:val="28"/>
        </w:rPr>
        <w:t xml:space="preserve">- водоснабжающих и других организаций являются важнейшими мерами в обеспечении бесперебойного теплоснабжения </w:t>
      </w:r>
      <w:r>
        <w:rPr>
          <w:rStyle w:val="a9"/>
          <w:rFonts w:ascii="Times New Roman" w:hAnsi="Times New Roman"/>
          <w:i w:val="0"/>
          <w:sz w:val="28"/>
          <w:szCs w:val="28"/>
        </w:rPr>
        <w:t>в населенных пунктах района.</w:t>
      </w:r>
    </w:p>
    <w:p w:rsidR="00CE37BE" w:rsidRPr="00EE723D" w:rsidRDefault="00CE37BE" w:rsidP="00CE37BE">
      <w:pPr>
        <w:pStyle w:val="1"/>
        <w:suppressAutoHyphens/>
        <w:spacing w:line="360" w:lineRule="auto"/>
        <w:ind w:firstLine="709"/>
        <w:jc w:val="both"/>
        <w:rPr>
          <w:rStyle w:val="a9"/>
          <w:rFonts w:ascii="Times New Roman" w:hAnsi="Times New Roman"/>
          <w:i w:val="0"/>
          <w:sz w:val="28"/>
          <w:szCs w:val="28"/>
        </w:rPr>
      </w:pPr>
      <w:r w:rsidRPr="00EE723D">
        <w:rPr>
          <w:rStyle w:val="a9"/>
          <w:rFonts w:ascii="Times New Roman" w:hAnsi="Times New Roman"/>
          <w:i w:val="0"/>
          <w:sz w:val="28"/>
          <w:szCs w:val="28"/>
        </w:rPr>
        <w:t xml:space="preserve">Подготовка систем теплоснабжения и теплопотребления и их эксплуатация должны отвечать требованиям действующих Правил эксплуатации теплопотребляющих установок и тепловых сетей потребителей, Правил технической эксплуатации коммунальных </w:t>
      </w:r>
      <w:r w:rsidRPr="00EE723D">
        <w:rPr>
          <w:rStyle w:val="a9"/>
          <w:rFonts w:ascii="Times New Roman" w:hAnsi="Times New Roman"/>
          <w:i w:val="0"/>
          <w:sz w:val="28"/>
          <w:szCs w:val="28"/>
        </w:rPr>
        <w:lastRenderedPageBreak/>
        <w:t>отопительных котельных, других нормативно-технических документов по эксплуатации теплоэнергетического оборудования и тепловых сетей.</w:t>
      </w:r>
    </w:p>
    <w:p w:rsidR="00CE37BE" w:rsidRPr="00EE723D" w:rsidRDefault="00CE37BE" w:rsidP="00CE37BE">
      <w:pPr>
        <w:pStyle w:val="1"/>
        <w:suppressAutoHyphens/>
        <w:spacing w:line="360" w:lineRule="auto"/>
        <w:ind w:firstLine="709"/>
        <w:jc w:val="both"/>
        <w:rPr>
          <w:rStyle w:val="a9"/>
          <w:rFonts w:ascii="Times New Roman" w:hAnsi="Times New Roman"/>
          <w:i w:val="0"/>
          <w:sz w:val="28"/>
          <w:szCs w:val="28"/>
        </w:rPr>
      </w:pPr>
      <w:r w:rsidRPr="00EE723D">
        <w:rPr>
          <w:rStyle w:val="a9"/>
          <w:rFonts w:ascii="Times New Roman" w:hAnsi="Times New Roman"/>
          <w:i w:val="0"/>
          <w:sz w:val="28"/>
          <w:szCs w:val="28"/>
        </w:rPr>
        <w:t xml:space="preserve">В целях обеспечения бесперебойной работы систем теплоснабжения, своевременной локализации аварий и недопущения длительного расстройства гидравлического и теплового режимов </w:t>
      </w:r>
      <w:r>
        <w:rPr>
          <w:rStyle w:val="a9"/>
          <w:rFonts w:ascii="Times New Roman" w:hAnsi="Times New Roman"/>
          <w:i w:val="0"/>
          <w:sz w:val="28"/>
          <w:szCs w:val="28"/>
        </w:rPr>
        <w:t xml:space="preserve">на предприятии разработан план локализации, </w:t>
      </w:r>
      <w:r w:rsidRPr="00EE723D">
        <w:rPr>
          <w:rStyle w:val="a9"/>
          <w:rFonts w:ascii="Times New Roman" w:hAnsi="Times New Roman"/>
          <w:i w:val="0"/>
          <w:sz w:val="28"/>
          <w:szCs w:val="28"/>
        </w:rPr>
        <w:t>ликвидации аварий и взаимодействия тепло-, топливо-, водоснабжающих организаций, абонентов (потребителей), ремонтных, а также других органов в устранении аварий.</w:t>
      </w:r>
    </w:p>
    <w:p w:rsidR="00CE37BE" w:rsidRPr="00EE723D" w:rsidRDefault="00CE37BE" w:rsidP="00CE37BE">
      <w:pPr>
        <w:pStyle w:val="1"/>
        <w:suppressAutoHyphens/>
        <w:spacing w:line="360" w:lineRule="auto"/>
        <w:ind w:firstLine="709"/>
        <w:jc w:val="both"/>
        <w:rPr>
          <w:rStyle w:val="a9"/>
          <w:rFonts w:ascii="Times New Roman" w:hAnsi="Times New Roman"/>
          <w:i w:val="0"/>
          <w:sz w:val="28"/>
          <w:szCs w:val="28"/>
        </w:rPr>
      </w:pPr>
      <w:r w:rsidRPr="00EE723D">
        <w:rPr>
          <w:rStyle w:val="a9"/>
          <w:rFonts w:ascii="Times New Roman" w:hAnsi="Times New Roman"/>
          <w:i w:val="0"/>
          <w:sz w:val="28"/>
          <w:szCs w:val="28"/>
        </w:rPr>
        <w:t xml:space="preserve">В </w:t>
      </w:r>
      <w:r>
        <w:rPr>
          <w:rStyle w:val="a9"/>
          <w:rFonts w:ascii="Times New Roman" w:hAnsi="Times New Roman"/>
          <w:i w:val="0"/>
          <w:sz w:val="28"/>
          <w:szCs w:val="28"/>
        </w:rPr>
        <w:t>плане ликвидации аварий</w:t>
      </w:r>
      <w:r w:rsidRPr="00EE723D">
        <w:rPr>
          <w:rStyle w:val="a9"/>
          <w:rFonts w:ascii="Times New Roman" w:hAnsi="Times New Roman"/>
          <w:i w:val="0"/>
          <w:sz w:val="28"/>
          <w:szCs w:val="28"/>
        </w:rPr>
        <w:t xml:space="preserve"> предусмотрены четкие обязанности производственных подразделений и персонала и порядок действия по </w:t>
      </w:r>
      <w:r>
        <w:rPr>
          <w:rStyle w:val="a9"/>
          <w:rFonts w:ascii="Times New Roman" w:hAnsi="Times New Roman"/>
          <w:i w:val="0"/>
          <w:sz w:val="28"/>
          <w:szCs w:val="28"/>
        </w:rPr>
        <w:t>переключениям в тепловых сетях,</w:t>
      </w:r>
      <w:r w:rsidRPr="00EE723D">
        <w:rPr>
          <w:rStyle w:val="a9"/>
          <w:rFonts w:ascii="Times New Roman" w:hAnsi="Times New Roman"/>
          <w:i w:val="0"/>
          <w:sz w:val="28"/>
          <w:szCs w:val="28"/>
        </w:rPr>
        <w:t xml:space="preserve"> </w:t>
      </w:r>
      <w:r>
        <w:rPr>
          <w:rStyle w:val="a9"/>
          <w:rFonts w:ascii="Times New Roman" w:hAnsi="Times New Roman"/>
          <w:i w:val="0"/>
          <w:sz w:val="28"/>
          <w:szCs w:val="28"/>
        </w:rPr>
        <w:t>и</w:t>
      </w:r>
      <w:r w:rsidRPr="00EE723D">
        <w:rPr>
          <w:rStyle w:val="a9"/>
          <w:rFonts w:ascii="Times New Roman" w:hAnsi="Times New Roman"/>
          <w:i w:val="0"/>
          <w:sz w:val="28"/>
          <w:szCs w:val="28"/>
        </w:rPr>
        <w:t>спользованию техники, оповещению аварийно-спасательных и других специальных служб и руководства предприятия, способы связи с другими организациями.</w:t>
      </w:r>
    </w:p>
    <w:p w:rsidR="00CE37BE" w:rsidRPr="00EE723D" w:rsidRDefault="00CE37BE" w:rsidP="00CE37BE">
      <w:pPr>
        <w:pStyle w:val="1"/>
        <w:suppressAutoHyphens/>
        <w:spacing w:line="360" w:lineRule="auto"/>
        <w:ind w:firstLine="709"/>
        <w:jc w:val="both"/>
        <w:rPr>
          <w:rStyle w:val="a9"/>
          <w:rFonts w:ascii="Times New Roman" w:hAnsi="Times New Roman"/>
          <w:i w:val="0"/>
          <w:sz w:val="28"/>
          <w:szCs w:val="28"/>
        </w:rPr>
      </w:pPr>
      <w:r w:rsidRPr="00EE723D">
        <w:rPr>
          <w:rStyle w:val="a9"/>
          <w:rFonts w:ascii="Times New Roman" w:hAnsi="Times New Roman"/>
          <w:i w:val="0"/>
          <w:sz w:val="28"/>
          <w:szCs w:val="28"/>
        </w:rPr>
        <w:t>Надежность системы коммунального теплоснабжения должна обеспечивать бесперебойное снабжение потребителей тепловой энергией и теплоносителями в течение заданного периода, недопущение опасных для людей и окружающей среды ситуаций.</w:t>
      </w:r>
    </w:p>
    <w:p w:rsidR="00CE37BE" w:rsidRPr="00EE723D" w:rsidRDefault="00CE37BE" w:rsidP="00CE37BE">
      <w:pPr>
        <w:pStyle w:val="1"/>
        <w:suppressAutoHyphens/>
        <w:spacing w:line="360" w:lineRule="auto"/>
        <w:ind w:firstLine="709"/>
        <w:jc w:val="both"/>
        <w:rPr>
          <w:rStyle w:val="a9"/>
          <w:rFonts w:ascii="Times New Roman" w:hAnsi="Times New Roman"/>
          <w:i w:val="0"/>
          <w:sz w:val="28"/>
          <w:szCs w:val="28"/>
        </w:rPr>
      </w:pPr>
      <w:r w:rsidRPr="00EE723D">
        <w:rPr>
          <w:rStyle w:val="a9"/>
          <w:rFonts w:ascii="Times New Roman" w:hAnsi="Times New Roman"/>
          <w:i w:val="0"/>
          <w:sz w:val="28"/>
          <w:szCs w:val="28"/>
        </w:rPr>
        <w:t>Надежность системы коммунального теплоснабжения является комплексным свойством и может включать отдельно или в сочетании ряд свойств, основными из которых являются:</w:t>
      </w:r>
    </w:p>
    <w:p w:rsidR="00CE37BE" w:rsidRPr="00EE723D" w:rsidRDefault="00CE37BE" w:rsidP="00CE37BE">
      <w:pPr>
        <w:pStyle w:val="1"/>
        <w:numPr>
          <w:ilvl w:val="0"/>
          <w:numId w:val="2"/>
        </w:numPr>
        <w:suppressAutoHyphens/>
        <w:spacing w:line="360" w:lineRule="auto"/>
        <w:ind w:left="0" w:firstLine="709"/>
        <w:jc w:val="both"/>
        <w:rPr>
          <w:rStyle w:val="a9"/>
          <w:rFonts w:ascii="Times New Roman" w:hAnsi="Times New Roman"/>
          <w:i w:val="0"/>
          <w:sz w:val="28"/>
          <w:szCs w:val="28"/>
        </w:rPr>
      </w:pPr>
      <w:r w:rsidRPr="00EE723D">
        <w:rPr>
          <w:rStyle w:val="a9"/>
          <w:rFonts w:ascii="Times New Roman" w:hAnsi="Times New Roman"/>
          <w:i w:val="0"/>
          <w:sz w:val="28"/>
          <w:szCs w:val="28"/>
        </w:rPr>
        <w:t>безотказность - свойство системы теплоснабжения сохранять работоспособность непрерывно в течение заданного времени или заданной наработки;</w:t>
      </w:r>
    </w:p>
    <w:p w:rsidR="00CE37BE" w:rsidRPr="00EE723D" w:rsidRDefault="00CE37BE" w:rsidP="00CE37BE">
      <w:pPr>
        <w:pStyle w:val="1"/>
        <w:numPr>
          <w:ilvl w:val="0"/>
          <w:numId w:val="2"/>
        </w:numPr>
        <w:suppressAutoHyphens/>
        <w:spacing w:line="360" w:lineRule="auto"/>
        <w:ind w:left="0" w:firstLine="709"/>
        <w:jc w:val="both"/>
        <w:rPr>
          <w:rStyle w:val="a9"/>
          <w:rFonts w:ascii="Times New Roman" w:hAnsi="Times New Roman"/>
          <w:i w:val="0"/>
          <w:sz w:val="28"/>
          <w:szCs w:val="28"/>
        </w:rPr>
      </w:pPr>
      <w:r w:rsidRPr="00EE723D">
        <w:rPr>
          <w:rStyle w:val="a9"/>
          <w:rFonts w:ascii="Times New Roman" w:hAnsi="Times New Roman"/>
          <w:i w:val="0"/>
          <w:sz w:val="28"/>
          <w:szCs w:val="28"/>
        </w:rPr>
        <w:t>долговечность - свойство оборудования и тепловых сетей сохранять работоспособность до наступления предельного состояния при установленной системе технического обслуживания и ремонта;</w:t>
      </w:r>
    </w:p>
    <w:p w:rsidR="00CE37BE" w:rsidRPr="00EE723D" w:rsidRDefault="00CE37BE" w:rsidP="00CE37BE">
      <w:pPr>
        <w:pStyle w:val="1"/>
        <w:numPr>
          <w:ilvl w:val="0"/>
          <w:numId w:val="2"/>
        </w:numPr>
        <w:suppressAutoHyphens/>
        <w:spacing w:line="360" w:lineRule="auto"/>
        <w:ind w:left="0" w:firstLine="709"/>
        <w:jc w:val="both"/>
        <w:rPr>
          <w:rStyle w:val="a9"/>
          <w:rFonts w:ascii="Times New Roman" w:hAnsi="Times New Roman"/>
          <w:i w:val="0"/>
          <w:sz w:val="28"/>
          <w:szCs w:val="28"/>
        </w:rPr>
      </w:pPr>
      <w:r w:rsidRPr="00EE723D">
        <w:rPr>
          <w:rStyle w:val="a9"/>
          <w:rFonts w:ascii="Times New Roman" w:hAnsi="Times New Roman"/>
          <w:i w:val="0"/>
          <w:sz w:val="28"/>
          <w:szCs w:val="28"/>
        </w:rPr>
        <w:t>ремонтопригодность - свойство объекта, заключающееся в приспособлении к предупреждению и обнаружению причин возникновения его отказов, повреждений и устранению их последствий путем проведения технического обслуживания и ремонта;</w:t>
      </w:r>
    </w:p>
    <w:p w:rsidR="00CE37BE" w:rsidRPr="00EE723D" w:rsidRDefault="00CE37BE" w:rsidP="00CE37BE">
      <w:pPr>
        <w:pStyle w:val="1"/>
        <w:numPr>
          <w:ilvl w:val="0"/>
          <w:numId w:val="2"/>
        </w:numPr>
        <w:suppressAutoHyphens/>
        <w:spacing w:line="360" w:lineRule="auto"/>
        <w:ind w:left="0" w:firstLine="709"/>
        <w:jc w:val="both"/>
        <w:rPr>
          <w:rStyle w:val="a9"/>
          <w:rFonts w:ascii="Times New Roman" w:hAnsi="Times New Roman"/>
          <w:i w:val="0"/>
          <w:sz w:val="28"/>
          <w:szCs w:val="28"/>
        </w:rPr>
      </w:pPr>
      <w:r w:rsidRPr="00EE723D">
        <w:rPr>
          <w:rStyle w:val="a9"/>
          <w:rFonts w:ascii="Times New Roman" w:hAnsi="Times New Roman"/>
          <w:i w:val="0"/>
          <w:sz w:val="28"/>
          <w:szCs w:val="28"/>
        </w:rPr>
        <w:t>режимная управляемость - свойство объекта поддерживать нормальн</w:t>
      </w:r>
      <w:r>
        <w:rPr>
          <w:rStyle w:val="a9"/>
          <w:rFonts w:ascii="Times New Roman" w:hAnsi="Times New Roman"/>
          <w:i w:val="0"/>
          <w:sz w:val="28"/>
          <w:szCs w:val="28"/>
        </w:rPr>
        <w:t>ый режим посредством управления.</w:t>
      </w:r>
    </w:p>
    <w:p w:rsidR="00CE37BE" w:rsidRDefault="00CE37BE" w:rsidP="00CE37BE">
      <w:pPr>
        <w:pStyle w:val="1"/>
        <w:suppressAutoHyphens/>
        <w:spacing w:line="360" w:lineRule="auto"/>
        <w:ind w:firstLine="709"/>
        <w:jc w:val="both"/>
        <w:rPr>
          <w:rFonts w:ascii="Times New Roman" w:hAnsi="Times New Roman"/>
          <w:sz w:val="28"/>
          <w:szCs w:val="28"/>
        </w:rPr>
      </w:pPr>
      <w:r w:rsidRPr="001B71DF">
        <w:rPr>
          <w:rFonts w:ascii="Times New Roman" w:hAnsi="Times New Roman"/>
          <w:sz w:val="28"/>
          <w:szCs w:val="28"/>
        </w:rPr>
        <w:t xml:space="preserve">Для оценки надежности пользуются понятиями отказа элемента и отказа системы. Под первым понимают внезапный отказ, когда элемент необходимо немедленно </w:t>
      </w:r>
      <w:r w:rsidRPr="001B71DF">
        <w:rPr>
          <w:rFonts w:ascii="Times New Roman" w:hAnsi="Times New Roman"/>
          <w:sz w:val="28"/>
          <w:szCs w:val="28"/>
        </w:rPr>
        <w:lastRenderedPageBreak/>
        <w:t>выключить из работы. Отказ системы — такая аварийная ситуация, при которой прекращается подача теплоты хотя бы одному потребителю.</w:t>
      </w:r>
    </w:p>
    <w:p w:rsidR="00CE37BE" w:rsidRPr="001B71DF" w:rsidRDefault="00CE37BE" w:rsidP="00CE37BE">
      <w:pPr>
        <w:pStyle w:val="1"/>
        <w:suppressAutoHyphens/>
        <w:spacing w:line="360" w:lineRule="auto"/>
        <w:ind w:firstLine="709"/>
        <w:jc w:val="both"/>
        <w:rPr>
          <w:rFonts w:ascii="Times New Roman" w:hAnsi="Times New Roman"/>
          <w:sz w:val="28"/>
          <w:szCs w:val="28"/>
        </w:rPr>
      </w:pPr>
      <w:r w:rsidRPr="001B71DF">
        <w:rPr>
          <w:rFonts w:ascii="Times New Roman" w:hAnsi="Times New Roman"/>
          <w:sz w:val="28"/>
          <w:szCs w:val="28"/>
        </w:rPr>
        <w:t>Основным условием, обеспечивающим надежное теплоснабжение потребителей, является своевременное, до начала отопительного периода, выполнение:</w:t>
      </w:r>
    </w:p>
    <w:p w:rsidR="00CE37BE" w:rsidRPr="001B71DF" w:rsidRDefault="00CE37BE" w:rsidP="00CE37BE">
      <w:pPr>
        <w:pStyle w:val="1"/>
        <w:numPr>
          <w:ilvl w:val="0"/>
          <w:numId w:val="3"/>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испытаний оборудования источников тепла, тепловых сетей, и систем теплопотребления на плотность и прочность;</w:t>
      </w:r>
    </w:p>
    <w:p w:rsidR="00CE37BE" w:rsidRPr="001B71DF" w:rsidRDefault="00CE37BE" w:rsidP="00CE37BE">
      <w:pPr>
        <w:pStyle w:val="1"/>
        <w:numPr>
          <w:ilvl w:val="0"/>
          <w:numId w:val="3"/>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шурфовок тепловых сетей, вырезок из трубопроводов для определения коррозионного износа металла труб;</w:t>
      </w:r>
    </w:p>
    <w:p w:rsidR="00CE37BE" w:rsidRPr="001B71DF" w:rsidRDefault="00CE37BE" w:rsidP="00CE37BE">
      <w:pPr>
        <w:pStyle w:val="1"/>
        <w:numPr>
          <w:ilvl w:val="0"/>
          <w:numId w:val="3"/>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промывки оборудования и коммуникаций источников тепла</w:t>
      </w:r>
      <w:r>
        <w:rPr>
          <w:rFonts w:ascii="Times New Roman" w:hAnsi="Times New Roman"/>
          <w:sz w:val="28"/>
          <w:szCs w:val="28"/>
        </w:rPr>
        <w:t xml:space="preserve">, трубопроводов тепловых сетей </w:t>
      </w:r>
      <w:r w:rsidRPr="001B71DF">
        <w:rPr>
          <w:rFonts w:ascii="Times New Roman" w:hAnsi="Times New Roman"/>
          <w:sz w:val="28"/>
          <w:szCs w:val="28"/>
        </w:rPr>
        <w:t>и систем теплопотребления;</w:t>
      </w:r>
    </w:p>
    <w:p w:rsidR="00CE37BE" w:rsidRPr="001B71DF" w:rsidRDefault="00CE37BE" w:rsidP="00CE37BE">
      <w:pPr>
        <w:pStyle w:val="1"/>
        <w:numPr>
          <w:ilvl w:val="0"/>
          <w:numId w:val="3"/>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испытаний тепловых сетей на тепловые потери и максимальную температуру теплоносителя;</w:t>
      </w:r>
    </w:p>
    <w:p w:rsidR="00CE37BE" w:rsidRPr="001B71DF" w:rsidRDefault="00CE37BE" w:rsidP="00CE37BE">
      <w:pPr>
        <w:pStyle w:val="1"/>
        <w:numPr>
          <w:ilvl w:val="0"/>
          <w:numId w:val="3"/>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разработки эксплуатационных режимов системы теплоснабжения, а также мероприятий по их внедрению и постоянному обеспечению;</w:t>
      </w:r>
    </w:p>
    <w:p w:rsidR="00CE37BE" w:rsidRPr="001B71DF" w:rsidRDefault="00CE37BE" w:rsidP="00CE37BE">
      <w:pPr>
        <w:pStyle w:val="1"/>
        <w:numPr>
          <w:ilvl w:val="0"/>
          <w:numId w:val="3"/>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мероприятий по распределению теплоносителя между системами теплопотребления в соответствии с их расчетными тепловыми нагрузками.</w:t>
      </w:r>
    </w:p>
    <w:p w:rsidR="00CE37BE" w:rsidRDefault="00CE37BE" w:rsidP="00CE37BE">
      <w:pPr>
        <w:pStyle w:val="1"/>
        <w:suppressAutoHyphens/>
        <w:spacing w:line="360" w:lineRule="auto"/>
        <w:ind w:firstLine="709"/>
        <w:jc w:val="both"/>
        <w:rPr>
          <w:rFonts w:ascii="Times New Roman" w:hAnsi="Times New Roman"/>
          <w:sz w:val="28"/>
          <w:szCs w:val="28"/>
        </w:rPr>
      </w:pPr>
      <w:r w:rsidRPr="001B71DF">
        <w:rPr>
          <w:rFonts w:ascii="Times New Roman" w:hAnsi="Times New Roman"/>
          <w:sz w:val="28"/>
          <w:szCs w:val="28"/>
        </w:rPr>
        <w:t>В настоящее время не имеется общей методики оценки надежности систем теплоснабжения по всем или большинству показателей надежности. В связи с этим для оценки надежности используются такие показатели как интенсивность отказов (</w:t>
      </w:r>
      <w:r w:rsidRPr="001B71DF">
        <w:rPr>
          <w:rFonts w:ascii="Times New Roman" w:hAnsi="Times New Roman"/>
          <w:i/>
          <w:sz w:val="28"/>
          <w:szCs w:val="28"/>
        </w:rPr>
        <w:t>р</w:t>
      </w:r>
      <w:r w:rsidRPr="001B71DF">
        <w:rPr>
          <w:rFonts w:ascii="Times New Roman" w:hAnsi="Times New Roman"/>
          <w:sz w:val="28"/>
          <w:szCs w:val="28"/>
        </w:rPr>
        <w:t>) и относительный аварийный недоотпуск тепла (</w:t>
      </w:r>
      <w:r w:rsidRPr="001B71DF">
        <w:rPr>
          <w:rFonts w:ascii="Times New Roman" w:hAnsi="Times New Roman"/>
          <w:i/>
          <w:sz w:val="28"/>
          <w:szCs w:val="28"/>
          <w:lang w:val="en-US"/>
        </w:rPr>
        <w:t>q</w:t>
      </w:r>
      <w:r w:rsidRPr="001B71DF">
        <w:rPr>
          <w:rFonts w:ascii="Times New Roman" w:hAnsi="Times New Roman"/>
          <w:sz w:val="28"/>
          <w:szCs w:val="28"/>
        </w:rPr>
        <w:t>), динамика изменения которых во времени может использоваться для суждения о прогрессе или деградации надежности системы коммунального теплоснабжения.</w:t>
      </w:r>
    </w:p>
    <w:p w:rsidR="00CE37BE" w:rsidRDefault="00CE37BE" w:rsidP="00CE37BE">
      <w:pPr>
        <w:pStyle w:val="1"/>
        <w:suppressAutoHyphens/>
        <w:spacing w:line="360" w:lineRule="auto"/>
        <w:ind w:firstLine="709"/>
        <w:jc w:val="both"/>
        <w:rPr>
          <w:rFonts w:ascii="Times New Roman" w:hAnsi="Times New Roman"/>
          <w:sz w:val="28"/>
          <w:szCs w:val="28"/>
        </w:rPr>
      </w:pPr>
      <w:r w:rsidRPr="001B71DF">
        <w:rPr>
          <w:rFonts w:ascii="Times New Roman" w:hAnsi="Times New Roman"/>
          <w:sz w:val="28"/>
          <w:szCs w:val="28"/>
        </w:rPr>
        <w:t>Определение указанных показателей производится в течение всего времени эксплуатации систем коммунального теплоснабжения. Анализ полученных результатов используется как при долгосрочном планировании, так и при разработке конкретных мероприятий по подготовке к очередному отопительному периоду</w:t>
      </w:r>
      <w:r>
        <w:rPr>
          <w:rFonts w:ascii="Times New Roman" w:hAnsi="Times New Roman"/>
          <w:sz w:val="28"/>
          <w:szCs w:val="28"/>
        </w:rPr>
        <w:t>.</w:t>
      </w:r>
      <w:r w:rsidRPr="0006256D">
        <w:rPr>
          <w:rFonts w:ascii="Times New Roman" w:hAnsi="Times New Roman"/>
          <w:sz w:val="28"/>
          <w:szCs w:val="28"/>
        </w:rPr>
        <w:t xml:space="preserve"> </w:t>
      </w:r>
    </w:p>
    <w:p w:rsidR="00CE37BE" w:rsidRPr="001B71DF" w:rsidRDefault="00CE37BE" w:rsidP="00CE37BE">
      <w:pPr>
        <w:pStyle w:val="1"/>
        <w:suppressAutoHyphens/>
        <w:spacing w:line="360" w:lineRule="auto"/>
        <w:ind w:firstLine="709"/>
        <w:jc w:val="both"/>
        <w:rPr>
          <w:rFonts w:ascii="Times New Roman" w:hAnsi="Times New Roman"/>
          <w:sz w:val="28"/>
          <w:szCs w:val="28"/>
        </w:rPr>
      </w:pPr>
      <w:r w:rsidRPr="001B71DF">
        <w:rPr>
          <w:rFonts w:ascii="Times New Roman" w:hAnsi="Times New Roman"/>
          <w:sz w:val="28"/>
          <w:szCs w:val="28"/>
        </w:rPr>
        <w:t>При планировании подготовки теплоснабжающих организаций к отопительному периоду необходимо оценить их готовность к проведению аварийно-восстановительных работ в системах коммунального теплоснабжения, которая базируется на показателях:</w:t>
      </w:r>
    </w:p>
    <w:p w:rsidR="00CE37BE" w:rsidRPr="001B71DF" w:rsidRDefault="00CE37BE" w:rsidP="00CE37BE">
      <w:pPr>
        <w:pStyle w:val="1"/>
        <w:numPr>
          <w:ilvl w:val="0"/>
          <w:numId w:val="4"/>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укомплектованности ремонтным и оперативно-ремонтным персоналом;</w:t>
      </w:r>
    </w:p>
    <w:p w:rsidR="00CE37BE" w:rsidRPr="001B71DF" w:rsidRDefault="00CE37BE" w:rsidP="00CE37BE">
      <w:pPr>
        <w:pStyle w:val="1"/>
        <w:numPr>
          <w:ilvl w:val="0"/>
          <w:numId w:val="4"/>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lastRenderedPageBreak/>
        <w:t>оснащенности машинами, специальными механизмами и оборудованием;</w:t>
      </w:r>
    </w:p>
    <w:p w:rsidR="00CE37BE" w:rsidRPr="001B71DF" w:rsidRDefault="00CE37BE" w:rsidP="00CE37BE">
      <w:pPr>
        <w:pStyle w:val="1"/>
        <w:numPr>
          <w:ilvl w:val="0"/>
          <w:numId w:val="4"/>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наличия основных материально-технических ресурсов;</w:t>
      </w:r>
    </w:p>
    <w:p w:rsidR="00CE37BE" w:rsidRPr="001B71DF" w:rsidRDefault="00CE37BE" w:rsidP="00CE37BE">
      <w:pPr>
        <w:pStyle w:val="1"/>
        <w:numPr>
          <w:ilvl w:val="0"/>
          <w:numId w:val="4"/>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укомплектованности передвижными автономными источниками электропитания для ведения аварийно-восстановительных работ.</w:t>
      </w:r>
    </w:p>
    <w:p w:rsidR="002D1AEE" w:rsidRDefault="002D1AEE" w:rsidP="004661EE">
      <w:pPr>
        <w:jc w:val="both"/>
        <w:rPr>
          <w:rFonts w:ascii="Times New Roman" w:hAnsi="Times New Roman" w:cs="Times New Roman"/>
          <w:b/>
          <w:sz w:val="28"/>
          <w:szCs w:val="28"/>
        </w:rPr>
      </w:pPr>
    </w:p>
    <w:p w:rsidR="002D1AEE" w:rsidRDefault="002D1AEE" w:rsidP="004661EE">
      <w:pPr>
        <w:jc w:val="both"/>
        <w:rPr>
          <w:rFonts w:ascii="Times New Roman" w:hAnsi="Times New Roman" w:cs="Times New Roman"/>
          <w:b/>
          <w:sz w:val="28"/>
          <w:szCs w:val="28"/>
        </w:rPr>
      </w:pPr>
    </w:p>
    <w:p w:rsidR="002D1AEE" w:rsidRDefault="002D1AEE" w:rsidP="004661EE">
      <w:pPr>
        <w:jc w:val="both"/>
        <w:rPr>
          <w:rFonts w:ascii="Times New Roman" w:hAnsi="Times New Roman" w:cs="Times New Roman"/>
          <w:b/>
          <w:sz w:val="28"/>
          <w:szCs w:val="28"/>
        </w:rPr>
      </w:pPr>
    </w:p>
    <w:p w:rsidR="002D1AEE" w:rsidRDefault="002D1AEE" w:rsidP="004661EE">
      <w:pPr>
        <w:jc w:val="both"/>
        <w:rPr>
          <w:rFonts w:ascii="Times New Roman" w:hAnsi="Times New Roman" w:cs="Times New Roman"/>
          <w:b/>
          <w:sz w:val="28"/>
          <w:szCs w:val="28"/>
        </w:rPr>
      </w:pPr>
    </w:p>
    <w:p w:rsidR="002D1AEE" w:rsidRDefault="002D1AEE" w:rsidP="004661EE">
      <w:pPr>
        <w:jc w:val="both"/>
        <w:rPr>
          <w:rFonts w:ascii="Times New Roman" w:hAnsi="Times New Roman" w:cs="Times New Roman"/>
          <w:b/>
          <w:sz w:val="28"/>
          <w:szCs w:val="28"/>
        </w:rPr>
      </w:pPr>
    </w:p>
    <w:p w:rsidR="008D73FA" w:rsidRDefault="008D73FA" w:rsidP="008D73FA">
      <w:pPr>
        <w:rPr>
          <w:rFonts w:ascii="Times New Roman" w:hAnsi="Times New Roman" w:cs="Times New Roman"/>
          <w:b/>
          <w:sz w:val="28"/>
          <w:szCs w:val="28"/>
        </w:rPr>
      </w:pPr>
    </w:p>
    <w:p w:rsidR="008D73FA" w:rsidRDefault="008D73FA" w:rsidP="008D73FA">
      <w:pPr>
        <w:rPr>
          <w:rFonts w:ascii="Times New Roman" w:hAnsi="Times New Roman" w:cs="Times New Roman"/>
          <w:b/>
          <w:sz w:val="28"/>
          <w:szCs w:val="28"/>
        </w:rPr>
      </w:pPr>
    </w:p>
    <w:p w:rsidR="003370DE" w:rsidRPr="002D1A22" w:rsidRDefault="00683FD2" w:rsidP="004661EE">
      <w:pPr>
        <w:jc w:val="both"/>
        <w:rPr>
          <w:rFonts w:ascii="Times New Roman" w:hAnsi="Times New Roman" w:cs="Times New Roman"/>
          <w:b/>
          <w:sz w:val="28"/>
          <w:szCs w:val="28"/>
        </w:rPr>
      </w:pPr>
      <w:r w:rsidRPr="002D1A22">
        <w:rPr>
          <w:rFonts w:ascii="Times New Roman" w:hAnsi="Times New Roman" w:cs="Times New Roman"/>
          <w:b/>
          <w:sz w:val="28"/>
          <w:szCs w:val="28"/>
        </w:rPr>
        <w:t xml:space="preserve"> </w:t>
      </w:r>
      <w:r w:rsidR="003370DE" w:rsidRPr="002D1A22">
        <w:rPr>
          <w:rFonts w:ascii="Times New Roman" w:hAnsi="Times New Roman" w:cs="Times New Roman"/>
          <w:b/>
          <w:sz w:val="28"/>
          <w:szCs w:val="28"/>
        </w:rPr>
        <w:t>«Решение об определении единой теплоснабжающей организации».</w:t>
      </w:r>
    </w:p>
    <w:p w:rsidR="003370DE" w:rsidRDefault="002D1A22" w:rsidP="004661EE">
      <w:pPr>
        <w:jc w:val="both"/>
        <w:rPr>
          <w:rFonts w:ascii="Times New Roman" w:hAnsi="Times New Roman" w:cs="Times New Roman"/>
          <w:sz w:val="28"/>
          <w:szCs w:val="28"/>
        </w:rPr>
      </w:pPr>
      <w:r>
        <w:rPr>
          <w:rFonts w:ascii="Times New Roman" w:hAnsi="Times New Roman" w:cs="Times New Roman"/>
          <w:sz w:val="28"/>
          <w:szCs w:val="28"/>
        </w:rPr>
        <w:t>Глава 1</w:t>
      </w:r>
      <w:r w:rsidR="009039D4">
        <w:rPr>
          <w:rFonts w:ascii="Times New Roman" w:hAnsi="Times New Roman" w:cs="Times New Roman"/>
          <w:sz w:val="28"/>
          <w:szCs w:val="28"/>
        </w:rPr>
        <w:t>1</w:t>
      </w:r>
      <w:r>
        <w:rPr>
          <w:rFonts w:ascii="Times New Roman" w:hAnsi="Times New Roman" w:cs="Times New Roman"/>
          <w:sz w:val="28"/>
          <w:szCs w:val="28"/>
        </w:rPr>
        <w:t>.</w:t>
      </w:r>
    </w:p>
    <w:p w:rsidR="003370DE" w:rsidRPr="004661EE" w:rsidRDefault="002D1A22" w:rsidP="004661EE">
      <w:pPr>
        <w:jc w:val="both"/>
        <w:rPr>
          <w:rFonts w:ascii="Times New Roman" w:hAnsi="Times New Roman" w:cs="Times New Roman"/>
          <w:sz w:val="28"/>
          <w:szCs w:val="28"/>
        </w:rPr>
      </w:pPr>
      <w:r>
        <w:rPr>
          <w:rFonts w:ascii="Times New Roman" w:hAnsi="Times New Roman" w:cs="Times New Roman"/>
          <w:sz w:val="28"/>
          <w:szCs w:val="28"/>
        </w:rPr>
        <w:t>Обоснование предложения по определению единой теплоснабжающей организации.</w:t>
      </w:r>
    </w:p>
    <w:p w:rsidR="00107BDF" w:rsidRPr="00107BDF" w:rsidRDefault="00107BDF" w:rsidP="00107BDF">
      <w:pPr>
        <w:pStyle w:val="a6"/>
        <w:jc w:val="both"/>
        <w:rPr>
          <w:sz w:val="28"/>
          <w:szCs w:val="28"/>
        </w:rPr>
      </w:pPr>
      <w:r w:rsidRPr="00107BDF">
        <w:rPr>
          <w:rStyle w:val="a8"/>
          <w:sz w:val="28"/>
          <w:szCs w:val="28"/>
        </w:rPr>
        <w:t>- понятие «единая теплоснабжающая организация»</w:t>
      </w:r>
    </w:p>
    <w:p w:rsidR="00107BDF" w:rsidRPr="00107BDF" w:rsidRDefault="00107BDF" w:rsidP="00107BDF">
      <w:pPr>
        <w:pStyle w:val="a6"/>
        <w:jc w:val="both"/>
        <w:rPr>
          <w:sz w:val="28"/>
          <w:szCs w:val="28"/>
        </w:rPr>
      </w:pPr>
      <w:r w:rsidRPr="00107BDF">
        <w:rPr>
          <w:rStyle w:val="a9"/>
          <w:b/>
          <w:bCs/>
          <w:sz w:val="28"/>
          <w:szCs w:val="28"/>
        </w:rPr>
        <w:t xml:space="preserve">Единая теплоснабжающая организация в системе теплоснабжения  – </w:t>
      </w:r>
      <w:r w:rsidRPr="00107BDF">
        <w:rPr>
          <w:rStyle w:val="a9"/>
          <w:sz w:val="28"/>
          <w:szCs w:val="28"/>
        </w:rPr>
        <w:t>теплоснабжающая организация, которая определяется в схеме теплоснабжения федеральным органом исполнительной власти,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w:t>
      </w:r>
      <w:r w:rsidR="00CE185B">
        <w:rPr>
          <w:rStyle w:val="a9"/>
          <w:sz w:val="28"/>
          <w:szCs w:val="28"/>
        </w:rPr>
        <w:t>Ф</w:t>
      </w:r>
      <w:r w:rsidRPr="00107BDF">
        <w:rPr>
          <w:rStyle w:val="a8"/>
          <w:i/>
          <w:iCs/>
          <w:sz w:val="28"/>
          <w:szCs w:val="28"/>
        </w:rPr>
        <w:t xml:space="preserve"> </w:t>
      </w:r>
    </w:p>
    <w:p w:rsidR="00107BDF" w:rsidRPr="00107BDF" w:rsidRDefault="00107BDF" w:rsidP="00107BDF">
      <w:pPr>
        <w:pStyle w:val="a6"/>
        <w:jc w:val="both"/>
        <w:rPr>
          <w:sz w:val="28"/>
          <w:szCs w:val="28"/>
        </w:rPr>
      </w:pPr>
      <w:r w:rsidRPr="00107BDF">
        <w:rPr>
          <w:sz w:val="28"/>
          <w:szCs w:val="28"/>
          <w:u w:val="single"/>
        </w:rPr>
        <w:t>Положительные аспекты приобретения статуса ЕТО</w:t>
      </w:r>
      <w:r w:rsidRPr="00107BDF">
        <w:rPr>
          <w:sz w:val="28"/>
          <w:szCs w:val="28"/>
        </w:rPr>
        <w:t>:</w:t>
      </w:r>
    </w:p>
    <w:p w:rsidR="00107BDF" w:rsidRPr="00107BDF" w:rsidRDefault="00107BDF" w:rsidP="00107BDF">
      <w:pPr>
        <w:pStyle w:val="a6"/>
        <w:jc w:val="both"/>
        <w:rPr>
          <w:sz w:val="28"/>
          <w:szCs w:val="28"/>
        </w:rPr>
      </w:pPr>
      <w:r w:rsidRPr="00107BDF">
        <w:rPr>
          <w:sz w:val="28"/>
          <w:szCs w:val="28"/>
        </w:rPr>
        <w:t>1) особый статус ЕТО, связанный с необходимостью гарантированного теплоснабжения потребителей,  поддержка властей;</w:t>
      </w:r>
    </w:p>
    <w:p w:rsidR="00107BDF" w:rsidRPr="00107BDF" w:rsidRDefault="00107BDF" w:rsidP="00107BDF">
      <w:pPr>
        <w:pStyle w:val="a6"/>
        <w:jc w:val="both"/>
        <w:rPr>
          <w:sz w:val="28"/>
          <w:szCs w:val="28"/>
        </w:rPr>
      </w:pPr>
      <w:r w:rsidRPr="00107BDF">
        <w:rPr>
          <w:sz w:val="28"/>
          <w:szCs w:val="28"/>
        </w:rPr>
        <w:t>2) наличие статуса ЕТО – дополнительная гарантия защиты теплоснабжающего бизнеса.</w:t>
      </w:r>
    </w:p>
    <w:p w:rsidR="00107BDF" w:rsidRPr="00107BDF" w:rsidRDefault="00107BDF" w:rsidP="00107BDF">
      <w:pPr>
        <w:pStyle w:val="a6"/>
        <w:jc w:val="both"/>
        <w:rPr>
          <w:sz w:val="28"/>
          <w:szCs w:val="28"/>
        </w:rPr>
      </w:pPr>
      <w:r w:rsidRPr="00107BDF">
        <w:rPr>
          <w:rStyle w:val="a9"/>
          <w:sz w:val="28"/>
          <w:szCs w:val="28"/>
        </w:rPr>
        <w:t>Справка:</w:t>
      </w:r>
    </w:p>
    <w:p w:rsidR="00107BDF" w:rsidRPr="00107BDF" w:rsidRDefault="00107BDF" w:rsidP="00107BDF">
      <w:pPr>
        <w:pStyle w:val="a6"/>
        <w:jc w:val="both"/>
        <w:rPr>
          <w:sz w:val="28"/>
          <w:szCs w:val="28"/>
        </w:rPr>
      </w:pPr>
      <w:r w:rsidRPr="00107BDF">
        <w:rPr>
          <w:rStyle w:val="a9"/>
          <w:sz w:val="28"/>
          <w:szCs w:val="28"/>
        </w:rPr>
        <w:t>В соответствии с проектом правил организации теплоснабжения, критериями определения единой теплоснабжающей организации являются:</w:t>
      </w:r>
    </w:p>
    <w:p w:rsidR="00107BDF" w:rsidRPr="00107BDF" w:rsidRDefault="00107BDF" w:rsidP="00107BDF">
      <w:pPr>
        <w:pStyle w:val="a6"/>
        <w:jc w:val="both"/>
        <w:rPr>
          <w:sz w:val="28"/>
          <w:szCs w:val="28"/>
        </w:rPr>
      </w:pPr>
      <w:r w:rsidRPr="00107BDF">
        <w:rPr>
          <w:rStyle w:val="a9"/>
          <w:sz w:val="28"/>
          <w:szCs w:val="28"/>
        </w:rPr>
        <w:lastRenderedPageBreak/>
        <w:t>1) владение на праве собственности или ином законном основании тепловыми сетями, к которым подключены источники тепловой энергии с наибольшей совокупной тепловой мощностью на территории поселения, городского округа;</w:t>
      </w:r>
    </w:p>
    <w:p w:rsidR="00107BDF" w:rsidRPr="00107BDF" w:rsidRDefault="00107BDF" w:rsidP="00107BDF">
      <w:pPr>
        <w:pStyle w:val="a6"/>
        <w:jc w:val="both"/>
        <w:rPr>
          <w:sz w:val="28"/>
          <w:szCs w:val="28"/>
        </w:rPr>
      </w:pPr>
      <w:r w:rsidRPr="00107BDF">
        <w:rPr>
          <w:rStyle w:val="a9"/>
          <w:sz w:val="28"/>
          <w:szCs w:val="28"/>
        </w:rPr>
        <w:t>2) наличие собственной или привлеченной службы обслуживания потребителей на территории предполагаемой зоны деятельности единой теплоснабжающей организации.</w:t>
      </w:r>
    </w:p>
    <w:p w:rsidR="00107BDF" w:rsidRPr="00107BDF" w:rsidRDefault="00107BDF" w:rsidP="00107BDF">
      <w:pPr>
        <w:pStyle w:val="a6"/>
        <w:jc w:val="both"/>
        <w:rPr>
          <w:sz w:val="28"/>
          <w:szCs w:val="28"/>
        </w:rPr>
      </w:pPr>
      <w:r w:rsidRPr="00107BDF">
        <w:rPr>
          <w:rStyle w:val="a9"/>
          <w:sz w:val="28"/>
          <w:szCs w:val="28"/>
        </w:rPr>
        <w:t>Границы зоны деятельности единой теплоснабжающей организации определяются границами поселения, городского округа.</w:t>
      </w:r>
    </w:p>
    <w:p w:rsidR="00107BDF" w:rsidRPr="00107BDF" w:rsidRDefault="00107BDF" w:rsidP="00107BDF">
      <w:pPr>
        <w:pStyle w:val="a6"/>
        <w:jc w:val="both"/>
        <w:rPr>
          <w:sz w:val="28"/>
          <w:szCs w:val="28"/>
        </w:rPr>
      </w:pPr>
      <w:r w:rsidRPr="00107BDF">
        <w:rPr>
          <w:rStyle w:val="a8"/>
          <w:sz w:val="28"/>
          <w:szCs w:val="28"/>
        </w:rPr>
        <w:t>2.</w:t>
      </w:r>
      <w:r w:rsidRPr="00107BDF">
        <w:rPr>
          <w:sz w:val="28"/>
          <w:szCs w:val="28"/>
        </w:rPr>
        <w:t xml:space="preserve"> Обозначены договоры, опосредующие оборот тепловой энергии: договор теплоснабжения, договор поставки (ст. 13, 15 ФЗ)</w:t>
      </w:r>
    </w:p>
    <w:p w:rsidR="00107BDF" w:rsidRPr="00107BDF" w:rsidRDefault="00107BDF" w:rsidP="00107BDF">
      <w:pPr>
        <w:pStyle w:val="a6"/>
        <w:jc w:val="both"/>
        <w:rPr>
          <w:sz w:val="28"/>
          <w:szCs w:val="28"/>
        </w:rPr>
      </w:pPr>
      <w:r w:rsidRPr="00107BDF">
        <w:rPr>
          <w:sz w:val="28"/>
          <w:szCs w:val="28"/>
        </w:rPr>
        <w:t>Договор теплоснабжения заключается между теплоснабжающей организацией (в т.ч. ЕТО) и потребителем (ч. 1 ст. 15 ФЗ).</w:t>
      </w:r>
    </w:p>
    <w:p w:rsidR="00107BDF" w:rsidRPr="00107BDF" w:rsidRDefault="00107BDF" w:rsidP="00107BDF">
      <w:pPr>
        <w:pStyle w:val="a6"/>
        <w:jc w:val="both"/>
        <w:rPr>
          <w:sz w:val="28"/>
          <w:szCs w:val="28"/>
        </w:rPr>
      </w:pPr>
      <w:r w:rsidRPr="00107BDF">
        <w:rPr>
          <w:sz w:val="28"/>
          <w:szCs w:val="28"/>
        </w:rPr>
        <w:t>Договоры поставки заключаются в случаях:</w:t>
      </w:r>
    </w:p>
    <w:p w:rsidR="00107BDF" w:rsidRPr="00107BDF" w:rsidRDefault="00107BDF" w:rsidP="00107BDF">
      <w:pPr>
        <w:pStyle w:val="a6"/>
        <w:jc w:val="both"/>
        <w:rPr>
          <w:sz w:val="28"/>
          <w:szCs w:val="28"/>
        </w:rPr>
      </w:pPr>
      <w:r w:rsidRPr="00107BDF">
        <w:rPr>
          <w:sz w:val="28"/>
          <w:szCs w:val="28"/>
        </w:rPr>
        <w:t>1) приобретения теплоснабжающей организацией (в том числе ЕТО) тепловой энергии у других теплоснабжающих организаций (ч. 4 ст. 13, ч. 3 ст. 15 ФЗ);</w:t>
      </w:r>
    </w:p>
    <w:p w:rsidR="00107BDF" w:rsidRPr="00107BDF" w:rsidRDefault="00107BDF" w:rsidP="00107BDF">
      <w:pPr>
        <w:pStyle w:val="a6"/>
        <w:jc w:val="both"/>
        <w:rPr>
          <w:sz w:val="28"/>
          <w:szCs w:val="28"/>
        </w:rPr>
      </w:pPr>
      <w:r w:rsidRPr="00107BDF">
        <w:rPr>
          <w:sz w:val="28"/>
          <w:szCs w:val="28"/>
        </w:rPr>
        <w:t>2) приобретения сетевой организацией тепловой энергии у теплоснабжающей организации в целях компенсации потерь в сетях (ч. 5 ст. 13).</w:t>
      </w:r>
    </w:p>
    <w:p w:rsidR="00107BDF" w:rsidRPr="00107BDF" w:rsidRDefault="00107BDF" w:rsidP="00107BDF">
      <w:pPr>
        <w:pStyle w:val="a6"/>
        <w:jc w:val="both"/>
        <w:rPr>
          <w:sz w:val="28"/>
          <w:szCs w:val="28"/>
        </w:rPr>
      </w:pPr>
      <w:r w:rsidRPr="00107BDF">
        <w:rPr>
          <w:sz w:val="28"/>
          <w:szCs w:val="28"/>
        </w:rPr>
        <w:t>Отличие договора поставки тепловой энергии от договора теплоснабжения заключается и в том, что договор поставки не предусматривает обязательной доставки тепла покупателю (ч. 1 ст. 17 ФЗ).</w:t>
      </w:r>
    </w:p>
    <w:p w:rsidR="00107BDF" w:rsidRPr="00107BDF" w:rsidRDefault="00107BDF" w:rsidP="00107BDF">
      <w:pPr>
        <w:pStyle w:val="a6"/>
        <w:jc w:val="both"/>
        <w:rPr>
          <w:sz w:val="28"/>
          <w:szCs w:val="28"/>
        </w:rPr>
      </w:pPr>
      <w:r w:rsidRPr="00107BDF">
        <w:rPr>
          <w:sz w:val="28"/>
          <w:szCs w:val="28"/>
          <w:u w:val="single"/>
        </w:rPr>
        <w:t>Проблемный вопрос:</w:t>
      </w:r>
      <w:r w:rsidRPr="00107BDF">
        <w:rPr>
          <w:sz w:val="28"/>
          <w:szCs w:val="28"/>
        </w:rPr>
        <w:t xml:space="preserve"> публичность договоров теплоснабжения и поставки.</w:t>
      </w:r>
    </w:p>
    <w:p w:rsidR="00107BDF" w:rsidRPr="00107BDF" w:rsidRDefault="00107BDF" w:rsidP="00107BDF">
      <w:pPr>
        <w:pStyle w:val="a6"/>
        <w:jc w:val="both"/>
        <w:rPr>
          <w:sz w:val="28"/>
          <w:szCs w:val="28"/>
        </w:rPr>
      </w:pPr>
      <w:r w:rsidRPr="00107BDF">
        <w:rPr>
          <w:sz w:val="28"/>
          <w:szCs w:val="28"/>
        </w:rPr>
        <w:t>Публичность договора теплоснабжения предметно оговорена в нормах ФЗ лишь в отношении ЕТО.</w:t>
      </w:r>
    </w:p>
    <w:p w:rsidR="00107BDF" w:rsidRPr="00107BDF" w:rsidRDefault="00107BDF" w:rsidP="00107BDF">
      <w:pPr>
        <w:pStyle w:val="a6"/>
        <w:jc w:val="both"/>
        <w:rPr>
          <w:sz w:val="28"/>
          <w:szCs w:val="28"/>
        </w:rPr>
      </w:pPr>
      <w:r w:rsidRPr="00107BDF">
        <w:rPr>
          <w:sz w:val="28"/>
          <w:szCs w:val="28"/>
        </w:rPr>
        <w:t>См. пп. 1 ч. 2, ч. 7 ст. 15 ФЗ:</w:t>
      </w:r>
    </w:p>
    <w:p w:rsidR="00107BDF" w:rsidRPr="00107BDF" w:rsidRDefault="00107BDF" w:rsidP="00107BDF">
      <w:pPr>
        <w:pStyle w:val="a6"/>
        <w:jc w:val="both"/>
        <w:rPr>
          <w:sz w:val="28"/>
          <w:szCs w:val="28"/>
        </w:rPr>
      </w:pPr>
      <w:r w:rsidRPr="00107BDF">
        <w:rPr>
          <w:rStyle w:val="a9"/>
          <w:sz w:val="28"/>
          <w:szCs w:val="28"/>
        </w:rPr>
        <w:t>В системе теплоснабжения определенная схемой теплоснабжения единая теплоснабжающая организация обязана заключить договор теплоснабжения с любым обратившимся потребителем тепловой энергии, теплопотребляющие установки которого находятся в данной системе теплоснабжения.</w:t>
      </w:r>
    </w:p>
    <w:p w:rsidR="00107BDF" w:rsidRPr="00107BDF" w:rsidRDefault="00107BDF" w:rsidP="00107BDF">
      <w:pPr>
        <w:pStyle w:val="a6"/>
        <w:jc w:val="both"/>
        <w:rPr>
          <w:sz w:val="28"/>
          <w:szCs w:val="28"/>
        </w:rPr>
      </w:pPr>
      <w:r w:rsidRPr="00107BDF">
        <w:rPr>
          <w:rStyle w:val="a9"/>
          <w:sz w:val="28"/>
          <w:szCs w:val="28"/>
        </w:rPr>
        <w:t>Договор теплоснабжения является публичным для единой теплоснабжающей организации. Единая теплоснабжающая организация не вправе отказать потребителю тепловой энергии в заключении договора теплоснабжения при условии соблюдения указанным потребителем выданных ему в соответствии с законодательством о градостроительной деятельности технических условий подключения к тепловым сетям принадлежащих ему объектов капитального строительства</w:t>
      </w:r>
    </w:p>
    <w:p w:rsidR="00107BDF" w:rsidRPr="00107BDF" w:rsidRDefault="00107BDF" w:rsidP="00107BDF">
      <w:pPr>
        <w:pStyle w:val="a6"/>
        <w:jc w:val="both"/>
        <w:rPr>
          <w:sz w:val="28"/>
          <w:szCs w:val="28"/>
        </w:rPr>
      </w:pPr>
      <w:r w:rsidRPr="00107BDF">
        <w:rPr>
          <w:sz w:val="28"/>
          <w:szCs w:val="28"/>
        </w:rPr>
        <w:lastRenderedPageBreak/>
        <w:t>Между тем, как предусмотренные ФЗ договоры теплоснабжения (в т.ч. заключаемые иными ЭСО, не имеющими статуса ЕТО), так и договоры поставки отвечают обозначенным в ГК РФ (ч. 1 ст. 539 ГК РФ) конститутивным признакам договора энергоснабжения: снабжение потребителей энергией посредством присоединенной сети. Учитывая, что  в силу ст. п. 1 ст. 426 ГК РФ, договор энергоснабжения относится к категории публичных, вышеуказанные договоры теплоснабжения и поставки также следует признать публичными.</w:t>
      </w:r>
    </w:p>
    <w:p w:rsidR="00107BDF" w:rsidRPr="00107BDF" w:rsidRDefault="00107BDF" w:rsidP="00107BDF">
      <w:pPr>
        <w:pStyle w:val="a6"/>
        <w:jc w:val="both"/>
        <w:rPr>
          <w:sz w:val="28"/>
          <w:szCs w:val="28"/>
        </w:rPr>
      </w:pPr>
      <w:r w:rsidRPr="00107BDF">
        <w:rPr>
          <w:rStyle w:val="a8"/>
          <w:sz w:val="28"/>
          <w:szCs w:val="28"/>
        </w:rPr>
        <w:t>3.</w:t>
      </w:r>
      <w:r w:rsidRPr="00107BDF">
        <w:rPr>
          <w:sz w:val="28"/>
          <w:szCs w:val="28"/>
        </w:rPr>
        <w:t xml:space="preserve"> Подтверждена возможность заключения договоров теплоснабжения с потребителем при опосредованном присоединении его теплопринимающего устройства к сетям теплоснабжающей организации (ч. 5 ст. 15 ФЗ)</w:t>
      </w:r>
    </w:p>
    <w:p w:rsidR="00107BDF" w:rsidRPr="00107BDF" w:rsidRDefault="00107BDF" w:rsidP="00107BDF">
      <w:pPr>
        <w:pStyle w:val="a6"/>
        <w:jc w:val="both"/>
        <w:rPr>
          <w:sz w:val="28"/>
          <w:szCs w:val="28"/>
        </w:rPr>
      </w:pPr>
      <w:r w:rsidRPr="00107BDF">
        <w:rPr>
          <w:sz w:val="28"/>
          <w:szCs w:val="28"/>
        </w:rPr>
        <w:t>Несмотря на то, что и ранее (по смыслу норм ГК РФ) непосредственное присоединение не рассматривалось в качестве обязательного условия заключения договора теплоснабжения, достаточно распространенной являлась практика признания правоприменительными органами наличия непосредственного присоединения в качестве обязательного условия заключения такого договора. Теперь с принятием ФЗ теплоснабжающая организация не только не вправе отказать в заключении договора, но также обязана урегулировать с сетевой организацией отношения по транспортировке тепла потребителю (см. ч. 1 ст. 17 ФЗ).</w:t>
      </w:r>
    </w:p>
    <w:p w:rsidR="00107BDF" w:rsidRPr="00107BDF" w:rsidRDefault="00107BDF" w:rsidP="00107BDF">
      <w:pPr>
        <w:pStyle w:val="a6"/>
        <w:jc w:val="both"/>
        <w:rPr>
          <w:sz w:val="28"/>
          <w:szCs w:val="28"/>
        </w:rPr>
      </w:pPr>
      <w:r w:rsidRPr="00107BDF">
        <w:rPr>
          <w:sz w:val="28"/>
          <w:szCs w:val="28"/>
          <w:u w:val="single"/>
        </w:rPr>
        <w:t>Положительный аспект</w:t>
      </w:r>
      <w:r w:rsidRPr="00107BDF">
        <w:rPr>
          <w:sz w:val="28"/>
          <w:szCs w:val="28"/>
        </w:rPr>
        <w:t>:</w:t>
      </w:r>
    </w:p>
    <w:p w:rsidR="00107BDF" w:rsidRPr="00107BDF" w:rsidRDefault="00107BDF" w:rsidP="00107BDF">
      <w:pPr>
        <w:pStyle w:val="a6"/>
        <w:jc w:val="both"/>
        <w:rPr>
          <w:sz w:val="28"/>
          <w:szCs w:val="28"/>
        </w:rPr>
      </w:pPr>
      <w:r w:rsidRPr="00107BDF">
        <w:rPr>
          <w:sz w:val="28"/>
          <w:szCs w:val="28"/>
        </w:rPr>
        <w:t>дополнительная легализация отношений с потребителями, которые не имеют непосредственного присоединения к сетям теплоснабжающей организации.</w:t>
      </w:r>
    </w:p>
    <w:p w:rsidR="00107BDF" w:rsidRPr="00107BDF" w:rsidRDefault="00107BDF" w:rsidP="00107BDF">
      <w:pPr>
        <w:pStyle w:val="a6"/>
        <w:jc w:val="both"/>
        <w:rPr>
          <w:sz w:val="28"/>
          <w:szCs w:val="28"/>
        </w:rPr>
      </w:pPr>
      <w:r w:rsidRPr="00107BDF">
        <w:rPr>
          <w:sz w:val="28"/>
          <w:szCs w:val="28"/>
          <w:u w:val="single"/>
        </w:rPr>
        <w:t>Отрицательный аспект</w:t>
      </w:r>
      <w:r w:rsidRPr="00107BDF">
        <w:rPr>
          <w:sz w:val="28"/>
          <w:szCs w:val="28"/>
        </w:rPr>
        <w:t>:</w:t>
      </w:r>
    </w:p>
    <w:p w:rsidR="00107BDF" w:rsidRPr="00107BDF" w:rsidRDefault="00107BDF" w:rsidP="00107BDF">
      <w:pPr>
        <w:pStyle w:val="a6"/>
        <w:jc w:val="both"/>
        <w:rPr>
          <w:sz w:val="28"/>
          <w:szCs w:val="28"/>
        </w:rPr>
      </w:pPr>
      <w:r w:rsidRPr="00107BDF">
        <w:rPr>
          <w:sz w:val="28"/>
          <w:szCs w:val="28"/>
        </w:rPr>
        <w:t>при обращении потребителя за заключением договора теплоснабжения к ЕТО, ЕТО обязано заключить договор теплоснабжения с потребителем и договор транспортировки с владельцем сетей, при этом ЕТО не вправе компенсировать оплату по договору транспортировки за счет потребителя, ЕТО вправе включить эти расходы при установлении тарифа на тепловую энергию на следующий г. (не факт, что все эти затраты будут учтены в будущем тарифе с учетом предельного уровня роста тарифа).</w:t>
      </w:r>
    </w:p>
    <w:p w:rsidR="003370DE" w:rsidRPr="00107BDF" w:rsidRDefault="003370DE" w:rsidP="00107BDF">
      <w:pPr>
        <w:jc w:val="both"/>
        <w:rPr>
          <w:rFonts w:ascii="Times New Roman" w:hAnsi="Times New Roman" w:cs="Times New Roman"/>
          <w:sz w:val="28"/>
          <w:szCs w:val="28"/>
        </w:rPr>
      </w:pPr>
    </w:p>
    <w:p w:rsidR="003370DE" w:rsidRPr="00107BDF" w:rsidRDefault="003370DE" w:rsidP="00107BDF">
      <w:pPr>
        <w:jc w:val="both"/>
        <w:rPr>
          <w:rFonts w:ascii="Times New Roman" w:hAnsi="Times New Roman" w:cs="Times New Roman"/>
          <w:sz w:val="28"/>
          <w:szCs w:val="28"/>
        </w:rPr>
      </w:pPr>
    </w:p>
    <w:p w:rsidR="003370DE" w:rsidRPr="004661EE" w:rsidRDefault="003370DE" w:rsidP="004661EE">
      <w:pPr>
        <w:jc w:val="both"/>
        <w:rPr>
          <w:rFonts w:ascii="Times New Roman" w:hAnsi="Times New Roman" w:cs="Times New Roman"/>
          <w:sz w:val="28"/>
          <w:szCs w:val="28"/>
        </w:rPr>
      </w:pPr>
    </w:p>
    <w:p w:rsidR="003370DE" w:rsidRPr="004661EE" w:rsidRDefault="003370DE" w:rsidP="004661EE">
      <w:pPr>
        <w:jc w:val="both"/>
        <w:rPr>
          <w:rFonts w:ascii="Times New Roman" w:hAnsi="Times New Roman" w:cs="Times New Roman"/>
          <w:sz w:val="28"/>
          <w:szCs w:val="28"/>
        </w:rPr>
      </w:pPr>
    </w:p>
    <w:p w:rsidR="003370DE" w:rsidRPr="004661EE" w:rsidRDefault="003370DE" w:rsidP="004661EE">
      <w:pPr>
        <w:jc w:val="both"/>
        <w:rPr>
          <w:rFonts w:ascii="Times New Roman" w:hAnsi="Times New Roman" w:cs="Times New Roman"/>
          <w:sz w:val="28"/>
          <w:szCs w:val="28"/>
        </w:rPr>
      </w:pPr>
    </w:p>
    <w:p w:rsidR="003370DE" w:rsidRPr="004661EE" w:rsidRDefault="003370DE" w:rsidP="004661EE">
      <w:pPr>
        <w:jc w:val="both"/>
        <w:rPr>
          <w:rFonts w:ascii="Times New Roman" w:hAnsi="Times New Roman" w:cs="Times New Roman"/>
          <w:sz w:val="28"/>
          <w:szCs w:val="28"/>
        </w:rPr>
      </w:pPr>
    </w:p>
    <w:p w:rsidR="003370DE" w:rsidRPr="004661EE" w:rsidRDefault="003370DE" w:rsidP="004661EE">
      <w:pPr>
        <w:jc w:val="both"/>
        <w:rPr>
          <w:rFonts w:ascii="Times New Roman" w:hAnsi="Times New Roman" w:cs="Times New Roman"/>
          <w:sz w:val="28"/>
          <w:szCs w:val="28"/>
        </w:rPr>
      </w:pPr>
    </w:p>
    <w:p w:rsidR="003370DE" w:rsidRPr="004661EE" w:rsidRDefault="003370DE" w:rsidP="004661EE">
      <w:pPr>
        <w:jc w:val="both"/>
        <w:rPr>
          <w:rFonts w:ascii="Times New Roman" w:hAnsi="Times New Roman" w:cs="Times New Roman"/>
          <w:sz w:val="28"/>
          <w:szCs w:val="28"/>
        </w:rPr>
      </w:pPr>
    </w:p>
    <w:p w:rsidR="003370DE" w:rsidRPr="004661EE" w:rsidRDefault="003370DE" w:rsidP="004661EE">
      <w:pPr>
        <w:jc w:val="both"/>
        <w:rPr>
          <w:rFonts w:ascii="Times New Roman" w:hAnsi="Times New Roman" w:cs="Times New Roman"/>
          <w:sz w:val="28"/>
          <w:szCs w:val="28"/>
        </w:rPr>
      </w:pPr>
    </w:p>
    <w:p w:rsidR="003370DE" w:rsidRPr="004661EE" w:rsidRDefault="003370DE" w:rsidP="004661EE">
      <w:pPr>
        <w:jc w:val="both"/>
        <w:rPr>
          <w:rFonts w:ascii="Times New Roman" w:hAnsi="Times New Roman" w:cs="Times New Roman"/>
          <w:sz w:val="28"/>
          <w:szCs w:val="28"/>
        </w:rPr>
      </w:pPr>
    </w:p>
    <w:p w:rsidR="003370DE" w:rsidRPr="004661EE" w:rsidRDefault="003370DE" w:rsidP="004661EE">
      <w:pPr>
        <w:jc w:val="both"/>
        <w:rPr>
          <w:rFonts w:ascii="Times New Roman" w:hAnsi="Times New Roman" w:cs="Times New Roman"/>
          <w:sz w:val="28"/>
          <w:szCs w:val="28"/>
        </w:rPr>
      </w:pPr>
    </w:p>
    <w:p w:rsidR="003370DE" w:rsidRPr="004661EE" w:rsidRDefault="003370DE" w:rsidP="004661EE">
      <w:pPr>
        <w:jc w:val="both"/>
        <w:rPr>
          <w:rFonts w:ascii="Times New Roman" w:hAnsi="Times New Roman" w:cs="Times New Roman"/>
          <w:sz w:val="28"/>
          <w:szCs w:val="28"/>
        </w:rPr>
      </w:pPr>
    </w:p>
    <w:p w:rsidR="003370DE" w:rsidRPr="004661EE" w:rsidRDefault="003370DE" w:rsidP="004661EE">
      <w:pPr>
        <w:jc w:val="both"/>
        <w:rPr>
          <w:rFonts w:ascii="Times New Roman" w:hAnsi="Times New Roman" w:cs="Times New Roman"/>
          <w:sz w:val="28"/>
          <w:szCs w:val="28"/>
        </w:rPr>
      </w:pPr>
    </w:p>
    <w:p w:rsidR="003370DE" w:rsidRDefault="003370DE" w:rsidP="004661EE">
      <w:pPr>
        <w:jc w:val="both"/>
        <w:rPr>
          <w:rFonts w:ascii="Times New Roman" w:hAnsi="Times New Roman" w:cs="Times New Roman"/>
          <w:sz w:val="28"/>
          <w:szCs w:val="28"/>
        </w:rPr>
      </w:pPr>
    </w:p>
    <w:p w:rsidR="00712890" w:rsidRPr="004661EE" w:rsidRDefault="00712890" w:rsidP="004661EE">
      <w:pPr>
        <w:jc w:val="both"/>
        <w:rPr>
          <w:rFonts w:ascii="Times New Roman" w:hAnsi="Times New Roman" w:cs="Times New Roman"/>
          <w:sz w:val="28"/>
          <w:szCs w:val="28"/>
        </w:rPr>
      </w:pPr>
    </w:p>
    <w:p w:rsidR="002D1A22" w:rsidRDefault="002D1A22" w:rsidP="004661EE">
      <w:pPr>
        <w:jc w:val="both"/>
        <w:rPr>
          <w:rFonts w:ascii="Times New Roman" w:hAnsi="Times New Roman" w:cs="Times New Roman"/>
          <w:sz w:val="28"/>
          <w:szCs w:val="28"/>
        </w:rPr>
      </w:pPr>
    </w:p>
    <w:p w:rsidR="003370DE" w:rsidRPr="002D1A22" w:rsidRDefault="003370DE" w:rsidP="004661EE">
      <w:pPr>
        <w:jc w:val="both"/>
        <w:rPr>
          <w:rFonts w:ascii="Times New Roman" w:hAnsi="Times New Roman" w:cs="Times New Roman"/>
          <w:b/>
          <w:sz w:val="28"/>
          <w:szCs w:val="28"/>
        </w:rPr>
      </w:pPr>
      <w:r w:rsidRPr="002D1A22">
        <w:rPr>
          <w:rFonts w:ascii="Times New Roman" w:hAnsi="Times New Roman" w:cs="Times New Roman"/>
          <w:b/>
          <w:sz w:val="28"/>
          <w:szCs w:val="28"/>
        </w:rPr>
        <w:t xml:space="preserve">Раздел </w:t>
      </w:r>
      <w:r w:rsidR="008D73FA">
        <w:rPr>
          <w:rFonts w:ascii="Times New Roman" w:hAnsi="Times New Roman" w:cs="Times New Roman"/>
          <w:b/>
          <w:sz w:val="28"/>
          <w:szCs w:val="28"/>
        </w:rPr>
        <w:t>8</w:t>
      </w:r>
      <w:r w:rsidRPr="002D1A22">
        <w:rPr>
          <w:rFonts w:ascii="Times New Roman" w:hAnsi="Times New Roman" w:cs="Times New Roman"/>
          <w:b/>
          <w:sz w:val="28"/>
          <w:szCs w:val="28"/>
        </w:rPr>
        <w:t>.</w:t>
      </w:r>
    </w:p>
    <w:p w:rsidR="003370DE" w:rsidRDefault="00694763" w:rsidP="004661EE">
      <w:pPr>
        <w:jc w:val="both"/>
        <w:rPr>
          <w:rFonts w:ascii="Times New Roman" w:hAnsi="Times New Roman" w:cs="Times New Roman"/>
          <w:b/>
          <w:sz w:val="28"/>
          <w:szCs w:val="28"/>
        </w:rPr>
      </w:pPr>
      <w:r w:rsidRPr="002D1A22">
        <w:rPr>
          <w:rFonts w:ascii="Times New Roman" w:hAnsi="Times New Roman" w:cs="Times New Roman"/>
          <w:b/>
          <w:sz w:val="28"/>
          <w:szCs w:val="28"/>
        </w:rPr>
        <w:t>«Решения по бесхозяйным тепловым сетям».</w:t>
      </w:r>
    </w:p>
    <w:p w:rsidR="00712890" w:rsidRPr="002D1A22" w:rsidRDefault="00712890" w:rsidP="004661EE">
      <w:pPr>
        <w:jc w:val="both"/>
        <w:rPr>
          <w:rFonts w:ascii="Times New Roman" w:hAnsi="Times New Roman" w:cs="Times New Roman"/>
          <w:b/>
          <w:sz w:val="28"/>
          <w:szCs w:val="28"/>
        </w:rPr>
      </w:pPr>
      <w:r>
        <w:rPr>
          <w:rFonts w:ascii="Times New Roman" w:hAnsi="Times New Roman" w:cs="Times New Roman"/>
          <w:b/>
          <w:sz w:val="28"/>
          <w:szCs w:val="28"/>
        </w:rPr>
        <w:t>Бесхозных тепловых сетей в п.г.т.Уруссу не имеется.</w:t>
      </w:r>
    </w:p>
    <w:p w:rsidR="003370DE" w:rsidRDefault="003370DE"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sectPr w:rsidR="008B6A97" w:rsidSect="004557DD">
      <w:pgSz w:w="11906" w:h="16838" w:code="9"/>
      <w:pgMar w:top="1134" w:right="282" w:bottom="1134" w:left="56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E33BF" w:rsidRDefault="003E33BF" w:rsidP="00EC6784">
      <w:pPr>
        <w:spacing w:after="0" w:line="240" w:lineRule="auto"/>
      </w:pPr>
      <w:r>
        <w:separator/>
      </w:r>
    </w:p>
  </w:endnote>
  <w:endnote w:type="continuationSeparator" w:id="1">
    <w:p w:rsidR="003E33BF" w:rsidRDefault="003E33BF" w:rsidP="00EC678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mn-ea">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E33BF" w:rsidRDefault="003E33BF" w:rsidP="00EC6784">
      <w:pPr>
        <w:spacing w:after="0" w:line="240" w:lineRule="auto"/>
      </w:pPr>
      <w:r>
        <w:separator/>
      </w:r>
    </w:p>
  </w:footnote>
  <w:footnote w:type="continuationSeparator" w:id="1">
    <w:p w:rsidR="003E33BF" w:rsidRDefault="003E33BF" w:rsidP="00EC678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754A16"/>
    <w:multiLevelType w:val="hybridMultilevel"/>
    <w:tmpl w:val="F34A0C80"/>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
    <w:nsid w:val="2E4549FC"/>
    <w:multiLevelType w:val="hybridMultilevel"/>
    <w:tmpl w:val="3CFE3F24"/>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
    <w:nsid w:val="2E4E154D"/>
    <w:multiLevelType w:val="hybridMultilevel"/>
    <w:tmpl w:val="3864DE2E"/>
    <w:lvl w:ilvl="0" w:tplc="F3A21E36">
      <w:numFmt w:val="bullet"/>
      <w:lvlText w:val="-"/>
      <w:lvlJc w:val="left"/>
      <w:pPr>
        <w:ind w:left="928" w:hanging="360"/>
      </w:pPr>
      <w:rPr>
        <w:rFonts w:ascii="Times New Roman" w:eastAsia="Times New Roman" w:hAnsi="Times New Roman" w:hint="default"/>
      </w:rPr>
    </w:lvl>
    <w:lvl w:ilvl="1" w:tplc="04190003" w:tentative="1">
      <w:start w:val="1"/>
      <w:numFmt w:val="bullet"/>
      <w:lvlText w:val="o"/>
      <w:lvlJc w:val="left"/>
      <w:pPr>
        <w:ind w:left="1724" w:hanging="360"/>
      </w:pPr>
      <w:rPr>
        <w:rFonts w:ascii="Courier New" w:hAnsi="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
    <w:nsid w:val="61FD00E0"/>
    <w:multiLevelType w:val="hybridMultilevel"/>
    <w:tmpl w:val="8918CF0A"/>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4">
    <w:nsid w:val="648476CA"/>
    <w:multiLevelType w:val="hybridMultilevel"/>
    <w:tmpl w:val="449ECD2A"/>
    <w:lvl w:ilvl="0" w:tplc="F3A21E36">
      <w:numFmt w:val="bullet"/>
      <w:lvlText w:val="-"/>
      <w:lvlJc w:val="left"/>
      <w:pPr>
        <w:ind w:left="1620" w:hanging="360"/>
      </w:pPr>
      <w:rPr>
        <w:rFonts w:ascii="Times New Roman" w:eastAsia="Times New Roman" w:hAnsi="Times New Roman" w:hint="default"/>
      </w:rPr>
    </w:lvl>
    <w:lvl w:ilvl="1" w:tplc="04190003" w:tentative="1">
      <w:start w:val="1"/>
      <w:numFmt w:val="bullet"/>
      <w:lvlText w:val="o"/>
      <w:lvlJc w:val="left"/>
      <w:pPr>
        <w:ind w:left="1364" w:hanging="360"/>
      </w:pPr>
      <w:rPr>
        <w:rFonts w:ascii="Courier New" w:hAnsi="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5">
    <w:nsid w:val="6DCA2904"/>
    <w:multiLevelType w:val="hybridMultilevel"/>
    <w:tmpl w:val="6606812E"/>
    <w:lvl w:ilvl="0" w:tplc="85162D70">
      <w:start w:val="1"/>
      <w:numFmt w:val="decimal"/>
      <w:lvlText w:val="%1."/>
      <w:lvlJc w:val="left"/>
      <w:pPr>
        <w:ind w:left="2589" w:hanging="1455"/>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6">
    <w:nsid w:val="738E5FF4"/>
    <w:multiLevelType w:val="hybridMultilevel"/>
    <w:tmpl w:val="9932A396"/>
    <w:lvl w:ilvl="0" w:tplc="F3A21E36">
      <w:numFmt w:val="bullet"/>
      <w:lvlText w:val="-"/>
      <w:lvlJc w:val="left"/>
      <w:pPr>
        <w:ind w:left="689" w:hanging="360"/>
      </w:pPr>
      <w:rPr>
        <w:rFonts w:ascii="Times New Roman" w:eastAsia="Times New Roman" w:hAnsi="Times New Roman" w:hint="default"/>
      </w:rPr>
    </w:lvl>
    <w:lvl w:ilvl="1" w:tplc="04190003" w:tentative="1">
      <w:start w:val="1"/>
      <w:numFmt w:val="bullet"/>
      <w:lvlText w:val="o"/>
      <w:lvlJc w:val="left"/>
      <w:pPr>
        <w:ind w:left="1485" w:hanging="360"/>
      </w:pPr>
      <w:rPr>
        <w:rFonts w:ascii="Courier New" w:hAnsi="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hint="default"/>
      </w:rPr>
    </w:lvl>
    <w:lvl w:ilvl="8" w:tplc="04190005" w:tentative="1">
      <w:start w:val="1"/>
      <w:numFmt w:val="bullet"/>
      <w:lvlText w:val=""/>
      <w:lvlJc w:val="left"/>
      <w:pPr>
        <w:ind w:left="6525" w:hanging="360"/>
      </w:pPr>
      <w:rPr>
        <w:rFonts w:ascii="Wingdings" w:hAnsi="Wingdings" w:hint="default"/>
      </w:rPr>
    </w:lvl>
  </w:abstractNum>
  <w:num w:numId="1">
    <w:abstractNumId w:val="5"/>
  </w:num>
  <w:num w:numId="2">
    <w:abstractNumId w:val="4"/>
  </w:num>
  <w:num w:numId="3">
    <w:abstractNumId w:val="6"/>
  </w:num>
  <w:num w:numId="4">
    <w:abstractNumId w:val="2"/>
  </w:num>
  <w:num w:numId="5">
    <w:abstractNumId w:val="3"/>
  </w:num>
  <w:num w:numId="6">
    <w:abstractNumId w:val="0"/>
  </w:num>
  <w:num w:numId="7">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D5298D"/>
    <w:rsid w:val="000029BA"/>
    <w:rsid w:val="000031A8"/>
    <w:rsid w:val="00004855"/>
    <w:rsid w:val="00047074"/>
    <w:rsid w:val="00051242"/>
    <w:rsid w:val="00056679"/>
    <w:rsid w:val="0007613D"/>
    <w:rsid w:val="00095065"/>
    <w:rsid w:val="0009626A"/>
    <w:rsid w:val="000B16D1"/>
    <w:rsid w:val="000C53A1"/>
    <w:rsid w:val="000E7EA6"/>
    <w:rsid w:val="000F7A35"/>
    <w:rsid w:val="00100ECD"/>
    <w:rsid w:val="00101133"/>
    <w:rsid w:val="00107BDF"/>
    <w:rsid w:val="0012542B"/>
    <w:rsid w:val="0013155C"/>
    <w:rsid w:val="00144536"/>
    <w:rsid w:val="001509E9"/>
    <w:rsid w:val="001544E1"/>
    <w:rsid w:val="001546B5"/>
    <w:rsid w:val="00160B22"/>
    <w:rsid w:val="001619CF"/>
    <w:rsid w:val="0017190F"/>
    <w:rsid w:val="00185795"/>
    <w:rsid w:val="001951EC"/>
    <w:rsid w:val="001973FA"/>
    <w:rsid w:val="001B5E52"/>
    <w:rsid w:val="001F19B5"/>
    <w:rsid w:val="001F23FF"/>
    <w:rsid w:val="001F6B0B"/>
    <w:rsid w:val="00207E34"/>
    <w:rsid w:val="00223C51"/>
    <w:rsid w:val="002300E8"/>
    <w:rsid w:val="00244E27"/>
    <w:rsid w:val="00250A5A"/>
    <w:rsid w:val="002738B1"/>
    <w:rsid w:val="002748D4"/>
    <w:rsid w:val="00277A99"/>
    <w:rsid w:val="002902C5"/>
    <w:rsid w:val="002A1EF9"/>
    <w:rsid w:val="002A3092"/>
    <w:rsid w:val="002A54BE"/>
    <w:rsid w:val="002A6783"/>
    <w:rsid w:val="002A67AA"/>
    <w:rsid w:val="002A726F"/>
    <w:rsid w:val="002B0C2A"/>
    <w:rsid w:val="002C336F"/>
    <w:rsid w:val="002D1A22"/>
    <w:rsid w:val="002D1AEE"/>
    <w:rsid w:val="002D275E"/>
    <w:rsid w:val="002E175E"/>
    <w:rsid w:val="002E5FA2"/>
    <w:rsid w:val="002E6FD0"/>
    <w:rsid w:val="002F1ABE"/>
    <w:rsid w:val="0032160E"/>
    <w:rsid w:val="00325049"/>
    <w:rsid w:val="00333E95"/>
    <w:rsid w:val="003370DE"/>
    <w:rsid w:val="00340B27"/>
    <w:rsid w:val="003516B1"/>
    <w:rsid w:val="003600C9"/>
    <w:rsid w:val="00363EBA"/>
    <w:rsid w:val="00397493"/>
    <w:rsid w:val="003C26F2"/>
    <w:rsid w:val="003C78FD"/>
    <w:rsid w:val="003D2533"/>
    <w:rsid w:val="003E33BF"/>
    <w:rsid w:val="003F10F5"/>
    <w:rsid w:val="00444CE3"/>
    <w:rsid w:val="0044629D"/>
    <w:rsid w:val="00446A63"/>
    <w:rsid w:val="00452E8D"/>
    <w:rsid w:val="004557DD"/>
    <w:rsid w:val="004576BB"/>
    <w:rsid w:val="004661EE"/>
    <w:rsid w:val="004714E9"/>
    <w:rsid w:val="00496F1B"/>
    <w:rsid w:val="004A14C7"/>
    <w:rsid w:val="004C22F7"/>
    <w:rsid w:val="004E50D0"/>
    <w:rsid w:val="004E56AE"/>
    <w:rsid w:val="004F13DE"/>
    <w:rsid w:val="004F404D"/>
    <w:rsid w:val="004F59C3"/>
    <w:rsid w:val="00550C30"/>
    <w:rsid w:val="00560965"/>
    <w:rsid w:val="00564F7D"/>
    <w:rsid w:val="00573E39"/>
    <w:rsid w:val="005959D0"/>
    <w:rsid w:val="005A03C6"/>
    <w:rsid w:val="005A7AA4"/>
    <w:rsid w:val="005C0BA0"/>
    <w:rsid w:val="00614B3F"/>
    <w:rsid w:val="00616DA3"/>
    <w:rsid w:val="006279D5"/>
    <w:rsid w:val="00646D5C"/>
    <w:rsid w:val="0067160B"/>
    <w:rsid w:val="00683FD2"/>
    <w:rsid w:val="00686F63"/>
    <w:rsid w:val="0069440C"/>
    <w:rsid w:val="00694763"/>
    <w:rsid w:val="006A46E5"/>
    <w:rsid w:val="006C0481"/>
    <w:rsid w:val="006D162D"/>
    <w:rsid w:val="006D544F"/>
    <w:rsid w:val="006E111C"/>
    <w:rsid w:val="007026EA"/>
    <w:rsid w:val="00711436"/>
    <w:rsid w:val="00711587"/>
    <w:rsid w:val="00712890"/>
    <w:rsid w:val="007242C1"/>
    <w:rsid w:val="007261F9"/>
    <w:rsid w:val="007417B8"/>
    <w:rsid w:val="00746BAA"/>
    <w:rsid w:val="00753293"/>
    <w:rsid w:val="00767173"/>
    <w:rsid w:val="007701C4"/>
    <w:rsid w:val="00777FA1"/>
    <w:rsid w:val="007A3131"/>
    <w:rsid w:val="007E69E7"/>
    <w:rsid w:val="00816973"/>
    <w:rsid w:val="00817A62"/>
    <w:rsid w:val="00823ABB"/>
    <w:rsid w:val="00844864"/>
    <w:rsid w:val="00854B71"/>
    <w:rsid w:val="008569C4"/>
    <w:rsid w:val="00860417"/>
    <w:rsid w:val="00862522"/>
    <w:rsid w:val="00864E65"/>
    <w:rsid w:val="008832B6"/>
    <w:rsid w:val="00885FFA"/>
    <w:rsid w:val="00887ADA"/>
    <w:rsid w:val="0089015E"/>
    <w:rsid w:val="0089158C"/>
    <w:rsid w:val="008944B1"/>
    <w:rsid w:val="008A00F9"/>
    <w:rsid w:val="008A2D46"/>
    <w:rsid w:val="008B6A97"/>
    <w:rsid w:val="008D146D"/>
    <w:rsid w:val="008D31A5"/>
    <w:rsid w:val="008D49DF"/>
    <w:rsid w:val="008D6721"/>
    <w:rsid w:val="008D73FA"/>
    <w:rsid w:val="008E7EBA"/>
    <w:rsid w:val="009013FE"/>
    <w:rsid w:val="009039D4"/>
    <w:rsid w:val="00903A69"/>
    <w:rsid w:val="00915C52"/>
    <w:rsid w:val="00925AC8"/>
    <w:rsid w:val="00945045"/>
    <w:rsid w:val="009835CB"/>
    <w:rsid w:val="00984F8B"/>
    <w:rsid w:val="009B536C"/>
    <w:rsid w:val="009C0130"/>
    <w:rsid w:val="009C60DC"/>
    <w:rsid w:val="00A13C9C"/>
    <w:rsid w:val="00A3028B"/>
    <w:rsid w:val="00A37231"/>
    <w:rsid w:val="00A42CB6"/>
    <w:rsid w:val="00A445C0"/>
    <w:rsid w:val="00A53CBB"/>
    <w:rsid w:val="00A5634D"/>
    <w:rsid w:val="00A67001"/>
    <w:rsid w:val="00A71AD3"/>
    <w:rsid w:val="00A76F4D"/>
    <w:rsid w:val="00AC13CD"/>
    <w:rsid w:val="00AC6DC7"/>
    <w:rsid w:val="00AE56E9"/>
    <w:rsid w:val="00AF7AF4"/>
    <w:rsid w:val="00B033F2"/>
    <w:rsid w:val="00B13096"/>
    <w:rsid w:val="00B27B74"/>
    <w:rsid w:val="00B40CBB"/>
    <w:rsid w:val="00B42689"/>
    <w:rsid w:val="00B46ED5"/>
    <w:rsid w:val="00B47632"/>
    <w:rsid w:val="00B51739"/>
    <w:rsid w:val="00B66455"/>
    <w:rsid w:val="00B670A9"/>
    <w:rsid w:val="00BF2C9F"/>
    <w:rsid w:val="00BF3EF0"/>
    <w:rsid w:val="00BF4604"/>
    <w:rsid w:val="00C0419B"/>
    <w:rsid w:val="00C11C1B"/>
    <w:rsid w:val="00C164D7"/>
    <w:rsid w:val="00C24306"/>
    <w:rsid w:val="00C32FE6"/>
    <w:rsid w:val="00C416E9"/>
    <w:rsid w:val="00C4218E"/>
    <w:rsid w:val="00C521DE"/>
    <w:rsid w:val="00C819AC"/>
    <w:rsid w:val="00C903CF"/>
    <w:rsid w:val="00CA1F1E"/>
    <w:rsid w:val="00CA38D1"/>
    <w:rsid w:val="00CA47B9"/>
    <w:rsid w:val="00CC5C83"/>
    <w:rsid w:val="00CC75EC"/>
    <w:rsid w:val="00CC7982"/>
    <w:rsid w:val="00CE0EA2"/>
    <w:rsid w:val="00CE185B"/>
    <w:rsid w:val="00CE37BE"/>
    <w:rsid w:val="00CE4760"/>
    <w:rsid w:val="00CE77D9"/>
    <w:rsid w:val="00CF133A"/>
    <w:rsid w:val="00D07729"/>
    <w:rsid w:val="00D12E06"/>
    <w:rsid w:val="00D4000E"/>
    <w:rsid w:val="00D4536D"/>
    <w:rsid w:val="00D527F4"/>
    <w:rsid w:val="00D5298D"/>
    <w:rsid w:val="00D55657"/>
    <w:rsid w:val="00D60415"/>
    <w:rsid w:val="00DA288F"/>
    <w:rsid w:val="00DA5062"/>
    <w:rsid w:val="00DB03EC"/>
    <w:rsid w:val="00DD213D"/>
    <w:rsid w:val="00DD5C33"/>
    <w:rsid w:val="00DE71A9"/>
    <w:rsid w:val="00DE7D73"/>
    <w:rsid w:val="00DF6039"/>
    <w:rsid w:val="00E011D1"/>
    <w:rsid w:val="00E04703"/>
    <w:rsid w:val="00E112BB"/>
    <w:rsid w:val="00E20A65"/>
    <w:rsid w:val="00E303E5"/>
    <w:rsid w:val="00E37894"/>
    <w:rsid w:val="00E4350A"/>
    <w:rsid w:val="00E51C4F"/>
    <w:rsid w:val="00E6726B"/>
    <w:rsid w:val="00E86589"/>
    <w:rsid w:val="00EA0B90"/>
    <w:rsid w:val="00EA746D"/>
    <w:rsid w:val="00EC0030"/>
    <w:rsid w:val="00EC6784"/>
    <w:rsid w:val="00ED1319"/>
    <w:rsid w:val="00ED4469"/>
    <w:rsid w:val="00ED6469"/>
    <w:rsid w:val="00EE0817"/>
    <w:rsid w:val="00EE68C4"/>
    <w:rsid w:val="00F2646B"/>
    <w:rsid w:val="00F26FAE"/>
    <w:rsid w:val="00F30356"/>
    <w:rsid w:val="00F32CCE"/>
    <w:rsid w:val="00F4675A"/>
    <w:rsid w:val="00F5036E"/>
    <w:rsid w:val="00F5324C"/>
    <w:rsid w:val="00F57452"/>
    <w:rsid w:val="00F95934"/>
    <w:rsid w:val="00FB143F"/>
    <w:rsid w:val="00FB24BC"/>
    <w:rsid w:val="00FC67E7"/>
    <w:rsid w:val="00FD0447"/>
    <w:rsid w:val="00FD0F47"/>
    <w:rsid w:val="00FD50C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30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3C9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ormattext">
    <w:name w:val="formattext"/>
    <w:basedOn w:val="a"/>
    <w:rsid w:val="00BF2C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No Spacing"/>
    <w:uiPriority w:val="1"/>
    <w:qFormat/>
    <w:rsid w:val="007026EA"/>
    <w:pPr>
      <w:spacing w:after="0" w:line="240" w:lineRule="auto"/>
    </w:pPr>
  </w:style>
  <w:style w:type="paragraph" w:styleId="a4">
    <w:name w:val="Balloon Text"/>
    <w:basedOn w:val="a"/>
    <w:link w:val="a5"/>
    <w:uiPriority w:val="99"/>
    <w:semiHidden/>
    <w:unhideWhenUsed/>
    <w:rsid w:val="004576B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576BB"/>
    <w:rPr>
      <w:rFonts w:ascii="Tahoma" w:hAnsi="Tahoma" w:cs="Tahoma"/>
      <w:sz w:val="16"/>
      <w:szCs w:val="16"/>
    </w:rPr>
  </w:style>
  <w:style w:type="paragraph" w:styleId="a6">
    <w:name w:val="Normal (Web)"/>
    <w:basedOn w:val="a"/>
    <w:uiPriority w:val="99"/>
    <w:unhideWhenUsed/>
    <w:rsid w:val="002B0C2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semiHidden/>
    <w:unhideWhenUsed/>
    <w:rsid w:val="002B0C2A"/>
    <w:rPr>
      <w:color w:val="0000FF"/>
      <w:u w:val="single"/>
    </w:rPr>
  </w:style>
  <w:style w:type="character" w:styleId="a8">
    <w:name w:val="Strong"/>
    <w:basedOn w:val="a0"/>
    <w:uiPriority w:val="22"/>
    <w:qFormat/>
    <w:rsid w:val="00325049"/>
    <w:rPr>
      <w:b/>
      <w:bCs/>
    </w:rPr>
  </w:style>
  <w:style w:type="character" w:styleId="a9">
    <w:name w:val="Emphasis"/>
    <w:basedOn w:val="a0"/>
    <w:uiPriority w:val="20"/>
    <w:qFormat/>
    <w:rsid w:val="00325049"/>
    <w:rPr>
      <w:i/>
      <w:iCs/>
    </w:rPr>
  </w:style>
  <w:style w:type="paragraph" w:styleId="aa">
    <w:name w:val="header"/>
    <w:basedOn w:val="a"/>
    <w:link w:val="ab"/>
    <w:uiPriority w:val="99"/>
    <w:semiHidden/>
    <w:unhideWhenUsed/>
    <w:rsid w:val="00EC6784"/>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EC6784"/>
  </w:style>
  <w:style w:type="paragraph" w:styleId="ac">
    <w:name w:val="footer"/>
    <w:basedOn w:val="a"/>
    <w:link w:val="ad"/>
    <w:uiPriority w:val="99"/>
    <w:semiHidden/>
    <w:unhideWhenUsed/>
    <w:rsid w:val="00EC6784"/>
    <w:pPr>
      <w:tabs>
        <w:tab w:val="center" w:pos="4677"/>
        <w:tab w:val="right" w:pos="9355"/>
      </w:tabs>
      <w:spacing w:after="0" w:line="240" w:lineRule="auto"/>
    </w:pPr>
  </w:style>
  <w:style w:type="character" w:customStyle="1" w:styleId="ad">
    <w:name w:val="Нижний колонтитул Знак"/>
    <w:basedOn w:val="a0"/>
    <w:link w:val="ac"/>
    <w:uiPriority w:val="99"/>
    <w:semiHidden/>
    <w:rsid w:val="00EC6784"/>
  </w:style>
  <w:style w:type="paragraph" w:customStyle="1" w:styleId="xl65">
    <w:name w:val="xl65"/>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68">
    <w:name w:val="xl68"/>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69">
    <w:name w:val="xl69"/>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2">
    <w:name w:val="xl72"/>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
    <w:rsid w:val="00CE37BE"/>
    <w:pP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1">
    <w:name w:val="Без интервала1"/>
    <w:link w:val="ae"/>
    <w:rsid w:val="00CE37BE"/>
    <w:pPr>
      <w:spacing w:after="0" w:line="240" w:lineRule="auto"/>
    </w:pPr>
    <w:rPr>
      <w:rFonts w:ascii="Calibri" w:eastAsia="Times New Roman" w:hAnsi="Calibri" w:cs="Times New Roman"/>
    </w:rPr>
  </w:style>
  <w:style w:type="character" w:customStyle="1" w:styleId="ae">
    <w:name w:val="Без интервала Знак"/>
    <w:basedOn w:val="a0"/>
    <w:link w:val="1"/>
    <w:locked/>
    <w:rsid w:val="00CE37BE"/>
    <w:rPr>
      <w:rFonts w:ascii="Calibri" w:eastAsia="Times New Roman" w:hAnsi="Calibri" w:cs="Times New Roman"/>
    </w:rPr>
  </w:style>
  <w:style w:type="paragraph" w:styleId="af">
    <w:name w:val="Body Text Indent"/>
    <w:basedOn w:val="a"/>
    <w:link w:val="af0"/>
    <w:rsid w:val="00F95934"/>
    <w:pPr>
      <w:spacing w:after="0" w:line="240" w:lineRule="auto"/>
      <w:ind w:firstLine="720"/>
      <w:jc w:val="both"/>
    </w:pPr>
    <w:rPr>
      <w:rFonts w:ascii="Arial" w:eastAsia="Times New Roman" w:hAnsi="Arial" w:cs="Times New Roman"/>
      <w:szCs w:val="20"/>
      <w:lang w:eastAsia="ru-RU"/>
    </w:rPr>
  </w:style>
  <w:style w:type="character" w:customStyle="1" w:styleId="af0">
    <w:name w:val="Основной текст с отступом Знак"/>
    <w:basedOn w:val="a0"/>
    <w:link w:val="af"/>
    <w:rsid w:val="00F95934"/>
    <w:rPr>
      <w:rFonts w:ascii="Arial" w:eastAsia="Times New Roman" w:hAnsi="Arial" w:cs="Times New Roman"/>
      <w:szCs w:val="20"/>
      <w:lang w:eastAsia="ru-RU"/>
    </w:rPr>
  </w:style>
  <w:style w:type="paragraph" w:styleId="af1">
    <w:name w:val="Body Text"/>
    <w:basedOn w:val="a"/>
    <w:link w:val="af2"/>
    <w:rsid w:val="00F95934"/>
    <w:pPr>
      <w:spacing w:after="120" w:line="240" w:lineRule="auto"/>
    </w:pPr>
    <w:rPr>
      <w:rFonts w:ascii="Arial" w:eastAsia="Times New Roman" w:hAnsi="Arial" w:cs="Times New Roman"/>
      <w:szCs w:val="20"/>
      <w:lang w:eastAsia="ru-RU"/>
    </w:rPr>
  </w:style>
  <w:style w:type="character" w:customStyle="1" w:styleId="af2">
    <w:name w:val="Основной текст Знак"/>
    <w:basedOn w:val="a0"/>
    <w:link w:val="af1"/>
    <w:rsid w:val="00F95934"/>
    <w:rPr>
      <w:rFonts w:ascii="Arial" w:eastAsia="Times New Roman" w:hAnsi="Arial" w:cs="Times New Roman"/>
      <w:szCs w:val="20"/>
      <w:lang w:eastAsia="ru-RU"/>
    </w:rPr>
  </w:style>
  <w:style w:type="paragraph" w:styleId="HTML">
    <w:name w:val="HTML Preformatted"/>
    <w:basedOn w:val="a"/>
    <w:link w:val="HTML0"/>
    <w:uiPriority w:val="99"/>
    <w:unhideWhenUsed/>
    <w:rsid w:val="000029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0029BA"/>
    <w:rPr>
      <w:rFonts w:ascii="Courier New" w:eastAsia="Times New Roman" w:hAnsi="Courier New" w:cs="Courier New"/>
      <w:sz w:val="20"/>
      <w:szCs w:val="20"/>
      <w:lang w:eastAsia="ru-RU"/>
    </w:rPr>
  </w:style>
  <w:style w:type="paragraph" w:customStyle="1" w:styleId="af3">
    <w:name w:val="Основной текст отчета"/>
    <w:link w:val="10"/>
    <w:uiPriority w:val="99"/>
    <w:rsid w:val="002C336F"/>
    <w:pPr>
      <w:spacing w:after="0" w:line="320" w:lineRule="atLeast"/>
      <w:ind w:firstLine="709"/>
      <w:jc w:val="both"/>
    </w:pPr>
    <w:rPr>
      <w:rFonts w:ascii="Times New Roman" w:eastAsia="Calibri" w:hAnsi="Times New Roman" w:cs="Times New Roman"/>
      <w:sz w:val="24"/>
      <w:szCs w:val="24"/>
      <w:lang w:eastAsia="ru-RU"/>
    </w:rPr>
  </w:style>
  <w:style w:type="character" w:customStyle="1" w:styleId="10">
    <w:name w:val="Основной текст отчета Знак1"/>
    <w:basedOn w:val="a0"/>
    <w:link w:val="af3"/>
    <w:uiPriority w:val="99"/>
    <w:locked/>
    <w:rsid w:val="002C336F"/>
    <w:rPr>
      <w:rFonts w:ascii="Times New Roman" w:eastAsia="Calibri" w:hAnsi="Times New Roman" w:cs="Times New Roman"/>
      <w:sz w:val="24"/>
      <w:szCs w:val="24"/>
      <w:lang w:eastAsia="ru-RU"/>
    </w:rPr>
  </w:style>
  <w:style w:type="paragraph" w:styleId="af4">
    <w:name w:val="Plain Text"/>
    <w:basedOn w:val="a"/>
    <w:link w:val="af5"/>
    <w:uiPriority w:val="99"/>
    <w:rsid w:val="002C336F"/>
    <w:pPr>
      <w:spacing w:after="0" w:line="240" w:lineRule="auto"/>
    </w:pPr>
    <w:rPr>
      <w:rFonts w:ascii="Courier New" w:eastAsia="Calibri" w:hAnsi="Courier New" w:cs="Courier New"/>
      <w:sz w:val="20"/>
      <w:szCs w:val="20"/>
      <w:lang w:eastAsia="ru-RU"/>
    </w:rPr>
  </w:style>
  <w:style w:type="character" w:customStyle="1" w:styleId="af5">
    <w:name w:val="Текст Знак"/>
    <w:basedOn w:val="a0"/>
    <w:link w:val="af4"/>
    <w:uiPriority w:val="99"/>
    <w:rsid w:val="002C336F"/>
    <w:rPr>
      <w:rFonts w:ascii="Courier New" w:eastAsia="Calibri" w:hAnsi="Courier New" w:cs="Courier New"/>
      <w:sz w:val="20"/>
      <w:szCs w:val="20"/>
      <w:lang w:eastAsia="ru-RU"/>
    </w:rPr>
  </w:style>
  <w:style w:type="paragraph" w:customStyle="1" w:styleId="af6">
    <w:name w:val="Основной текст отчета Знак Знак Знак"/>
    <w:basedOn w:val="a"/>
    <w:link w:val="af7"/>
    <w:uiPriority w:val="99"/>
    <w:rsid w:val="00ED4469"/>
    <w:pPr>
      <w:spacing w:after="0" w:line="320" w:lineRule="atLeast"/>
      <w:ind w:firstLine="709"/>
      <w:jc w:val="both"/>
    </w:pPr>
    <w:rPr>
      <w:rFonts w:ascii="Times New Roman" w:eastAsia="Calibri" w:hAnsi="Times New Roman" w:cs="Times New Roman"/>
      <w:sz w:val="24"/>
      <w:szCs w:val="24"/>
      <w:lang w:eastAsia="ru-RU"/>
    </w:rPr>
  </w:style>
  <w:style w:type="character" w:customStyle="1" w:styleId="af7">
    <w:name w:val="Основной текст отчета Знак Знак Знак Знак"/>
    <w:basedOn w:val="a0"/>
    <w:link w:val="af6"/>
    <w:uiPriority w:val="99"/>
    <w:locked/>
    <w:rsid w:val="00ED4469"/>
    <w:rPr>
      <w:rFonts w:ascii="Times New Roman" w:eastAsia="Calibri" w:hAnsi="Times New Roman" w:cs="Times New Roman"/>
      <w:sz w:val="24"/>
      <w:szCs w:val="24"/>
      <w:lang w:eastAsia="ru-RU"/>
    </w:rPr>
  </w:style>
  <w:style w:type="table" w:styleId="af8">
    <w:name w:val="Table Grid"/>
    <w:basedOn w:val="a1"/>
    <w:uiPriority w:val="99"/>
    <w:rsid w:val="00BF3EF0"/>
    <w:pPr>
      <w:spacing w:after="0" w:line="240" w:lineRule="auto"/>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List Paragraph"/>
    <w:basedOn w:val="a"/>
    <w:uiPriority w:val="34"/>
    <w:qFormat/>
    <w:rsid w:val="003F10F5"/>
    <w:pPr>
      <w:ind w:left="720"/>
      <w:contextualSpacing/>
    </w:pPr>
    <w:rPr>
      <w:rFonts w:eastAsiaTheme="minorEastAsia"/>
      <w:lang w:eastAsia="ru-RU"/>
    </w:rPr>
  </w:style>
  <w:style w:type="paragraph" w:customStyle="1" w:styleId="afa">
    <w:name w:val="Газета"/>
    <w:basedOn w:val="a"/>
    <w:autoRedefine/>
    <w:rsid w:val="003F10F5"/>
    <w:pPr>
      <w:widowControl w:val="0"/>
      <w:autoSpaceDE w:val="0"/>
      <w:autoSpaceDN w:val="0"/>
      <w:adjustRightInd w:val="0"/>
      <w:spacing w:after="0" w:line="240" w:lineRule="auto"/>
      <w:ind w:left="2163" w:hanging="2163"/>
      <w:jc w:val="both"/>
    </w:pPr>
    <w:rPr>
      <w:rFonts w:ascii="Times New Roman" w:eastAsia="Times New Roman" w:hAnsi="Times New Roman" w:cs="Times New Roman"/>
      <w:color w:val="000000"/>
      <w:sz w:val="28"/>
      <w:szCs w:val="28"/>
      <w:lang w:eastAsia="ru-RU"/>
    </w:rPr>
  </w:style>
</w:styles>
</file>

<file path=word/webSettings.xml><?xml version="1.0" encoding="utf-8"?>
<w:webSettings xmlns:r="http://schemas.openxmlformats.org/officeDocument/2006/relationships" xmlns:w="http://schemas.openxmlformats.org/wordprocessingml/2006/main">
  <w:divs>
    <w:div w:id="42290938">
      <w:bodyDiv w:val="1"/>
      <w:marLeft w:val="0"/>
      <w:marRight w:val="0"/>
      <w:marTop w:val="0"/>
      <w:marBottom w:val="0"/>
      <w:divBdr>
        <w:top w:val="none" w:sz="0" w:space="0" w:color="auto"/>
        <w:left w:val="none" w:sz="0" w:space="0" w:color="auto"/>
        <w:bottom w:val="none" w:sz="0" w:space="0" w:color="auto"/>
        <w:right w:val="none" w:sz="0" w:space="0" w:color="auto"/>
      </w:divBdr>
    </w:div>
    <w:div w:id="73205864">
      <w:bodyDiv w:val="1"/>
      <w:marLeft w:val="0"/>
      <w:marRight w:val="0"/>
      <w:marTop w:val="0"/>
      <w:marBottom w:val="0"/>
      <w:divBdr>
        <w:top w:val="none" w:sz="0" w:space="0" w:color="auto"/>
        <w:left w:val="none" w:sz="0" w:space="0" w:color="auto"/>
        <w:bottom w:val="none" w:sz="0" w:space="0" w:color="auto"/>
        <w:right w:val="none" w:sz="0" w:space="0" w:color="auto"/>
      </w:divBdr>
    </w:div>
    <w:div w:id="142621821">
      <w:bodyDiv w:val="1"/>
      <w:marLeft w:val="0"/>
      <w:marRight w:val="0"/>
      <w:marTop w:val="0"/>
      <w:marBottom w:val="0"/>
      <w:divBdr>
        <w:top w:val="none" w:sz="0" w:space="0" w:color="auto"/>
        <w:left w:val="none" w:sz="0" w:space="0" w:color="auto"/>
        <w:bottom w:val="none" w:sz="0" w:space="0" w:color="auto"/>
        <w:right w:val="none" w:sz="0" w:space="0" w:color="auto"/>
      </w:divBdr>
    </w:div>
    <w:div w:id="176038469">
      <w:bodyDiv w:val="1"/>
      <w:marLeft w:val="0"/>
      <w:marRight w:val="0"/>
      <w:marTop w:val="0"/>
      <w:marBottom w:val="0"/>
      <w:divBdr>
        <w:top w:val="none" w:sz="0" w:space="0" w:color="auto"/>
        <w:left w:val="none" w:sz="0" w:space="0" w:color="auto"/>
        <w:bottom w:val="none" w:sz="0" w:space="0" w:color="auto"/>
        <w:right w:val="none" w:sz="0" w:space="0" w:color="auto"/>
      </w:divBdr>
    </w:div>
    <w:div w:id="230384659">
      <w:bodyDiv w:val="1"/>
      <w:marLeft w:val="0"/>
      <w:marRight w:val="0"/>
      <w:marTop w:val="0"/>
      <w:marBottom w:val="0"/>
      <w:divBdr>
        <w:top w:val="none" w:sz="0" w:space="0" w:color="auto"/>
        <w:left w:val="none" w:sz="0" w:space="0" w:color="auto"/>
        <w:bottom w:val="none" w:sz="0" w:space="0" w:color="auto"/>
        <w:right w:val="none" w:sz="0" w:space="0" w:color="auto"/>
      </w:divBdr>
    </w:div>
    <w:div w:id="245190777">
      <w:bodyDiv w:val="1"/>
      <w:marLeft w:val="0"/>
      <w:marRight w:val="0"/>
      <w:marTop w:val="0"/>
      <w:marBottom w:val="0"/>
      <w:divBdr>
        <w:top w:val="none" w:sz="0" w:space="0" w:color="auto"/>
        <w:left w:val="none" w:sz="0" w:space="0" w:color="auto"/>
        <w:bottom w:val="none" w:sz="0" w:space="0" w:color="auto"/>
        <w:right w:val="none" w:sz="0" w:space="0" w:color="auto"/>
      </w:divBdr>
    </w:div>
    <w:div w:id="508060351">
      <w:bodyDiv w:val="1"/>
      <w:marLeft w:val="0"/>
      <w:marRight w:val="0"/>
      <w:marTop w:val="0"/>
      <w:marBottom w:val="0"/>
      <w:divBdr>
        <w:top w:val="none" w:sz="0" w:space="0" w:color="auto"/>
        <w:left w:val="none" w:sz="0" w:space="0" w:color="auto"/>
        <w:bottom w:val="none" w:sz="0" w:space="0" w:color="auto"/>
        <w:right w:val="none" w:sz="0" w:space="0" w:color="auto"/>
      </w:divBdr>
    </w:div>
    <w:div w:id="643197181">
      <w:bodyDiv w:val="1"/>
      <w:marLeft w:val="0"/>
      <w:marRight w:val="0"/>
      <w:marTop w:val="0"/>
      <w:marBottom w:val="0"/>
      <w:divBdr>
        <w:top w:val="none" w:sz="0" w:space="0" w:color="auto"/>
        <w:left w:val="none" w:sz="0" w:space="0" w:color="auto"/>
        <w:bottom w:val="none" w:sz="0" w:space="0" w:color="auto"/>
        <w:right w:val="none" w:sz="0" w:space="0" w:color="auto"/>
      </w:divBdr>
    </w:div>
    <w:div w:id="643435388">
      <w:bodyDiv w:val="1"/>
      <w:marLeft w:val="0"/>
      <w:marRight w:val="0"/>
      <w:marTop w:val="0"/>
      <w:marBottom w:val="0"/>
      <w:divBdr>
        <w:top w:val="none" w:sz="0" w:space="0" w:color="auto"/>
        <w:left w:val="none" w:sz="0" w:space="0" w:color="auto"/>
        <w:bottom w:val="none" w:sz="0" w:space="0" w:color="auto"/>
        <w:right w:val="none" w:sz="0" w:space="0" w:color="auto"/>
      </w:divBdr>
    </w:div>
    <w:div w:id="676228344">
      <w:bodyDiv w:val="1"/>
      <w:marLeft w:val="0"/>
      <w:marRight w:val="0"/>
      <w:marTop w:val="0"/>
      <w:marBottom w:val="0"/>
      <w:divBdr>
        <w:top w:val="none" w:sz="0" w:space="0" w:color="auto"/>
        <w:left w:val="none" w:sz="0" w:space="0" w:color="auto"/>
        <w:bottom w:val="none" w:sz="0" w:space="0" w:color="auto"/>
        <w:right w:val="none" w:sz="0" w:space="0" w:color="auto"/>
      </w:divBdr>
    </w:div>
    <w:div w:id="716471087">
      <w:bodyDiv w:val="1"/>
      <w:marLeft w:val="0"/>
      <w:marRight w:val="0"/>
      <w:marTop w:val="0"/>
      <w:marBottom w:val="0"/>
      <w:divBdr>
        <w:top w:val="none" w:sz="0" w:space="0" w:color="auto"/>
        <w:left w:val="none" w:sz="0" w:space="0" w:color="auto"/>
        <w:bottom w:val="none" w:sz="0" w:space="0" w:color="auto"/>
        <w:right w:val="none" w:sz="0" w:space="0" w:color="auto"/>
      </w:divBdr>
    </w:div>
    <w:div w:id="770203549">
      <w:bodyDiv w:val="1"/>
      <w:marLeft w:val="0"/>
      <w:marRight w:val="0"/>
      <w:marTop w:val="0"/>
      <w:marBottom w:val="0"/>
      <w:divBdr>
        <w:top w:val="none" w:sz="0" w:space="0" w:color="auto"/>
        <w:left w:val="none" w:sz="0" w:space="0" w:color="auto"/>
        <w:bottom w:val="none" w:sz="0" w:space="0" w:color="auto"/>
        <w:right w:val="none" w:sz="0" w:space="0" w:color="auto"/>
      </w:divBdr>
    </w:div>
    <w:div w:id="958225046">
      <w:bodyDiv w:val="1"/>
      <w:marLeft w:val="0"/>
      <w:marRight w:val="0"/>
      <w:marTop w:val="0"/>
      <w:marBottom w:val="0"/>
      <w:divBdr>
        <w:top w:val="none" w:sz="0" w:space="0" w:color="auto"/>
        <w:left w:val="none" w:sz="0" w:space="0" w:color="auto"/>
        <w:bottom w:val="none" w:sz="0" w:space="0" w:color="auto"/>
        <w:right w:val="none" w:sz="0" w:space="0" w:color="auto"/>
      </w:divBdr>
    </w:div>
    <w:div w:id="1011878533">
      <w:bodyDiv w:val="1"/>
      <w:marLeft w:val="0"/>
      <w:marRight w:val="0"/>
      <w:marTop w:val="0"/>
      <w:marBottom w:val="0"/>
      <w:divBdr>
        <w:top w:val="none" w:sz="0" w:space="0" w:color="auto"/>
        <w:left w:val="none" w:sz="0" w:space="0" w:color="auto"/>
        <w:bottom w:val="none" w:sz="0" w:space="0" w:color="auto"/>
        <w:right w:val="none" w:sz="0" w:space="0" w:color="auto"/>
      </w:divBdr>
    </w:div>
    <w:div w:id="1052115503">
      <w:bodyDiv w:val="1"/>
      <w:marLeft w:val="0"/>
      <w:marRight w:val="0"/>
      <w:marTop w:val="0"/>
      <w:marBottom w:val="0"/>
      <w:divBdr>
        <w:top w:val="none" w:sz="0" w:space="0" w:color="auto"/>
        <w:left w:val="none" w:sz="0" w:space="0" w:color="auto"/>
        <w:bottom w:val="none" w:sz="0" w:space="0" w:color="auto"/>
        <w:right w:val="none" w:sz="0" w:space="0" w:color="auto"/>
      </w:divBdr>
    </w:div>
    <w:div w:id="1222016798">
      <w:bodyDiv w:val="1"/>
      <w:marLeft w:val="0"/>
      <w:marRight w:val="0"/>
      <w:marTop w:val="0"/>
      <w:marBottom w:val="0"/>
      <w:divBdr>
        <w:top w:val="none" w:sz="0" w:space="0" w:color="auto"/>
        <w:left w:val="none" w:sz="0" w:space="0" w:color="auto"/>
        <w:bottom w:val="none" w:sz="0" w:space="0" w:color="auto"/>
        <w:right w:val="none" w:sz="0" w:space="0" w:color="auto"/>
      </w:divBdr>
    </w:div>
    <w:div w:id="1240402709">
      <w:bodyDiv w:val="1"/>
      <w:marLeft w:val="0"/>
      <w:marRight w:val="0"/>
      <w:marTop w:val="0"/>
      <w:marBottom w:val="0"/>
      <w:divBdr>
        <w:top w:val="none" w:sz="0" w:space="0" w:color="auto"/>
        <w:left w:val="none" w:sz="0" w:space="0" w:color="auto"/>
        <w:bottom w:val="none" w:sz="0" w:space="0" w:color="auto"/>
        <w:right w:val="none" w:sz="0" w:space="0" w:color="auto"/>
      </w:divBdr>
    </w:div>
    <w:div w:id="1313365081">
      <w:bodyDiv w:val="1"/>
      <w:marLeft w:val="0"/>
      <w:marRight w:val="0"/>
      <w:marTop w:val="0"/>
      <w:marBottom w:val="0"/>
      <w:divBdr>
        <w:top w:val="none" w:sz="0" w:space="0" w:color="auto"/>
        <w:left w:val="none" w:sz="0" w:space="0" w:color="auto"/>
        <w:bottom w:val="none" w:sz="0" w:space="0" w:color="auto"/>
        <w:right w:val="none" w:sz="0" w:space="0" w:color="auto"/>
      </w:divBdr>
    </w:div>
    <w:div w:id="1345979186">
      <w:bodyDiv w:val="1"/>
      <w:marLeft w:val="0"/>
      <w:marRight w:val="0"/>
      <w:marTop w:val="0"/>
      <w:marBottom w:val="0"/>
      <w:divBdr>
        <w:top w:val="none" w:sz="0" w:space="0" w:color="auto"/>
        <w:left w:val="none" w:sz="0" w:space="0" w:color="auto"/>
        <w:bottom w:val="none" w:sz="0" w:space="0" w:color="auto"/>
        <w:right w:val="none" w:sz="0" w:space="0" w:color="auto"/>
      </w:divBdr>
    </w:div>
    <w:div w:id="1365250581">
      <w:bodyDiv w:val="1"/>
      <w:marLeft w:val="0"/>
      <w:marRight w:val="0"/>
      <w:marTop w:val="0"/>
      <w:marBottom w:val="0"/>
      <w:divBdr>
        <w:top w:val="none" w:sz="0" w:space="0" w:color="auto"/>
        <w:left w:val="none" w:sz="0" w:space="0" w:color="auto"/>
        <w:bottom w:val="none" w:sz="0" w:space="0" w:color="auto"/>
        <w:right w:val="none" w:sz="0" w:space="0" w:color="auto"/>
      </w:divBdr>
    </w:div>
    <w:div w:id="1404984362">
      <w:bodyDiv w:val="1"/>
      <w:marLeft w:val="0"/>
      <w:marRight w:val="0"/>
      <w:marTop w:val="0"/>
      <w:marBottom w:val="0"/>
      <w:divBdr>
        <w:top w:val="none" w:sz="0" w:space="0" w:color="auto"/>
        <w:left w:val="none" w:sz="0" w:space="0" w:color="auto"/>
        <w:bottom w:val="none" w:sz="0" w:space="0" w:color="auto"/>
        <w:right w:val="none" w:sz="0" w:space="0" w:color="auto"/>
      </w:divBdr>
    </w:div>
    <w:div w:id="1655794662">
      <w:bodyDiv w:val="1"/>
      <w:marLeft w:val="0"/>
      <w:marRight w:val="0"/>
      <w:marTop w:val="0"/>
      <w:marBottom w:val="0"/>
      <w:divBdr>
        <w:top w:val="none" w:sz="0" w:space="0" w:color="auto"/>
        <w:left w:val="none" w:sz="0" w:space="0" w:color="auto"/>
        <w:bottom w:val="none" w:sz="0" w:space="0" w:color="auto"/>
        <w:right w:val="none" w:sz="0" w:space="0" w:color="auto"/>
      </w:divBdr>
    </w:div>
    <w:div w:id="1865165066">
      <w:bodyDiv w:val="1"/>
      <w:marLeft w:val="0"/>
      <w:marRight w:val="0"/>
      <w:marTop w:val="0"/>
      <w:marBottom w:val="0"/>
      <w:divBdr>
        <w:top w:val="none" w:sz="0" w:space="0" w:color="auto"/>
        <w:left w:val="none" w:sz="0" w:space="0" w:color="auto"/>
        <w:bottom w:val="none" w:sz="0" w:space="0" w:color="auto"/>
        <w:right w:val="none" w:sz="0" w:space="0" w:color="auto"/>
      </w:divBdr>
    </w:div>
    <w:div w:id="1973749604">
      <w:bodyDiv w:val="1"/>
      <w:marLeft w:val="0"/>
      <w:marRight w:val="0"/>
      <w:marTop w:val="0"/>
      <w:marBottom w:val="0"/>
      <w:divBdr>
        <w:top w:val="none" w:sz="0" w:space="0" w:color="auto"/>
        <w:left w:val="none" w:sz="0" w:space="0" w:color="auto"/>
        <w:bottom w:val="none" w:sz="0" w:space="0" w:color="auto"/>
        <w:right w:val="none" w:sz="0" w:space="0" w:color="auto"/>
      </w:divBdr>
    </w:div>
    <w:div w:id="1997566467">
      <w:bodyDiv w:val="1"/>
      <w:marLeft w:val="0"/>
      <w:marRight w:val="0"/>
      <w:marTop w:val="0"/>
      <w:marBottom w:val="0"/>
      <w:divBdr>
        <w:top w:val="none" w:sz="0" w:space="0" w:color="auto"/>
        <w:left w:val="none" w:sz="0" w:space="0" w:color="auto"/>
        <w:bottom w:val="none" w:sz="0" w:space="0" w:color="auto"/>
        <w:right w:val="none" w:sz="0" w:space="0" w:color="auto"/>
      </w:divBdr>
    </w:div>
    <w:div w:id="2096513463">
      <w:bodyDiv w:val="1"/>
      <w:marLeft w:val="0"/>
      <w:marRight w:val="0"/>
      <w:marTop w:val="0"/>
      <w:marBottom w:val="0"/>
      <w:divBdr>
        <w:top w:val="none" w:sz="0" w:space="0" w:color="auto"/>
        <w:left w:val="none" w:sz="0" w:space="0" w:color="auto"/>
        <w:bottom w:val="none" w:sz="0" w:space="0" w:color="auto"/>
        <w:right w:val="none" w:sz="0" w:space="0" w:color="auto"/>
      </w:divBdr>
    </w:div>
    <w:div w:id="2121873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gif"/><Relationship Id="rId18" Type="http://schemas.openxmlformats.org/officeDocument/2006/relationships/image" Target="media/image10.gi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package" Target="embeddings/_________Microsoft_Office_Word1.docx"/><Relationship Id="rId17" Type="http://schemas.openxmlformats.org/officeDocument/2006/relationships/image" Target="media/image9.gif"/><Relationship Id="rId2" Type="http://schemas.openxmlformats.org/officeDocument/2006/relationships/numbering" Target="numbering.xml"/><Relationship Id="rId16" Type="http://schemas.openxmlformats.org/officeDocument/2006/relationships/image" Target="media/image8.gi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7.gif"/><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B26E5F-FECA-4644-B4BA-1963DBB7EE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90</Pages>
  <Words>22481</Words>
  <Characters>128145</Characters>
  <Application>Microsoft Office Word</Application>
  <DocSecurity>0</DocSecurity>
  <Lines>1067</Lines>
  <Paragraphs>300</Paragraphs>
  <ScaleCrop>false</ScaleCrop>
  <HeadingPairs>
    <vt:vector size="2" baseType="variant">
      <vt:variant>
        <vt:lpstr>Название</vt:lpstr>
      </vt:variant>
      <vt:variant>
        <vt:i4>1</vt:i4>
      </vt:variant>
    </vt:vector>
  </HeadingPairs>
  <TitlesOfParts>
    <vt:vector size="1" baseType="lpstr">
      <vt:lpstr/>
    </vt:vector>
  </TitlesOfParts>
  <Company>ООО "Уруссинские тепловые сети"</Company>
  <LinksUpToDate>false</LinksUpToDate>
  <CharactersWithSpaces>150326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Гиздатуллина Лидия Анваровна</dc:creator>
  <cp:lastModifiedBy>Ильдар</cp:lastModifiedBy>
  <cp:revision>3</cp:revision>
  <cp:lastPrinted>2012-09-28T05:16:00Z</cp:lastPrinted>
  <dcterms:created xsi:type="dcterms:W3CDTF">2012-11-09T04:47:00Z</dcterms:created>
  <dcterms:modified xsi:type="dcterms:W3CDTF">2012-11-29T12:56:00Z</dcterms:modified>
</cp:coreProperties>
</file>