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 w:rsidRPr="00DA47B7"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 w:rsidRPr="00DA47B7"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DA47B7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8276CF" w:rsidRDefault="00FB720B" w:rsidP="00FB720B">
      <w:pPr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8276CF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8276CF">
        <w:rPr>
          <w:rFonts w:eastAsia="Calibri"/>
          <w:b/>
          <w:sz w:val="26"/>
          <w:szCs w:val="26"/>
          <w:lang w:eastAsia="en-US"/>
        </w:rPr>
        <w:t xml:space="preserve"> Е Ш Е Н И Е</w:t>
      </w:r>
    </w:p>
    <w:p w:rsidR="008C3EFD" w:rsidRPr="0080174D" w:rsidRDefault="009B4C93" w:rsidP="008C3EFD">
      <w:pPr>
        <w:ind w:right="460"/>
        <w:jc w:val="center"/>
        <w:rPr>
          <w:rFonts w:eastAsia="Calibri"/>
          <w:sz w:val="28"/>
          <w:szCs w:val="26"/>
          <w:lang w:eastAsia="en-US"/>
        </w:rPr>
      </w:pPr>
      <w:r w:rsidRPr="0080174D">
        <w:rPr>
          <w:rFonts w:eastAsia="Calibri"/>
          <w:sz w:val="28"/>
          <w:szCs w:val="26"/>
          <w:lang w:eastAsia="en-US"/>
        </w:rPr>
        <w:t xml:space="preserve">            </w:t>
      </w:r>
      <w:r w:rsidR="008C3EFD" w:rsidRPr="0080174D">
        <w:rPr>
          <w:rFonts w:eastAsia="Calibri"/>
          <w:sz w:val="28"/>
          <w:szCs w:val="26"/>
          <w:lang w:eastAsia="en-US"/>
        </w:rPr>
        <w:t>№</w:t>
      </w:r>
      <w:r w:rsidR="003C38ED">
        <w:rPr>
          <w:rFonts w:eastAsia="Calibri"/>
          <w:sz w:val="28"/>
          <w:szCs w:val="26"/>
          <w:lang w:eastAsia="en-US"/>
        </w:rPr>
        <w:t xml:space="preserve"> 5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</w:t>
      </w:r>
      <w:r w:rsidR="00E866BA" w:rsidRPr="0080174D">
        <w:rPr>
          <w:rFonts w:eastAsia="Calibri"/>
          <w:sz w:val="28"/>
          <w:szCs w:val="26"/>
          <w:lang w:eastAsia="en-US"/>
        </w:rPr>
        <w:t xml:space="preserve">   </w:t>
      </w:r>
      <w:r w:rsidRPr="0080174D">
        <w:rPr>
          <w:rFonts w:eastAsia="Calibri"/>
          <w:sz w:val="28"/>
          <w:szCs w:val="26"/>
          <w:lang w:eastAsia="en-US"/>
        </w:rPr>
        <w:t xml:space="preserve">                   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   </w:t>
      </w:r>
      <w:r w:rsidRPr="0080174D">
        <w:rPr>
          <w:rFonts w:eastAsia="Calibri"/>
          <w:sz w:val="28"/>
          <w:szCs w:val="26"/>
          <w:lang w:eastAsia="en-US"/>
        </w:rPr>
        <w:t xml:space="preserve"> </w:t>
      </w:r>
      <w:r w:rsidR="004E77F8" w:rsidRPr="0080174D">
        <w:rPr>
          <w:rFonts w:eastAsia="Calibri"/>
          <w:sz w:val="28"/>
          <w:szCs w:val="26"/>
          <w:lang w:eastAsia="en-US"/>
        </w:rPr>
        <w:t xml:space="preserve">  </w:t>
      </w:r>
      <w:r w:rsidR="005E741B">
        <w:rPr>
          <w:rFonts w:eastAsia="Calibri"/>
          <w:sz w:val="28"/>
          <w:szCs w:val="26"/>
          <w:lang w:eastAsia="en-US"/>
        </w:rPr>
        <w:t xml:space="preserve">    </w:t>
      </w:r>
      <w:r w:rsidRPr="0080174D">
        <w:rPr>
          <w:rFonts w:eastAsia="Calibri"/>
          <w:sz w:val="28"/>
          <w:szCs w:val="26"/>
          <w:lang w:eastAsia="en-US"/>
        </w:rPr>
        <w:t xml:space="preserve">с. Каракашлы     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</w:t>
      </w:r>
      <w:r w:rsidR="00E01C3C" w:rsidRPr="0080174D">
        <w:rPr>
          <w:rFonts w:eastAsia="Calibri"/>
          <w:sz w:val="28"/>
          <w:szCs w:val="26"/>
          <w:lang w:eastAsia="en-US"/>
        </w:rPr>
        <w:t xml:space="preserve">  </w:t>
      </w:r>
      <w:r w:rsidRPr="0080174D">
        <w:rPr>
          <w:rFonts w:eastAsia="Calibri"/>
          <w:sz w:val="28"/>
          <w:szCs w:val="26"/>
          <w:lang w:eastAsia="en-US"/>
        </w:rPr>
        <w:t xml:space="preserve"> </w:t>
      </w:r>
      <w:r w:rsidR="008C3EFD" w:rsidRPr="0080174D">
        <w:rPr>
          <w:rFonts w:eastAsia="Calibri"/>
          <w:sz w:val="28"/>
          <w:szCs w:val="26"/>
          <w:lang w:eastAsia="en-US"/>
        </w:rPr>
        <w:t>«</w:t>
      </w:r>
      <w:r w:rsidR="003C38ED">
        <w:rPr>
          <w:rFonts w:eastAsia="Calibri"/>
          <w:sz w:val="28"/>
          <w:szCs w:val="26"/>
          <w:lang w:eastAsia="en-US"/>
        </w:rPr>
        <w:t>16</w:t>
      </w:r>
      <w:r w:rsidR="008C3EFD" w:rsidRPr="0080174D">
        <w:rPr>
          <w:rFonts w:eastAsia="Calibri"/>
          <w:sz w:val="28"/>
          <w:szCs w:val="26"/>
          <w:lang w:eastAsia="en-US"/>
        </w:rPr>
        <w:t>»</w:t>
      </w:r>
      <w:r w:rsidR="003C38ED">
        <w:rPr>
          <w:rFonts w:eastAsia="Calibri"/>
          <w:sz w:val="28"/>
          <w:szCs w:val="26"/>
          <w:lang w:eastAsia="en-US"/>
        </w:rPr>
        <w:t xml:space="preserve"> марта</w:t>
      </w:r>
      <w:r w:rsidR="00446C38" w:rsidRPr="0080174D">
        <w:rPr>
          <w:rFonts w:eastAsia="Calibri"/>
          <w:sz w:val="28"/>
          <w:szCs w:val="26"/>
          <w:lang w:eastAsia="en-US"/>
        </w:rPr>
        <w:t xml:space="preserve"> </w:t>
      </w:r>
      <w:r w:rsidR="00E866BA" w:rsidRPr="0080174D">
        <w:rPr>
          <w:rFonts w:eastAsia="Calibri"/>
          <w:sz w:val="28"/>
          <w:szCs w:val="26"/>
          <w:lang w:eastAsia="en-US"/>
        </w:rPr>
        <w:t>2020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года</w:t>
      </w:r>
    </w:p>
    <w:p w:rsidR="00FB720B" w:rsidRPr="0080174D" w:rsidRDefault="00FB720B" w:rsidP="0001389F">
      <w:pPr>
        <w:jc w:val="both"/>
        <w:rPr>
          <w:b/>
          <w:sz w:val="28"/>
          <w:szCs w:val="26"/>
        </w:rPr>
      </w:pPr>
    </w:p>
    <w:p w:rsidR="005E741B" w:rsidRDefault="005E741B" w:rsidP="00E0355B">
      <w:pPr>
        <w:ind w:firstLine="540"/>
        <w:jc w:val="both"/>
        <w:rPr>
          <w:color w:val="000000"/>
          <w:sz w:val="28"/>
          <w:szCs w:val="28"/>
        </w:rPr>
      </w:pP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О передаче  части полномочий по решению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вопросов местного значения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сельского поселения Ютазинского муниципального района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органам местного самоуправления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Ютазинского муниципального района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 В соответствии с частью 4 статьи 15 Федерального закона от 06.10.2003 N 131-ФЗ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="003C38ED">
        <w:rPr>
          <w:color w:val="000000"/>
          <w:sz w:val="28"/>
          <w:szCs w:val="28"/>
        </w:rPr>
        <w:t>Каракашлинское</w:t>
      </w:r>
      <w:proofErr w:type="spellEnd"/>
      <w:r w:rsidRPr="00E0355B">
        <w:rPr>
          <w:color w:val="000000"/>
          <w:sz w:val="28"/>
          <w:szCs w:val="28"/>
        </w:rPr>
        <w:t xml:space="preserve"> сельское поселение»</w:t>
      </w:r>
      <w:r w:rsidR="005E741B" w:rsidRPr="005E741B">
        <w:t xml:space="preserve"> </w:t>
      </w:r>
      <w:r w:rsidR="005E741B" w:rsidRPr="005E741B">
        <w:rPr>
          <w:color w:val="000000"/>
          <w:sz w:val="28"/>
          <w:szCs w:val="28"/>
        </w:rPr>
        <w:t>Ютазинского муниципального района Республики Татарстан</w:t>
      </w:r>
      <w:r w:rsidRPr="00E0355B">
        <w:rPr>
          <w:color w:val="000000"/>
          <w:sz w:val="28"/>
          <w:szCs w:val="28"/>
        </w:rPr>
        <w:t xml:space="preserve">, Совет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сельского поселения</w:t>
      </w:r>
      <w:r w:rsidR="005E741B" w:rsidRPr="005E741B">
        <w:t xml:space="preserve"> </w:t>
      </w:r>
      <w:r w:rsidR="005E741B" w:rsidRPr="005E741B">
        <w:rPr>
          <w:color w:val="000000"/>
          <w:sz w:val="28"/>
          <w:szCs w:val="28"/>
        </w:rPr>
        <w:t>Ютазинского муниципального района Республики Татарстан</w:t>
      </w:r>
      <w:r w:rsidRPr="00E0355B">
        <w:rPr>
          <w:color w:val="000000"/>
          <w:sz w:val="28"/>
          <w:szCs w:val="28"/>
        </w:rPr>
        <w:t xml:space="preserve"> решил: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1. Предложить Совету Ютазинского муниципального района рассмотреть вопрос о передаче Палате имущественных и земельных отношений Ютазинского муниципального района Республики Татарстан части полномочий исполнительного комитета 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сельского поселения</w:t>
      </w:r>
      <w:r w:rsidR="005E741B">
        <w:rPr>
          <w:color w:val="000000"/>
          <w:sz w:val="28"/>
          <w:szCs w:val="28"/>
        </w:rPr>
        <w:t xml:space="preserve"> </w:t>
      </w:r>
      <w:r w:rsidR="005E741B" w:rsidRPr="005E741B">
        <w:rPr>
          <w:color w:val="000000"/>
          <w:sz w:val="28"/>
          <w:szCs w:val="28"/>
        </w:rPr>
        <w:t>Ютазинского муниципального района Республики Татарстан</w:t>
      </w:r>
      <w:r w:rsidRPr="00E0355B">
        <w:rPr>
          <w:color w:val="000000"/>
          <w:sz w:val="28"/>
          <w:szCs w:val="28"/>
        </w:rPr>
        <w:t xml:space="preserve">  по решению  следующих вопросов местного значения: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 - полномочия по обеспечению и организации учета имущества поселения, ведения его реестра, в том числе объектов жилищного фонда, выдаче выписок из реестра муниципального имущества поселения;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- полномочия по распоряжению имуществом поселения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- полномочия по размещению реестра муниципального имущества, находящегося в собственности поселения, а также перечня имущества, предназначенного для предоставления субъектам малого и среднего предпринимательства на официальном сайте Ютазинского муниципального района в информационно - телекоммуникационной сети «Интернет».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2. В случае принятия Советом Ютазинского муниципального района предложения, указанного в пункте 1 настоящего решения, исполнительному комитету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сельского поселения</w:t>
      </w:r>
      <w:r w:rsidR="005E741B" w:rsidRPr="005E741B">
        <w:t xml:space="preserve"> </w:t>
      </w:r>
      <w:r w:rsidR="005E741B" w:rsidRPr="005E741B">
        <w:rPr>
          <w:color w:val="000000"/>
          <w:sz w:val="28"/>
          <w:szCs w:val="28"/>
        </w:rPr>
        <w:t>Ютазинского муниципального района Республики Татарстан</w:t>
      </w:r>
      <w:r w:rsidRPr="00E0355B">
        <w:rPr>
          <w:color w:val="000000"/>
          <w:sz w:val="28"/>
          <w:szCs w:val="28"/>
        </w:rPr>
        <w:t>: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 - заключить соглашение с Палатой имущественных и земельных отношений Ютазинского муниципального района Республики Татарстан соглашение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правоотношения, возникшие с 1 января 2020 года.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lastRenderedPageBreak/>
        <w:t xml:space="preserve">3. Настоящее решение обнародовать на официальном сайте Ютазинского муниципального района в информационно - телекоммуникационной сети «Интернет» и на официальном портале правовой информации Республики Татарстан.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4. </w:t>
      </w:r>
      <w:proofErr w:type="gramStart"/>
      <w:r w:rsidRPr="00E0355B">
        <w:rPr>
          <w:color w:val="000000"/>
          <w:sz w:val="28"/>
          <w:szCs w:val="28"/>
        </w:rPr>
        <w:t>Контроль за</w:t>
      </w:r>
      <w:proofErr w:type="gramEnd"/>
      <w:r w:rsidRPr="00E0355B">
        <w:rPr>
          <w:color w:val="000000"/>
          <w:sz w:val="28"/>
          <w:szCs w:val="28"/>
        </w:rPr>
        <w:t xml:space="preserve"> исполнением настоящего решения возложить на бюджетно-финансовую комиссию поселения.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</w:p>
    <w:p w:rsidR="00BB1661" w:rsidRDefault="00BB1661" w:rsidP="00B83641">
      <w:pPr>
        <w:ind w:firstLine="851"/>
        <w:jc w:val="both"/>
        <w:rPr>
          <w:rFonts w:eastAsiaTheme="minorEastAsia"/>
          <w:sz w:val="28"/>
          <w:szCs w:val="28"/>
        </w:rPr>
      </w:pPr>
    </w:p>
    <w:p w:rsidR="00BB1661" w:rsidRDefault="00BB1661" w:rsidP="00B83641">
      <w:pPr>
        <w:ind w:firstLine="851"/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D55A3B" w:rsidRPr="00B83641" w:rsidRDefault="00D55A3B" w:rsidP="00B83641">
      <w:pPr>
        <w:ind w:firstLine="851"/>
        <w:jc w:val="both"/>
        <w:rPr>
          <w:rFonts w:eastAsiaTheme="minorEastAsia"/>
          <w:sz w:val="28"/>
          <w:szCs w:val="28"/>
        </w:rPr>
      </w:pPr>
    </w:p>
    <w:p w:rsidR="006F0C70" w:rsidRPr="00BB1661" w:rsidRDefault="006F0C70" w:rsidP="006F0C70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  <w:r w:rsidRPr="00BB1661">
        <w:rPr>
          <w:rFonts w:ascii="Times New Roman" w:hAnsi="Times New Roman" w:cs="Times New Roman"/>
          <w:sz w:val="28"/>
          <w:szCs w:val="26"/>
        </w:rPr>
        <w:t xml:space="preserve">Глава </w:t>
      </w:r>
      <w:proofErr w:type="spellStart"/>
      <w:r w:rsidRPr="00BB1661">
        <w:rPr>
          <w:rFonts w:ascii="Times New Roman" w:hAnsi="Times New Roman" w:cs="Times New Roman"/>
          <w:sz w:val="28"/>
          <w:szCs w:val="26"/>
        </w:rPr>
        <w:t>Каракашлинского</w:t>
      </w:r>
      <w:proofErr w:type="spellEnd"/>
      <w:r w:rsidRPr="00BB166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6F0C70" w:rsidRDefault="006F0C70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  <w:r w:rsidRPr="00BB1661">
        <w:rPr>
          <w:rFonts w:ascii="Times New Roman" w:hAnsi="Times New Roman" w:cs="Times New Roman"/>
          <w:sz w:val="28"/>
          <w:szCs w:val="26"/>
        </w:rPr>
        <w:t xml:space="preserve">сельского поселения:                                        </w:t>
      </w:r>
      <w:r w:rsidR="00F012F7" w:rsidRPr="00BB1661"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Pr="00BB1661">
        <w:rPr>
          <w:rFonts w:ascii="Times New Roman" w:hAnsi="Times New Roman" w:cs="Times New Roman"/>
          <w:sz w:val="28"/>
          <w:szCs w:val="26"/>
        </w:rPr>
        <w:t xml:space="preserve">  </w:t>
      </w:r>
      <w:proofErr w:type="spellStart"/>
      <w:r w:rsidR="00F012F7" w:rsidRPr="00BB1661">
        <w:rPr>
          <w:rFonts w:ascii="Times New Roman" w:hAnsi="Times New Roman" w:cs="Times New Roman"/>
          <w:sz w:val="28"/>
          <w:szCs w:val="26"/>
        </w:rPr>
        <w:t>Г.М.Хамидуллина</w:t>
      </w:r>
      <w:proofErr w:type="spellEnd"/>
    </w:p>
    <w:p w:rsidR="002E6D34" w:rsidRDefault="002E6D34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</w:p>
    <w:p w:rsidR="002E6D34" w:rsidRDefault="002E6D34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P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Pr="00DE6B89" w:rsidRDefault="00DE6B89" w:rsidP="00DE6B89">
      <w:pPr>
        <w:ind w:left="3969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Приложение</w:t>
      </w:r>
    </w:p>
    <w:p w:rsidR="00DE6B89" w:rsidRPr="00DE6B89" w:rsidRDefault="00DE6B89" w:rsidP="00DE6B89">
      <w:pPr>
        <w:ind w:left="3969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к решению Совета </w:t>
      </w:r>
      <w:proofErr w:type="spellStart"/>
      <w:r>
        <w:rPr>
          <w:rFonts w:eastAsia="Calibri"/>
          <w:lang w:eastAsia="en-US"/>
        </w:rPr>
        <w:t>Каракашлинского</w:t>
      </w:r>
      <w:proofErr w:type="spellEnd"/>
      <w:r w:rsidRPr="00DE6B89">
        <w:rPr>
          <w:rFonts w:eastAsia="Calibri"/>
          <w:lang w:eastAsia="en-US"/>
        </w:rPr>
        <w:t xml:space="preserve"> сельского поселения Ютазинского муниципального района </w:t>
      </w:r>
    </w:p>
    <w:p w:rsidR="00DE6B89" w:rsidRPr="00DE6B89" w:rsidRDefault="00DE6B89" w:rsidP="00DE6B89">
      <w:pPr>
        <w:ind w:left="3969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Республики Татарстан</w:t>
      </w:r>
    </w:p>
    <w:p w:rsidR="00DE6B89" w:rsidRPr="00DE6B89" w:rsidRDefault="00516BC3" w:rsidP="00DE6B89">
      <w:pPr>
        <w:ind w:left="396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 «16» марта 2020 года № 5</w:t>
      </w:r>
    </w:p>
    <w:p w:rsidR="00DE6B89" w:rsidRPr="00DE6B89" w:rsidRDefault="00DE6B89" w:rsidP="00DE6B89">
      <w:pPr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СОГЛАШЕНИЕ</w:t>
      </w:r>
    </w:p>
    <w:p w:rsidR="00DE6B89" w:rsidRPr="00DE6B89" w:rsidRDefault="00DE6B89" w:rsidP="00DE6B89">
      <w:pPr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о передаче Палате имущественных и земельных отношений Ютазинского муниципального района Республики Татарстан части полномочий Исполнительного комитета __________________городского (сельского</w:t>
      </w:r>
      <w:proofErr w:type="gramStart"/>
      <w:r w:rsidRPr="00DE6B89">
        <w:rPr>
          <w:rFonts w:eastAsia="Calibri"/>
          <w:b/>
          <w:lang w:eastAsia="en-US"/>
        </w:rPr>
        <w:t>)п</w:t>
      </w:r>
      <w:proofErr w:type="gramEnd"/>
      <w:r w:rsidRPr="00DE6B89">
        <w:rPr>
          <w:rFonts w:eastAsia="Calibri"/>
          <w:b/>
          <w:lang w:eastAsia="en-US"/>
        </w:rPr>
        <w:t>оселения</w:t>
      </w:r>
    </w:p>
    <w:p w:rsidR="00DE6B89" w:rsidRPr="00DE6B89" w:rsidRDefault="00DE6B89" w:rsidP="00DE6B89">
      <w:pPr>
        <w:jc w:val="center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</w:t>
      </w:r>
    </w:p>
    <w:p w:rsidR="00DE6B89" w:rsidRPr="00DE6B89" w:rsidRDefault="00DE6B89" w:rsidP="00DE6B89">
      <w:pPr>
        <w:jc w:val="center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</w:t>
      </w:r>
      <w:proofErr w:type="gramStart"/>
      <w:r w:rsidRPr="00DE6B89">
        <w:rPr>
          <w:rFonts w:eastAsia="Calibri"/>
          <w:lang w:eastAsia="en-US"/>
        </w:rPr>
        <w:t>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и Палата имущественных и земельных отношений Ютазинского муниципального района Республики Татарстан, именуемая в дальнейшем «Палата», в лице председателя  Палаты ____________, действующего на основании Положения, с другой стороны, руководствуясь частью 4 статьи 15 Федерального закона от 06.10.2003</w:t>
      </w:r>
      <w:proofErr w:type="gramEnd"/>
      <w:r w:rsidRPr="00DE6B89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Предмет Соглашения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1.1. Настоящее Соглашение закрепляет передачу Палате осуществления части полномочий Исполкома поселения.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1.2. Исполком поселения передает Палате осуществление полномочий: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1.3.</w:t>
      </w:r>
      <w:r w:rsidRPr="00DE6B89">
        <w:rPr>
          <w:rFonts w:eastAsia="Calibri"/>
          <w:sz w:val="22"/>
          <w:szCs w:val="22"/>
          <w:lang w:eastAsia="en-US"/>
        </w:rPr>
        <w:t xml:space="preserve"> </w:t>
      </w:r>
      <w:r w:rsidRPr="00DE6B89">
        <w:rPr>
          <w:rFonts w:eastAsia="Calibri"/>
          <w:lang w:eastAsia="en-US"/>
        </w:rPr>
        <w:t>Полномочия, указанные п.1.2. настоящего Соглашения передаются Палате без передачи межбюджетных трансфертов.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2. Права и обязанности сторон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2.1. Палата 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2.2.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2.3. Исполком поселения может осуществлять </w:t>
      </w:r>
      <w:proofErr w:type="gramStart"/>
      <w:r w:rsidRPr="00DE6B89">
        <w:rPr>
          <w:rFonts w:eastAsia="Calibri"/>
          <w:lang w:eastAsia="en-US"/>
        </w:rPr>
        <w:t>контроль за</w:t>
      </w:r>
      <w:proofErr w:type="gramEnd"/>
      <w:r w:rsidRPr="00DE6B89">
        <w:rPr>
          <w:rFonts w:eastAsia="Calibri"/>
          <w:lang w:eastAsia="en-US"/>
        </w:rPr>
        <w:t xml:space="preserve"> исполнением переданных Исполкому района полномочий.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3. Срок действия, основания и порядок прекращения действия Соглашения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3.1. Настоящее Соглашение </w:t>
      </w:r>
      <w:proofErr w:type="gramStart"/>
      <w:r w:rsidRPr="00DE6B89">
        <w:rPr>
          <w:rFonts w:eastAsia="Calibri"/>
          <w:lang w:eastAsia="en-US"/>
        </w:rPr>
        <w:t>вступает в силу с момента его подписания действует</w:t>
      </w:r>
      <w:proofErr w:type="gramEnd"/>
      <w:r w:rsidRPr="00DE6B89">
        <w:rPr>
          <w:rFonts w:eastAsia="Calibri"/>
          <w:lang w:eastAsia="en-US"/>
        </w:rPr>
        <w:t xml:space="preserve"> до ____________ года.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lastRenderedPageBreak/>
        <w:t>3.2. Действие настоящего Соглашения может быть прекращено досрочно: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3.2.1. По соглашению Сторон.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3.2.2. В одностороннем порядке: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по инициативе Исполкома поселения в случае установления факта ненадлежащего осуществления (или неосуществления) Палатой переданных ему полномочий, при условии уведомления другой Стороны за 1 месяц.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3.3. Расторжение соглашения оформляется в письменной форме.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3.4. Если Стороны по </w:t>
      </w:r>
      <w:proofErr w:type="gramStart"/>
      <w:r w:rsidRPr="00DE6B89">
        <w:rPr>
          <w:rFonts w:eastAsia="Calibri"/>
          <w:lang w:eastAsia="en-US"/>
        </w:rPr>
        <w:t>истечении</w:t>
      </w:r>
      <w:proofErr w:type="gramEnd"/>
      <w:r w:rsidRPr="00DE6B89">
        <w:rPr>
          <w:rFonts w:eastAsia="Calibri"/>
          <w:lang w:eastAsia="en-US"/>
        </w:rPr>
        <w:t xml:space="preserve">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4. Ответственность сторон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4.1.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4.2. Установление факта ненадлежащего осуществления Палатой переданных ей полномочий является основанием для одностороннего расторжения данного соглашения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4.3.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5. Иные вопросы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5.1.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5.2. Не 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5.3.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6. Адреса сторон и другие сведения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Исполнительный комитет __________ городского (сельского) поселения Республики Татарстан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Адрес:______________________________________________________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____________________________________________________________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Палата имущественных и земельных отношений  Ютазинского муниципального района Республики Татарстан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Адрес:________________________________________________________________________________________________________________________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7.Подписи сторон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От имени «Поселения»                           От имени «Палаты»</w:t>
      </w:r>
    </w:p>
    <w:p w:rsidR="00DE6B89" w:rsidRPr="00DE6B89" w:rsidRDefault="00DE6B89" w:rsidP="00DE6B89">
      <w:pPr>
        <w:ind w:firstLine="851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_____________________                             _______________________</w:t>
      </w:r>
    </w:p>
    <w:p w:rsidR="00DE6B89" w:rsidRPr="00DE6B89" w:rsidRDefault="00DE6B89" w:rsidP="00DE6B89">
      <w:pPr>
        <w:ind w:firstLine="851"/>
        <w:jc w:val="center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(подпись)                                                          (подпись)</w:t>
      </w:r>
    </w:p>
    <w:p w:rsidR="002E6D34" w:rsidRPr="00DE6B89" w:rsidRDefault="00DE6B89" w:rsidP="005E741B">
      <w:pPr>
        <w:ind w:firstLine="851"/>
        <w:rPr>
          <w:color w:val="000000"/>
          <w:sz w:val="28"/>
          <w:szCs w:val="26"/>
        </w:rPr>
      </w:pPr>
      <w:r w:rsidRPr="00DE6B89">
        <w:rPr>
          <w:rFonts w:eastAsia="Calibri"/>
          <w:lang w:eastAsia="en-US"/>
        </w:rPr>
        <w:t>М.П.                                                                М.П.</w:t>
      </w:r>
    </w:p>
    <w:sectPr w:rsidR="002E6D34" w:rsidRPr="00DE6B89" w:rsidSect="00BB1661">
      <w:pgSz w:w="11906" w:h="16838"/>
      <w:pgMar w:top="568" w:right="849" w:bottom="284" w:left="1418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88" w:rsidRDefault="00BE2088" w:rsidP="00622CC8">
      <w:r>
        <w:separator/>
      </w:r>
    </w:p>
  </w:endnote>
  <w:endnote w:type="continuationSeparator" w:id="0">
    <w:p w:rsidR="00BE2088" w:rsidRDefault="00BE2088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88" w:rsidRDefault="00BE2088" w:rsidP="00622CC8">
      <w:r>
        <w:separator/>
      </w:r>
    </w:p>
  </w:footnote>
  <w:footnote w:type="continuationSeparator" w:id="0">
    <w:p w:rsidR="00BE2088" w:rsidRDefault="00BE2088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9F"/>
    <w:rsid w:val="0000406B"/>
    <w:rsid w:val="0001389F"/>
    <w:rsid w:val="00032498"/>
    <w:rsid w:val="00042452"/>
    <w:rsid w:val="000540E5"/>
    <w:rsid w:val="00081729"/>
    <w:rsid w:val="000A5EF6"/>
    <w:rsid w:val="000B327C"/>
    <w:rsid w:val="000B49E3"/>
    <w:rsid w:val="000B5C75"/>
    <w:rsid w:val="000B6F76"/>
    <w:rsid w:val="000C6DC6"/>
    <w:rsid w:val="000F46A8"/>
    <w:rsid w:val="001046F3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97F3E"/>
    <w:rsid w:val="001A639F"/>
    <w:rsid w:val="001C705B"/>
    <w:rsid w:val="001E14AB"/>
    <w:rsid w:val="002034CF"/>
    <w:rsid w:val="0020597D"/>
    <w:rsid w:val="002106DF"/>
    <w:rsid w:val="00242BE0"/>
    <w:rsid w:val="002442D1"/>
    <w:rsid w:val="00280EB7"/>
    <w:rsid w:val="0029421C"/>
    <w:rsid w:val="00296634"/>
    <w:rsid w:val="002E0451"/>
    <w:rsid w:val="002E6D34"/>
    <w:rsid w:val="002E7F94"/>
    <w:rsid w:val="002F0CA4"/>
    <w:rsid w:val="00320FDA"/>
    <w:rsid w:val="003425B2"/>
    <w:rsid w:val="00342E29"/>
    <w:rsid w:val="00346054"/>
    <w:rsid w:val="003551E1"/>
    <w:rsid w:val="0036418B"/>
    <w:rsid w:val="00367CBE"/>
    <w:rsid w:val="00377F9F"/>
    <w:rsid w:val="00380258"/>
    <w:rsid w:val="0038376C"/>
    <w:rsid w:val="003B2E52"/>
    <w:rsid w:val="003B49A6"/>
    <w:rsid w:val="003C38ED"/>
    <w:rsid w:val="003C5789"/>
    <w:rsid w:val="00404A15"/>
    <w:rsid w:val="004066E4"/>
    <w:rsid w:val="00406DD5"/>
    <w:rsid w:val="00407300"/>
    <w:rsid w:val="00413149"/>
    <w:rsid w:val="004466D7"/>
    <w:rsid w:val="00446C38"/>
    <w:rsid w:val="00454478"/>
    <w:rsid w:val="004554B9"/>
    <w:rsid w:val="00456290"/>
    <w:rsid w:val="004961AB"/>
    <w:rsid w:val="00497750"/>
    <w:rsid w:val="00497DD3"/>
    <w:rsid w:val="004A0718"/>
    <w:rsid w:val="004A2FB5"/>
    <w:rsid w:val="004B0774"/>
    <w:rsid w:val="004B6762"/>
    <w:rsid w:val="004B770E"/>
    <w:rsid w:val="004C7BBB"/>
    <w:rsid w:val="004E77F8"/>
    <w:rsid w:val="004F2052"/>
    <w:rsid w:val="00504BF0"/>
    <w:rsid w:val="005124AC"/>
    <w:rsid w:val="00516BC3"/>
    <w:rsid w:val="00530D8E"/>
    <w:rsid w:val="0053197C"/>
    <w:rsid w:val="005328AD"/>
    <w:rsid w:val="00554CEC"/>
    <w:rsid w:val="00561B57"/>
    <w:rsid w:val="00581B18"/>
    <w:rsid w:val="00581D62"/>
    <w:rsid w:val="005A2BF3"/>
    <w:rsid w:val="005A59DC"/>
    <w:rsid w:val="005B5530"/>
    <w:rsid w:val="005E741B"/>
    <w:rsid w:val="005F4F2F"/>
    <w:rsid w:val="00604CE8"/>
    <w:rsid w:val="00622CC8"/>
    <w:rsid w:val="00641E9B"/>
    <w:rsid w:val="00697E45"/>
    <w:rsid w:val="006B450C"/>
    <w:rsid w:val="006E1914"/>
    <w:rsid w:val="006E2D9C"/>
    <w:rsid w:val="006E69F2"/>
    <w:rsid w:val="006E6C22"/>
    <w:rsid w:val="006E77BE"/>
    <w:rsid w:val="006F0C70"/>
    <w:rsid w:val="00700D7D"/>
    <w:rsid w:val="007064FD"/>
    <w:rsid w:val="0071110C"/>
    <w:rsid w:val="00736AD5"/>
    <w:rsid w:val="0074453A"/>
    <w:rsid w:val="0074568A"/>
    <w:rsid w:val="007459AB"/>
    <w:rsid w:val="00753348"/>
    <w:rsid w:val="00782ACB"/>
    <w:rsid w:val="00784302"/>
    <w:rsid w:val="007A2487"/>
    <w:rsid w:val="007A6340"/>
    <w:rsid w:val="007C3E00"/>
    <w:rsid w:val="007D334D"/>
    <w:rsid w:val="007E57C2"/>
    <w:rsid w:val="007F0F3A"/>
    <w:rsid w:val="007F620E"/>
    <w:rsid w:val="0080174D"/>
    <w:rsid w:val="00806257"/>
    <w:rsid w:val="00812104"/>
    <w:rsid w:val="008276CF"/>
    <w:rsid w:val="00843BF0"/>
    <w:rsid w:val="00846F09"/>
    <w:rsid w:val="00860467"/>
    <w:rsid w:val="00867DAC"/>
    <w:rsid w:val="00891B91"/>
    <w:rsid w:val="00893380"/>
    <w:rsid w:val="00895201"/>
    <w:rsid w:val="008A5845"/>
    <w:rsid w:val="008C0C4C"/>
    <w:rsid w:val="008C3EFD"/>
    <w:rsid w:val="008D3631"/>
    <w:rsid w:val="008D545B"/>
    <w:rsid w:val="008E5929"/>
    <w:rsid w:val="00901AE0"/>
    <w:rsid w:val="0091206A"/>
    <w:rsid w:val="00913230"/>
    <w:rsid w:val="00921C35"/>
    <w:rsid w:val="0093601D"/>
    <w:rsid w:val="009752B2"/>
    <w:rsid w:val="009757B3"/>
    <w:rsid w:val="00983799"/>
    <w:rsid w:val="009A7939"/>
    <w:rsid w:val="009B0518"/>
    <w:rsid w:val="009B4C93"/>
    <w:rsid w:val="009B6159"/>
    <w:rsid w:val="009B6308"/>
    <w:rsid w:val="009D2AF5"/>
    <w:rsid w:val="009D4901"/>
    <w:rsid w:val="009E228F"/>
    <w:rsid w:val="00A036FE"/>
    <w:rsid w:val="00A05BBB"/>
    <w:rsid w:val="00A10634"/>
    <w:rsid w:val="00A23628"/>
    <w:rsid w:val="00A27D01"/>
    <w:rsid w:val="00A378E7"/>
    <w:rsid w:val="00A40DF8"/>
    <w:rsid w:val="00A41EB4"/>
    <w:rsid w:val="00A64738"/>
    <w:rsid w:val="00A83086"/>
    <w:rsid w:val="00A84A4E"/>
    <w:rsid w:val="00A92092"/>
    <w:rsid w:val="00AA195A"/>
    <w:rsid w:val="00AF3659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53965"/>
    <w:rsid w:val="00B555D9"/>
    <w:rsid w:val="00B83641"/>
    <w:rsid w:val="00B84EB8"/>
    <w:rsid w:val="00B961C9"/>
    <w:rsid w:val="00B972B1"/>
    <w:rsid w:val="00BA3826"/>
    <w:rsid w:val="00BA5321"/>
    <w:rsid w:val="00BA7A35"/>
    <w:rsid w:val="00BB1661"/>
    <w:rsid w:val="00BB4A29"/>
    <w:rsid w:val="00BC63A3"/>
    <w:rsid w:val="00BD6285"/>
    <w:rsid w:val="00BD6AC6"/>
    <w:rsid w:val="00BE2088"/>
    <w:rsid w:val="00BE59CA"/>
    <w:rsid w:val="00C03492"/>
    <w:rsid w:val="00C07EE3"/>
    <w:rsid w:val="00C15ACF"/>
    <w:rsid w:val="00C564CF"/>
    <w:rsid w:val="00C7110C"/>
    <w:rsid w:val="00CB182D"/>
    <w:rsid w:val="00CC0B6B"/>
    <w:rsid w:val="00CD50E3"/>
    <w:rsid w:val="00D10B86"/>
    <w:rsid w:val="00D36FD3"/>
    <w:rsid w:val="00D53DB5"/>
    <w:rsid w:val="00D55A3B"/>
    <w:rsid w:val="00D57325"/>
    <w:rsid w:val="00D83A16"/>
    <w:rsid w:val="00D95AC5"/>
    <w:rsid w:val="00DA0EA7"/>
    <w:rsid w:val="00DA38F7"/>
    <w:rsid w:val="00DA3F38"/>
    <w:rsid w:val="00DA47B7"/>
    <w:rsid w:val="00DE6B89"/>
    <w:rsid w:val="00E01C3C"/>
    <w:rsid w:val="00E0355B"/>
    <w:rsid w:val="00E03F25"/>
    <w:rsid w:val="00E2515D"/>
    <w:rsid w:val="00E310F8"/>
    <w:rsid w:val="00E31F32"/>
    <w:rsid w:val="00E56E89"/>
    <w:rsid w:val="00E70070"/>
    <w:rsid w:val="00E70256"/>
    <w:rsid w:val="00E73EC9"/>
    <w:rsid w:val="00E866BA"/>
    <w:rsid w:val="00E902F2"/>
    <w:rsid w:val="00E95B12"/>
    <w:rsid w:val="00E967AC"/>
    <w:rsid w:val="00E968BC"/>
    <w:rsid w:val="00ED4408"/>
    <w:rsid w:val="00ED4563"/>
    <w:rsid w:val="00EE5413"/>
    <w:rsid w:val="00EF7297"/>
    <w:rsid w:val="00F012F7"/>
    <w:rsid w:val="00F10A3D"/>
    <w:rsid w:val="00F12EF7"/>
    <w:rsid w:val="00F22842"/>
    <w:rsid w:val="00F27FAF"/>
    <w:rsid w:val="00F64FC1"/>
    <w:rsid w:val="00F837EE"/>
    <w:rsid w:val="00FB0C90"/>
    <w:rsid w:val="00FB593D"/>
    <w:rsid w:val="00FB720B"/>
    <w:rsid w:val="00FC11BE"/>
    <w:rsid w:val="00FC1EF4"/>
    <w:rsid w:val="00FC3BC6"/>
    <w:rsid w:val="00FD4815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56</cp:revision>
  <cp:lastPrinted>2020-03-19T13:11:00Z</cp:lastPrinted>
  <dcterms:created xsi:type="dcterms:W3CDTF">2018-10-03T11:18:00Z</dcterms:created>
  <dcterms:modified xsi:type="dcterms:W3CDTF">2020-03-19T13:11:00Z</dcterms:modified>
</cp:coreProperties>
</file>