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815"/>
        <w:gridCol w:w="5610"/>
      </w:tblGrid>
      <w:tr>
        <w:trPr>
          <w:trHeight w:val="1980" w:hRule="atLeast"/>
        </w:trPr>
        <w:tc>
          <w:tcPr>
            <w:tcW w:w="48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№_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непрограммным направлениям деятельности), группам видов расходов, разделам, подразделам классификации расходов бюджета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20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459"/>
        <w:gridCol w:w="721"/>
        <w:gridCol w:w="600"/>
        <w:gridCol w:w="619"/>
        <w:gridCol w:w="8"/>
        <w:gridCol w:w="1557"/>
      </w:tblGrid>
      <w:tr>
        <w:trPr>
          <w:trHeight w:val="315" w:hRule="atLeast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Общая сумма</w:t>
            </w:r>
          </w:p>
        </w:tc>
      </w:tr>
      <w:tr>
        <w:trPr>
          <w:trHeight w:val="315" w:hRule="atLeast"/>
        </w:trPr>
        <w:tc>
          <w:tcPr>
            <w:tcW w:w="5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06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598 328.40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30 798.30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87 135.10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255 681.30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66 110.90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150 793.30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12 997.50</w:t>
            </w:r>
          </w:p>
        </w:tc>
      </w:tr>
      <w:tr>
        <w:trPr>
          <w:trHeight w:val="15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муниципального района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15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378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33 752.30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25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7 475.40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методическое и информационно-технологическое обеспечение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6 919.50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6 398.80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6 398.80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6 398.80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526.20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520.70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520.70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168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550.40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550.40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5.50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5.50</w:t>
            </w:r>
          </w:p>
        </w:tc>
      </w:tr>
      <w:tr>
        <w:trPr>
          <w:trHeight w:val="15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15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1 669.50</w:t>
            </w:r>
          </w:p>
        </w:tc>
      </w:tr>
      <w:tr>
        <w:trPr>
          <w:trHeight w:val="168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1 655.00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1 655.00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1 655.00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</w:tr>
      <w:tr>
        <w:trPr>
          <w:trHeight w:val="231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9 343.10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162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8 827.70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7 992.40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3 462.20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3 766.00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92 838.60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3 585.10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3 585.10</w:t>
            </w:r>
          </w:p>
        </w:tc>
      </w:tr>
      <w:tr>
        <w:trPr>
          <w:trHeight w:val="1719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325.60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325.60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3 259.50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3 259.50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3 259.50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>
        <w:trPr>
          <w:trHeight w:val="1671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2 633.60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2 633.60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23 816.70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23 816.70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23 816.70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62 803.20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>
        <w:trPr>
          <w:trHeight w:val="172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6 121.80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6 121.80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6 121.80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56 181.40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56 181.40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56 181.40</w:t>
            </w:r>
          </w:p>
        </w:tc>
      </w:tr>
      <w:tr>
        <w:trPr>
          <w:trHeight w:val="11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1684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2 299.10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1324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1627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66 568.80</w:t>
            </w:r>
          </w:p>
        </w:tc>
      </w:tr>
      <w:tr>
        <w:trPr>
          <w:trHeight w:val="661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46 336.80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60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20 232.00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7 822.60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7 744.40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1 546.00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1 546.00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1 546.00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6 198.40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6 198.40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6 198.40</w:t>
            </w:r>
          </w:p>
        </w:tc>
      </w:tr>
      <w:tr>
        <w:trPr>
          <w:trHeight w:val="15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78.20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15.60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890.00</w:t>
            </w:r>
          </w:p>
        </w:tc>
      </w:tr>
      <w:tr>
        <w:trPr>
          <w:trHeight w:val="312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890.00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11 519.40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«Совершенствование молодежной политики»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государственной молодежной политики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549.00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549.00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549.00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8 975.20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1 988.30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177 632.43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176 350.43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46 321.80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37 019.10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37 019.10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11 198.40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16 220.10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6 810.20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2 790.40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9 194.30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9 194.30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1 574.00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5 226.10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1 674.20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108.40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108.40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53.80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3 757.80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3 725.80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3 725.80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3 725.80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331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582.50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35.50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35.50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571.00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19 154.70</w:t>
            </w:r>
          </w:p>
        </w:tc>
      </w:tr>
      <w:tr>
        <w:trPr>
          <w:trHeight w:val="1684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1 078.10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1 078.10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1 078.10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18 076.60</w:t>
            </w:r>
          </w:p>
        </w:tc>
      </w:tr>
      <w:tr>
        <w:trPr>
          <w:trHeight w:val="293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590.00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1671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5,90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2583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15 870.70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261.30</w:t>
            </w:r>
          </w:p>
        </w:tc>
      </w:tr>
      <w:tr>
        <w:trPr>
          <w:trHeight w:val="2033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1 282.00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1 282.00</w:t>
            </w:r>
          </w:p>
        </w:tc>
      </w:tr>
      <w:tr>
        <w:trPr>
          <w:trHeight w:val="189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1 272.60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1 272.60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1 272.60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</w:tr>
      <w:tr>
        <w:trPr>
          <w:trHeight w:val="94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126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63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31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993 834.73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непрограммным направлениям деятельности), группам видов расходов, разделам, подразделам классификации расходов бюджета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плановый период 2026 и 2027 годов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36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38"/>
        <w:gridCol w:w="1559"/>
        <w:gridCol w:w="720"/>
        <w:gridCol w:w="601"/>
        <w:gridCol w:w="619"/>
        <w:gridCol w:w="8"/>
        <w:gridCol w:w="1653"/>
        <w:gridCol w:w="1659"/>
        <w:gridCol w:w="6"/>
      </w:tblGrid>
      <w:tr>
        <w:trPr>
          <w:trHeight w:val="315" w:hRule="atLeast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6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409.20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409.20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409.20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409.20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638 444.70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681 105.30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28 452.40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107 547.50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267 953.70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277 148.90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61 075.10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177 465.60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12 738.60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12 560.50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муниципального района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1 746.40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1 746.40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1 746.40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1 746.40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10 814.10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10 814.10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10 814.10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10 814.10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78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26 047.70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26 047.70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26 047.70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26 047.70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35 891.70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37 886.00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16 620.70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2 923.40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2 923.40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2 923.40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2 923.40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13 697.30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13 697.30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13 697.30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13 697.30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21 265.30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3 781.10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3 781.10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3 781.10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3 781.10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17 484.20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17 484.20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17 484.20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17 484.20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60 476.70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60 476.70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60 476.70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60 476.70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160 712.40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8 146.10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8 881.40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методическое и информационно-технологическое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8 269.70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7 732.00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534.90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543.30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537.70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611.70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3 358.10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3 358.10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3 358.10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3 358.10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6 531.60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6 531.60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6 531.60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6 531.60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8 080.40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8 080.40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8 080.40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8 080.40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1 751.70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1 838.00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1 823.50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1 823.50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1 823.50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2 706.10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1 014.60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1 014.60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9 134.00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8 925.30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8 395.90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8 395.90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8 395.90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8 606.90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8 386.40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7 792.50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7 592.80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3 289.10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3 577.70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76.50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717.10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96 534.80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99 686.80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3 893.50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3 893.50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3 584.20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3 584.20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3 584.20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28 692.10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28 692.10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2 501.90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2 501.90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2 501.90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26 190.20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26 190.20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26 190.20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65 183.90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67 101.20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66 626.20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5 815.70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5 815.70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5 815.70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60 810.50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60 810.50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60 810.50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70 391.00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74 370.80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49 048.10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51 807.10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50 667.10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50 667.10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50 667.10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50 667.10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1 140.00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физической кульутры и спорта в области массового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1 140.00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21 342.90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22 563.70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8 213.40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8 672.90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8 133.30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8 590.50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1 714.90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1 714.90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1 714.90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6 875.60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6 875.60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6 875.60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82.40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845.50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845.50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465.50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477.70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465.50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12 261.80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13 045.30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«Совершенствование молодежной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611.70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государственной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611.70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604.70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604.70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604.70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12 433.60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12 433.60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12 433.60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10 222.70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2 210.90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176 151.87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179 357.41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174 833.27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178 002.71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2 758.30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2 758.30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2 758.30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2 758.30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47 287.10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48 139.90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37 878.90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38 733.40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37 878.90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38 733.40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11 458.50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11 717.30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16 594.50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16 966.00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6 969.40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7 127.90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2 856.50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2 922.20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9 302.50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9 303.50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9 302.50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9 303.50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1 534.60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1 495.30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5 433.60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5 533.70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1 632.30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1 590.50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702.00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684.00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105.70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103.00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105.70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103.00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475.00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4 029.10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4 317.30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4 286.90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4 286.90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4 286.90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921.40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921.40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921.40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921.40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610.80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640.20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602.70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602.70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602.70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598.30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626.80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603.60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0.91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0.91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0.91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0.91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20 506.60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21 938.60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1 239.30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1 239.30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20 699.30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20 699.30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20 699.30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180.50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1 060.00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бухгалтерии,группы хозяйственного обслуживания,учебные фильмотеки, межшкольные УПК,логопедические пункты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11 335.30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11 335.30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11 335.30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11 335.30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534.30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534.30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534.30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534.30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3 420.70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3 420.70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3 420.70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3 420.70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4 162.80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4 162.80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4 162.80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4 162.80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5 539.40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5 539.40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5 539.40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5 539.40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6 955.90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6 955.90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6 955.90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6 955.90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607.50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607.50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15 077.20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15 077.20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15 077.20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15 077.20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248.20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248.20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248.20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248.20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0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31 521.10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31 521.10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31 521.10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31 521.10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1 354.70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1 354.70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1 345.30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1 345.30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1 345.30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17 171.80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17 171.80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17 171.80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17 171.80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17 171.80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ВСЕГО (без условно утвержденных расходов)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G436"/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1 092 073.27</w:t>
            </w:r>
            <w:bookmarkEnd w:id="1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1 091 405.31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2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hanging="0"/>
      <w:rPr>
        <w:sz w:val="18"/>
        <w:szCs w:val="18"/>
      </w:rPr>
    </w:pPr>
    <w:r>
      <w:rPr>
        <w:sz w:val="18"/>
        <w:szCs w:val="18"/>
      </w:rPr>
    </w:r>
    <w:r>
      <mc:AlternateContent>
        <mc:Choice Requires="wps">
          <w:drawing>
            <wp:anchor behindDoc="0" distT="0" distB="0" distL="0" distR="0" simplePos="0" locked="0" layoutInCell="0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992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164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2.75pt;height:11.5pt;mso-wrap-distance-left:0pt;mso-wrap-distance-right:0pt;mso-wrap-distance-top:0pt;mso-wrap-distance-bottom:0pt;margin-top:0.05pt;mso-position-vertical-relative:text;margin-left:228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5a53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22ae2"/>
    <w:pPr>
      <w:widowControl w:val="false"/>
      <w:spacing w:lineRule="auto" w:line="240" w:before="108" w:after="108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uiPriority w:val="99"/>
    <w:qFormat/>
    <w:rsid w:val="00300fcf"/>
    <w:pPr>
      <w:keepNext w:val="true"/>
      <w:spacing w:lineRule="auto" w:line="240" w:before="0" w:after="0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ad5025"/>
    <w:pPr>
      <w:keepNext w:val="true"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d0055c"/>
    <w:pPr>
      <w:keepNext w:val="true"/>
      <w:spacing w:lineRule="auto" w:line="240" w:before="0" w:after="0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ad5025"/>
    <w:pPr>
      <w:keepNext w:val="true"/>
      <w:widowControl w:val="false"/>
      <w:spacing w:lineRule="auto" w:line="240" w:before="0" w:after="0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Normal"/>
    <w:next w:val="Normal"/>
    <w:link w:val="81"/>
    <w:uiPriority w:val="99"/>
    <w:qFormat/>
    <w:rsid w:val="00ad5025"/>
    <w:pPr>
      <w:keepNext w:val="true"/>
      <w:widowControl w:val="false"/>
      <w:spacing w:lineRule="auto" w:line="240" w:before="0" w:after="0"/>
      <w:ind w:left="4860" w:hanging="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ad5025"/>
    <w:pPr>
      <w:keepNext w:val="true"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022ae2"/>
    <w:rPr>
      <w:rFonts w:ascii="Cambria" w:hAnsi="Cambria" w:cs="Times New Roman"/>
      <w:b/>
      <w:kern w:val="2"/>
      <w:sz w:val="32"/>
    </w:rPr>
  </w:style>
  <w:style w:type="character" w:styleId="21" w:customStyle="1">
    <w:name w:val="Заголовок 2 Знак"/>
    <w:uiPriority w:val="99"/>
    <w:qFormat/>
    <w:locked/>
    <w:rsid w:val="00300fcf"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uiPriority w:val="99"/>
    <w:qFormat/>
    <w:locked/>
    <w:rsid w:val="00300fcf"/>
    <w:rPr>
      <w:rFonts w:ascii="Cambria" w:hAnsi="Cambria" w:cs="Times New Roman"/>
      <w:b/>
      <w:sz w:val="26"/>
    </w:rPr>
  </w:style>
  <w:style w:type="character" w:styleId="41" w:customStyle="1">
    <w:name w:val="Заголовок 4 Знак"/>
    <w:uiPriority w:val="99"/>
    <w:qFormat/>
    <w:locked/>
    <w:rsid w:val="00300fcf"/>
    <w:rPr>
      <w:rFonts w:ascii="Calibri" w:hAnsi="Calibri" w:cs="Times New Roman"/>
      <w:b/>
      <w:sz w:val="28"/>
    </w:rPr>
  </w:style>
  <w:style w:type="character" w:styleId="51" w:customStyle="1">
    <w:name w:val="Заголовок 5 Знак"/>
    <w:uiPriority w:val="99"/>
    <w:semiHidden/>
    <w:qFormat/>
    <w:locked/>
    <w:rsid w:val="00ad5025"/>
    <w:rPr>
      <w:rFonts w:ascii="Cambria" w:hAnsi="Cambria" w:cs="Times New Roman"/>
      <w:color w:val="243F60"/>
    </w:rPr>
  </w:style>
  <w:style w:type="character" w:styleId="61" w:customStyle="1">
    <w:name w:val="Заголовок 6 Знак"/>
    <w:uiPriority w:val="99"/>
    <w:qFormat/>
    <w:locked/>
    <w:rsid w:val="00d0055c"/>
    <w:rPr>
      <w:rFonts w:ascii="Calibri" w:hAnsi="Calibri" w:cs="Times New Roman"/>
      <w:b/>
    </w:rPr>
  </w:style>
  <w:style w:type="character" w:styleId="71" w:customStyle="1">
    <w:name w:val="Заголовок 7 Знак"/>
    <w:uiPriority w:val="99"/>
    <w:qFormat/>
    <w:locked/>
    <w:rsid w:val="00ad5025"/>
    <w:rPr>
      <w:rFonts w:ascii="Calibri" w:hAnsi="Calibri" w:cs="Times New Roman"/>
      <w:sz w:val="24"/>
    </w:rPr>
  </w:style>
  <w:style w:type="character" w:styleId="81" w:customStyle="1">
    <w:name w:val="Заголовок 8 Знак"/>
    <w:uiPriority w:val="99"/>
    <w:qFormat/>
    <w:locked/>
    <w:rsid w:val="00ad5025"/>
    <w:rPr>
      <w:rFonts w:ascii="Calibri" w:hAnsi="Calibri" w:cs="Times New Roman"/>
      <w:i/>
      <w:sz w:val="24"/>
    </w:rPr>
  </w:style>
  <w:style w:type="character" w:styleId="91" w:customStyle="1">
    <w:name w:val="Заголовок 9 Знак"/>
    <w:uiPriority w:val="99"/>
    <w:semiHidden/>
    <w:qFormat/>
    <w:locked/>
    <w:rsid w:val="00ad5025"/>
    <w:rPr>
      <w:rFonts w:ascii="Cambria" w:hAnsi="Cambria" w:cs="Times New Roman"/>
      <w:i/>
      <w:color w:val="404040"/>
      <w:sz w:val="20"/>
    </w:rPr>
  </w:style>
  <w:style w:type="character" w:styleId="Style5" w:customStyle="1">
    <w:name w:val="Верхний колонтитул Знак"/>
    <w:uiPriority w:val="99"/>
    <w:qFormat/>
    <w:locked/>
    <w:rsid w:val="00300fcf"/>
    <w:rPr>
      <w:rFonts w:ascii="Arial" w:hAnsi="Arial" w:cs="Times New Roman"/>
    </w:rPr>
  </w:style>
  <w:style w:type="character" w:styleId="22" w:customStyle="1">
    <w:name w:val="Основной текст 2 Знак"/>
    <w:link w:val="BodyText2"/>
    <w:uiPriority w:val="99"/>
    <w:qFormat/>
    <w:locked/>
    <w:rsid w:val="008b7853"/>
    <w:rPr>
      <w:rFonts w:ascii="Arial" w:hAnsi="Arial" w:cs="Times New Roman"/>
      <w:lang w:eastAsia="ru-RU"/>
    </w:rPr>
  </w:style>
  <w:style w:type="character" w:styleId="Style6" w:customStyle="1">
    <w:name w:val="Нижний колонтитул Знак"/>
    <w:uiPriority w:val="99"/>
    <w:qFormat/>
    <w:locked/>
    <w:rsid w:val="00d0055c"/>
    <w:rPr>
      <w:rFonts w:ascii="Arial" w:hAnsi="Arial" w:cs="Times New Roman"/>
    </w:rPr>
  </w:style>
  <w:style w:type="character" w:styleId="Style7" w:customStyle="1">
    <w:name w:val="Текст выноски Знак"/>
    <w:link w:val="BalloonText"/>
    <w:uiPriority w:val="99"/>
    <w:semiHidden/>
    <w:qFormat/>
    <w:locked/>
    <w:rsid w:val="00022ae2"/>
    <w:rPr>
      <w:rFonts w:ascii="Times New Roman" w:hAnsi="Times New Roman" w:cs="Times New Roman"/>
      <w:sz w:val="20"/>
    </w:rPr>
  </w:style>
  <w:style w:type="character" w:styleId="Style8" w:customStyle="1">
    <w:name w:val="Основной текст с отступом Знак"/>
    <w:uiPriority w:val="99"/>
    <w:semiHidden/>
    <w:qFormat/>
    <w:locked/>
    <w:rsid w:val="00ad5025"/>
    <w:rPr>
      <w:rFonts w:cs="Times New Roman"/>
    </w:rPr>
  </w:style>
  <w:style w:type="character" w:styleId="Style9" w:customStyle="1">
    <w:name w:val="Цветовое выделение"/>
    <w:uiPriority w:val="99"/>
    <w:qFormat/>
    <w:rsid w:val="00ad5025"/>
    <w:rPr>
      <w:b/>
      <w:color w:val="000080"/>
      <w:sz w:val="22"/>
    </w:rPr>
  </w:style>
  <w:style w:type="character" w:styleId="Style10" w:customStyle="1">
    <w:name w:val="Гипертекстовая ссылка"/>
    <w:uiPriority w:val="99"/>
    <w:qFormat/>
    <w:rsid w:val="00ad5025"/>
    <w:rPr>
      <w:b/>
      <w:color w:val="008000"/>
      <w:sz w:val="22"/>
      <w:u w:val="single"/>
    </w:rPr>
  </w:style>
  <w:style w:type="character" w:styleId="Pagenumber">
    <w:name w:val="page number"/>
    <w:uiPriority w:val="99"/>
    <w:qFormat/>
    <w:rsid w:val="00ad5025"/>
    <w:rPr>
      <w:rFonts w:cs="Times New Roman"/>
    </w:rPr>
  </w:style>
  <w:style w:type="character" w:styleId="Style11" w:customStyle="1">
    <w:name w:val="Основной текст Знак"/>
    <w:uiPriority w:val="99"/>
    <w:qFormat/>
    <w:locked/>
    <w:rsid w:val="00ad5025"/>
    <w:rPr>
      <w:rFonts w:ascii="Arial" w:hAnsi="Arial" w:cs="Times New Roman"/>
    </w:rPr>
  </w:style>
  <w:style w:type="character" w:styleId="Style12" w:customStyle="1">
    <w:name w:val="Схема документа Знак"/>
    <w:link w:val="DocumentMap"/>
    <w:uiPriority w:val="99"/>
    <w:semiHidden/>
    <w:qFormat/>
    <w:locked/>
    <w:rsid w:val="00ad5025"/>
    <w:rPr>
      <w:rFonts w:ascii="Times New Roman" w:hAnsi="Times New Roman" w:cs="Times New Roman"/>
      <w:sz w:val="20"/>
      <w:shd w:fill="000080" w:val="clear"/>
    </w:rPr>
  </w:style>
  <w:style w:type="character" w:styleId="Style13" w:customStyle="1">
    <w:name w:val="Заголовок Знак"/>
    <w:uiPriority w:val="99"/>
    <w:qFormat/>
    <w:locked/>
    <w:rsid w:val="00ad5025"/>
    <w:rPr>
      <w:rFonts w:ascii="Cambria" w:hAnsi="Cambria" w:cs="Times New Roman"/>
      <w:b/>
      <w:kern w:val="2"/>
      <w:sz w:val="32"/>
    </w:rPr>
  </w:style>
  <w:style w:type="character" w:styleId="23" w:customStyle="1">
    <w:name w:val="Основной текст с отступом 2 Знак"/>
    <w:link w:val="BodyTextIndent2"/>
    <w:uiPriority w:val="99"/>
    <w:qFormat/>
    <w:locked/>
    <w:rsid w:val="00ad5025"/>
    <w:rPr>
      <w:rFonts w:ascii="Arial" w:hAnsi="Arial" w:cs="Times New Roman"/>
    </w:rPr>
  </w:style>
  <w:style w:type="character" w:styleId="32" w:customStyle="1">
    <w:name w:val="Основной текст с отступом 3 Знак"/>
    <w:link w:val="BodyTextIndent3"/>
    <w:uiPriority w:val="99"/>
    <w:qFormat/>
    <w:locked/>
    <w:rsid w:val="00ad5025"/>
    <w:rPr>
      <w:rFonts w:ascii="Arial" w:hAnsi="Arial" w:cs="Times New Roman"/>
      <w:sz w:val="16"/>
    </w:rPr>
  </w:style>
  <w:style w:type="character" w:styleId="Style14" w:customStyle="1">
    <w:name w:val="Знак Знак"/>
    <w:uiPriority w:val="99"/>
    <w:qFormat/>
    <w:rsid w:val="00da554e"/>
    <w:rPr>
      <w:rFonts w:ascii="Tahoma" w:hAnsi="Tahoma"/>
      <w:sz w:val="16"/>
    </w:rPr>
  </w:style>
  <w:style w:type="character" w:styleId="12" w:customStyle="1">
    <w:name w:val="Знак Знак1"/>
    <w:uiPriority w:val="99"/>
    <w:qFormat/>
    <w:rsid w:val="00127e31"/>
    <w:rPr>
      <w:sz w:val="24"/>
    </w:rPr>
  </w:style>
  <w:style w:type="character" w:styleId="24" w:customStyle="1">
    <w:name w:val="Знак Знак2"/>
    <w:uiPriority w:val="99"/>
    <w:qFormat/>
    <w:rsid w:val="00127e31"/>
    <w:rPr>
      <w:rFonts w:ascii="Tahoma" w:hAnsi="Tahoma"/>
      <w:sz w:val="16"/>
    </w:rPr>
  </w:style>
  <w:style w:type="character" w:styleId="-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Style15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1"/>
    <w:uiPriority w:val="99"/>
    <w:rsid w:val="00ad5025"/>
    <w:pPr>
      <w:widowControl w:val="false"/>
      <w:spacing w:lineRule="auto" w:line="240" w:before="0" w:after="12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5"/>
    <w:uiPriority w:val="99"/>
    <w:rsid w:val="00300fcf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odyText2">
    <w:name w:val="Body Text 2"/>
    <w:basedOn w:val="Normal"/>
    <w:link w:val="22"/>
    <w:uiPriority w:val="99"/>
    <w:qFormat/>
    <w:rsid w:val="008b7853"/>
    <w:pPr>
      <w:widowControl w:val="false"/>
      <w:spacing w:lineRule="auto" w:line="480" w:before="0" w:after="12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Style23">
    <w:name w:val="Footer"/>
    <w:basedOn w:val="Normal"/>
    <w:link w:val="Style6"/>
    <w:uiPriority w:val="99"/>
    <w:rsid w:val="00d0055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7"/>
    <w:uiPriority w:val="99"/>
    <w:semiHidden/>
    <w:qFormat/>
    <w:rsid w:val="00022ae2"/>
    <w:pPr>
      <w:widowControl w:val="false"/>
      <w:spacing w:lineRule="auto" w:line="240" w:before="0" w:after="0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24">
    <w:name w:val="Body Text Indent"/>
    <w:basedOn w:val="Normal"/>
    <w:link w:val="Style8"/>
    <w:uiPriority w:val="99"/>
    <w:rsid w:val="00ad5025"/>
    <w:pPr>
      <w:spacing w:before="0" w:after="120"/>
      <w:ind w:left="283" w:hanging="0"/>
    </w:pPr>
    <w:rPr/>
  </w:style>
  <w:style w:type="paragraph" w:styleId="Style25" w:customStyle="1">
    <w:name w:val="Текст (ле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</w:pPr>
    <w:rPr>
      <w:rFonts w:ascii="Arial" w:hAnsi="Arial" w:eastAsia="Times New Roman" w:cs="Arial"/>
      <w:lang w:eastAsia="ru-RU"/>
    </w:rPr>
  </w:style>
  <w:style w:type="paragraph" w:styleId="Style26" w:customStyle="1">
    <w:name w:val="Текст (пра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lang w:eastAsia="ru-RU"/>
    </w:rPr>
  </w:style>
  <w:style w:type="paragraph" w:styleId="Style27" w:customStyle="1">
    <w:name w:val="Таблицы (моноширинный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lang w:eastAsia="ru-RU"/>
    </w:rPr>
  </w:style>
  <w:style w:type="paragraph" w:styleId="ConsPlusNormal" w:customStyle="1">
    <w:name w:val="ConsPlusNormal"/>
    <w:qFormat/>
    <w:rsid w:val="00ad502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ad5025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en-US" w:val="ru-RU" w:bidi="ar-SA"/>
    </w:rPr>
  </w:style>
  <w:style w:type="paragraph" w:styleId="DocumentMap">
    <w:name w:val="Document Map"/>
    <w:basedOn w:val="Normal"/>
    <w:link w:val="Style12"/>
    <w:uiPriority w:val="99"/>
    <w:semiHidden/>
    <w:qFormat/>
    <w:rsid w:val="00ad5025"/>
    <w:pPr>
      <w:widowControl w:val="false"/>
      <w:shd w:val="clear" w:color="auto" w:fill="000080"/>
      <w:spacing w:lineRule="auto" w:line="240" w:before="0" w:after="0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28">
    <w:name w:val="Title"/>
    <w:basedOn w:val="Normal"/>
    <w:link w:val="Style13"/>
    <w:uiPriority w:val="99"/>
    <w:qFormat/>
    <w:rsid w:val="00ad5025"/>
    <w:pPr>
      <w:widowControl w:val="false"/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eastAsia="ru-RU"/>
    </w:rPr>
  </w:style>
  <w:style w:type="paragraph" w:styleId="BodyTextIndent2">
    <w:name w:val="Body Text Indent 2"/>
    <w:basedOn w:val="Normal"/>
    <w:link w:val="23"/>
    <w:uiPriority w:val="99"/>
    <w:qFormat/>
    <w:rsid w:val="00ad5025"/>
    <w:pPr>
      <w:widowControl w:val="false"/>
      <w:spacing w:lineRule="auto" w:line="240" w:before="0" w:after="0"/>
      <w:ind w:left="4860" w:hanging="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ad5025"/>
    <w:pPr>
      <w:widowControl w:val="false"/>
      <w:spacing w:lineRule="auto" w:line="240" w:before="0" w:after="0"/>
      <w:ind w:left="720" w:hanging="0"/>
      <w:jc w:val="both"/>
    </w:pPr>
    <w:rPr>
      <w:rFonts w:ascii="Arial" w:hAnsi="Arial" w:cs="Times New Roman"/>
      <w:sz w:val="16"/>
      <w:szCs w:val="16"/>
      <w:lang w:eastAsia="ru-RU"/>
    </w:rPr>
  </w:style>
  <w:style w:type="paragraph" w:styleId="ConsNormal" w:customStyle="1">
    <w:name w:val="ConsNormal"/>
    <w:uiPriority w:val="99"/>
    <w:qFormat/>
    <w:rsid w:val="00ad5025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BlockText">
    <w:name w:val="Block Text"/>
    <w:basedOn w:val="Normal"/>
    <w:uiPriority w:val="99"/>
    <w:qFormat/>
    <w:rsid w:val="00ad5025"/>
    <w:pPr>
      <w:spacing w:lineRule="auto" w:line="240" w:before="0" w:after="0"/>
      <w:ind w:left="4320" w:right="279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f57b6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6" w:customStyle="1">
    <w:name w:val="xl66"/>
    <w:basedOn w:val="Normal"/>
    <w:qFormat/>
    <w:rsid w:val="00fe5a77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Xl67" w:customStyle="1">
    <w:name w:val="xl67"/>
    <w:basedOn w:val="Normal"/>
    <w:qFormat/>
    <w:rsid w:val="00fe5a7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lang w:eastAsia="ru-RU"/>
    </w:rPr>
  </w:style>
  <w:style w:type="paragraph" w:styleId="Xl68" w:customStyle="1">
    <w:name w:val="xl68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9" w:customStyle="1">
    <w:name w:val="xl69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0" w:customStyle="1">
    <w:name w:val="xl70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1" w:customStyle="1">
    <w:name w:val="xl71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2" w:customStyle="1">
    <w:name w:val="xl72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3" w:customStyle="1">
    <w:name w:val="xl73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4" w:customStyle="1">
    <w:name w:val="xl74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5" w:customStyle="1">
    <w:name w:val="xl75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6" w:customStyle="1">
    <w:name w:val="xl76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7" w:customStyle="1">
    <w:name w:val="xl77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8" w:customStyle="1">
    <w:name w:val="xl78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3" w:customStyle="1">
    <w:name w:val="xl63"/>
    <w:basedOn w:val="Normal"/>
    <w:qFormat/>
    <w:rsid w:val="00db5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4" w:customStyle="1">
    <w:name w:val="xl64"/>
    <w:basedOn w:val="Normal"/>
    <w:qFormat/>
    <w:rsid w:val="00db505d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Xl79" w:customStyle="1">
    <w:name w:val="xl79"/>
    <w:basedOn w:val="Normal"/>
    <w:qFormat/>
    <w:rsid w:val="004d300c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0" w:customStyle="1">
    <w:name w:val="xl80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5" w:customStyle="1">
    <w:name w:val="xl85"/>
    <w:basedOn w:val="Normal"/>
    <w:qFormat/>
    <w:rsid w:val="00c401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6" w:customStyle="1">
    <w:name w:val="xl86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lang w:eastAsia="ru-RU"/>
    </w:rPr>
  </w:style>
  <w:style w:type="paragraph" w:styleId="Xl87" w:customStyle="1">
    <w:name w:val="xl87"/>
    <w:basedOn w:val="Normal"/>
    <w:qFormat/>
    <w:rsid w:val="000f13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8" w:customStyle="1">
    <w:name w:val="xl88"/>
    <w:basedOn w:val="Normal"/>
    <w:qFormat/>
    <w:rsid w:val="000f13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9" w:customStyle="1">
    <w:name w:val="xl89"/>
    <w:basedOn w:val="Normal"/>
    <w:qFormat/>
    <w:rsid w:val="000f13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0" w:customStyle="1">
    <w:name w:val="xl90"/>
    <w:basedOn w:val="Normal"/>
    <w:qFormat/>
    <w:rsid w:val="00353e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1" w:customStyle="1">
    <w:name w:val="xl91"/>
    <w:basedOn w:val="Normal"/>
    <w:qFormat/>
    <w:rsid w:val="00353e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353e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4" w:customStyle="1">
    <w:name w:val="xl94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5" w:customStyle="1">
    <w:name w:val="xl95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6" w:customStyle="1">
    <w:name w:val="xl96"/>
    <w:basedOn w:val="Normal"/>
    <w:qFormat/>
    <w:rsid w:val="00140f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7" w:customStyle="1">
    <w:name w:val="xl97"/>
    <w:basedOn w:val="Normal"/>
    <w:qFormat/>
    <w:rsid w:val="00140f0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9" w:customStyle="1">
    <w:name w:val="xl99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140f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f442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00fcf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36B1-BBB9-4D78-BB43-64637C88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7235</TotalTime>
  <Application>LibreOffice/7.5.6.2$Linux_X86_64 LibreOffice_project/50$Build-2</Application>
  <AppVersion>15.0000</AppVersion>
  <Pages>47</Pages>
  <Words>10196</Words>
  <Characters>73756</Characters>
  <CharactersWithSpaces>79710</CharactersWithSpaces>
  <Paragraphs>4249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2013-01-22T10:43:00Z</dcterms:created>
  <dc:creator>utaz-rfo4</dc:creator>
  <dc:description/>
  <dc:language>ru-RU</dc:language>
  <cp:lastModifiedBy/>
  <cp:lastPrinted>2022-12-17T09:31:00Z</cp:lastPrinted>
  <dcterms:modified xsi:type="dcterms:W3CDTF">2024-12-24T09:20:39Z</dcterms:modified>
  <cp:revision>1036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