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68" w:rsidRDefault="00AB1F68" w:rsidP="00AD3F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-424815</wp:posOffset>
            </wp:positionV>
            <wp:extent cx="885825" cy="990600"/>
            <wp:effectExtent l="19050" t="0" r="9525" b="0"/>
            <wp:wrapTight wrapText="bothSides">
              <wp:wrapPolygon edited="1">
                <wp:start x="9468" y="0"/>
                <wp:lineTo x="3551" y="2623"/>
                <wp:lineTo x="4734" y="8395"/>
                <wp:lineTo x="-592" y="15741"/>
                <wp:lineTo x="1775" y="20988"/>
                <wp:lineTo x="20712" y="20988"/>
                <wp:lineTo x="21896" y="17315"/>
                <wp:lineTo x="21896" y="16790"/>
                <wp:lineTo x="19529" y="12068"/>
                <wp:lineTo x="17162" y="8395"/>
                <wp:lineTo x="19529" y="4198"/>
                <wp:lineTo x="18345" y="2623"/>
                <wp:lineTo x="12427" y="0"/>
                <wp:lineTo x="9468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F68" w:rsidRDefault="00910256" w:rsidP="00AB1F68">
      <w:pPr>
        <w:spacing w:after="0" w:line="240" w:lineRule="atLeast"/>
        <w:jc w:val="right"/>
        <w:rPr>
          <w:rFonts w:ascii="Segoe UI" w:hAnsi="Segoe UI"/>
          <w:b/>
          <w:sz w:val="32"/>
        </w:rPr>
      </w:pPr>
      <w:proofErr w:type="gramStart"/>
      <w:r>
        <w:rPr>
          <w:rFonts w:ascii="Segoe UI" w:hAnsi="Segoe UI"/>
          <w:b/>
          <w:sz w:val="32"/>
        </w:rPr>
        <w:t>11</w:t>
      </w:r>
      <w:proofErr w:type="gramEnd"/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E57BF7" w:rsidRPr="00E57BF7">
        <w:fldChar w:fldCharType="begin"/>
      </w:r>
      <w:r w:rsidR="00AB1F68">
        <w:instrText>PAGE \* MERGEFORMAT</w:instrText>
      </w:r>
      <w:r w:rsidR="00E57BF7" w:rsidRPr="00E57BF7">
        <w:fldChar w:fldCharType="separate"/>
      </w:r>
      <w:r w:rsidR="00E358A5" w:rsidRPr="00E358A5">
        <w:rPr>
          <w:rFonts w:ascii="Segoe UI" w:hAnsi="Segoe UI"/>
          <w:b/>
          <w:noProof/>
          <w:vanish/>
          <w:sz w:val="32"/>
        </w:rPr>
        <w:t>1</w:t>
      </w:r>
      <w:r w:rsidR="00E57BF7">
        <w:rPr>
          <w:rFonts w:ascii="Segoe UI" w:hAnsi="Segoe UI"/>
          <w:b/>
          <w:vanish/>
          <w:sz w:val="32"/>
        </w:rPr>
        <w:fldChar w:fldCharType="end"/>
      </w:r>
      <w:r w:rsidR="00AB1F68">
        <w:rPr>
          <w:rFonts w:ascii="Segoe UI" w:hAnsi="Segoe UI"/>
          <w:b/>
          <w:sz w:val="32"/>
        </w:rPr>
        <w:t>.04.2025</w:t>
      </w:r>
    </w:p>
    <w:p w:rsidR="00AB1F68" w:rsidRDefault="00AB1F68" w:rsidP="00AB1F68">
      <w:pPr>
        <w:spacing w:after="0" w:line="240" w:lineRule="atLeast"/>
        <w:jc w:val="right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Пресс-релиз</w:t>
      </w:r>
    </w:p>
    <w:p w:rsidR="00AB1F68" w:rsidRDefault="00AB1F68" w:rsidP="00AD3F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42E" w:rsidRPr="0062242E" w:rsidRDefault="0062242E" w:rsidP="0062242E">
      <w:pPr>
        <w:spacing w:after="0" w:line="240" w:lineRule="atLeast"/>
        <w:jc w:val="center"/>
        <w:rPr>
          <w:rFonts w:ascii="Segoe UI" w:eastAsia="Times New Roman" w:hAnsi="Segoe UI" w:cs="Times New Roman"/>
          <w:b/>
          <w:color w:val="000000"/>
          <w:sz w:val="32"/>
          <w:szCs w:val="32"/>
        </w:rPr>
      </w:pPr>
      <w:r w:rsidRPr="0062242E">
        <w:rPr>
          <w:rFonts w:ascii="Segoe UI" w:eastAsia="Times New Roman" w:hAnsi="Segoe UI" w:cs="Times New Roman"/>
          <w:b/>
          <w:color w:val="000000"/>
          <w:sz w:val="32"/>
          <w:szCs w:val="32"/>
        </w:rPr>
        <w:t>Татарстан</w:t>
      </w:r>
      <w:r w:rsidR="00FB6671">
        <w:rPr>
          <w:rFonts w:ascii="Segoe UI" w:eastAsia="Times New Roman" w:hAnsi="Segoe UI" w:cs="Times New Roman"/>
          <w:b/>
          <w:color w:val="000000"/>
          <w:sz w:val="32"/>
          <w:szCs w:val="32"/>
        </w:rPr>
        <w:t xml:space="preserve"> вошел в число регионов-лидеров по сельской ипотеке</w:t>
      </w:r>
      <w:r w:rsidRPr="0062242E">
        <w:rPr>
          <w:rFonts w:ascii="Segoe UI" w:eastAsia="Times New Roman" w:hAnsi="Segoe UI" w:cs="Times New Roman"/>
          <w:b/>
          <w:color w:val="000000"/>
          <w:sz w:val="32"/>
          <w:szCs w:val="32"/>
        </w:rPr>
        <w:t xml:space="preserve"> </w:t>
      </w:r>
    </w:p>
    <w:p w:rsidR="0062242E" w:rsidRDefault="0062242E" w:rsidP="0062242E">
      <w:pPr>
        <w:pStyle w:val="a3"/>
        <w:ind w:firstLine="708"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</w:p>
    <w:p w:rsidR="00FB6671" w:rsidRPr="00FB6671" w:rsidRDefault="00FB6671" w:rsidP="00FB6671">
      <w:pPr>
        <w:pStyle w:val="a3"/>
        <w:ind w:firstLine="708"/>
        <w:jc w:val="both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FB6671">
        <w:rPr>
          <w:rFonts w:ascii="Segoe UI" w:eastAsia="Times New Roman" w:hAnsi="Segoe UI" w:cs="Segoe UI"/>
          <w:i/>
          <w:color w:val="000000"/>
          <w:sz w:val="24"/>
          <w:szCs w:val="24"/>
        </w:rPr>
        <w:t>Также в тройку лидеров вошли Республика Башкортостан и Удмуртская республика</w:t>
      </w:r>
    </w:p>
    <w:p w:rsidR="00FB6671" w:rsidRPr="00FB6671" w:rsidRDefault="00FB6671" w:rsidP="00FB6671">
      <w:pPr>
        <w:pStyle w:val="a3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>Росреестр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Татарстана</w:t>
      </w:r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 подвёл промежуточные итоги реализации программы «Сельская ипотека». С начала её действия (январь 2020 года) по 1 </w:t>
      </w:r>
      <w:r w:rsidR="00090D71">
        <w:rPr>
          <w:rFonts w:ascii="Segoe UI" w:eastAsia="Times New Roman" w:hAnsi="Segoe UI" w:cs="Segoe UI"/>
          <w:color w:val="000000"/>
          <w:sz w:val="24"/>
          <w:szCs w:val="24"/>
        </w:rPr>
        <w:t>апреля</w:t>
      </w:r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 2025 года ведомством зарегистрировано </w:t>
      </w:r>
      <w:r w:rsidRPr="00060E6D">
        <w:rPr>
          <w:rFonts w:ascii="Segoe UI" w:eastAsia="Times New Roman" w:hAnsi="Segoe UI" w:cs="Segoe UI"/>
          <w:b/>
          <w:color w:val="000000"/>
          <w:sz w:val="24"/>
          <w:szCs w:val="24"/>
        </w:rPr>
        <w:t>4 506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ипотек.</w:t>
      </w:r>
      <w:r w:rsidR="00DA6D2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060E6D" w:rsidRPr="00FB6671" w:rsidRDefault="00FB6671" w:rsidP="00060E6D">
      <w:pPr>
        <w:pStyle w:val="a3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Наибольшее количество регистрационных действий в рамках программы приходится на договоры купли-продажи, на основании которых зарегистрировано </w:t>
      </w:r>
      <w:r w:rsidRPr="00456B4E">
        <w:rPr>
          <w:b/>
          <w:sz w:val="28"/>
          <w:szCs w:val="28"/>
        </w:rPr>
        <w:t xml:space="preserve"> </w:t>
      </w:r>
      <w:r w:rsidRPr="00FB6671">
        <w:rPr>
          <w:rFonts w:ascii="Segoe UI" w:eastAsia="Times New Roman" w:hAnsi="Segoe UI" w:cs="Segoe UI"/>
          <w:b/>
          <w:color w:val="000000"/>
          <w:sz w:val="24"/>
          <w:szCs w:val="24"/>
        </w:rPr>
        <w:t>4048</w:t>
      </w:r>
      <w:r w:rsidR="00A46373">
        <w:rPr>
          <w:rFonts w:ascii="Segoe UI" w:eastAsia="Times New Roman" w:hAnsi="Segoe UI" w:cs="Segoe UI"/>
          <w:color w:val="000000"/>
          <w:sz w:val="24"/>
          <w:szCs w:val="24"/>
        </w:rPr>
        <w:t xml:space="preserve">  прав</w:t>
      </w:r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 собственности</w:t>
      </w:r>
      <w:r w:rsidR="00DA6D26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="00060E6D" w:rsidRPr="00060E6D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DA6D26" w:rsidRPr="00DA6D26">
        <w:rPr>
          <w:rFonts w:ascii="Segoe UI" w:eastAsia="Times New Roman" w:hAnsi="Segoe UI" w:cs="Segoe UI"/>
          <w:color w:val="000000"/>
          <w:sz w:val="24"/>
          <w:szCs w:val="24"/>
        </w:rPr>
        <w:t>оставшаяся часть – на основании договоров долевого участия</w:t>
      </w:r>
      <w:r w:rsidR="00DA6D26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="00DA6D26" w:rsidRPr="00DA6D26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60E6D"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Наиболее востребованной программа остаётся в </w:t>
      </w:r>
      <w:proofErr w:type="spellStart"/>
      <w:r w:rsidR="00DA6D26">
        <w:rPr>
          <w:rFonts w:ascii="Segoe UI" w:eastAsia="Times New Roman" w:hAnsi="Segoe UI" w:cs="Segoe UI"/>
          <w:color w:val="000000"/>
          <w:sz w:val="24"/>
          <w:szCs w:val="24"/>
        </w:rPr>
        <w:t>Пестречинском</w:t>
      </w:r>
      <w:proofErr w:type="spellEnd"/>
      <w:r w:rsidR="00DA6D26">
        <w:rPr>
          <w:rFonts w:ascii="Segoe UI" w:eastAsia="Times New Roman" w:hAnsi="Segoe UI" w:cs="Segoe UI"/>
          <w:color w:val="000000"/>
          <w:sz w:val="24"/>
          <w:szCs w:val="24"/>
        </w:rPr>
        <w:t xml:space="preserve">, </w:t>
      </w:r>
      <w:proofErr w:type="spellStart"/>
      <w:r w:rsidR="00DA6D26">
        <w:rPr>
          <w:rFonts w:ascii="Segoe UI" w:eastAsia="Times New Roman" w:hAnsi="Segoe UI" w:cs="Segoe UI"/>
          <w:color w:val="000000"/>
          <w:sz w:val="24"/>
          <w:szCs w:val="24"/>
        </w:rPr>
        <w:t>Лаишевском</w:t>
      </w:r>
      <w:proofErr w:type="spellEnd"/>
      <w:r w:rsidR="00DA6D26">
        <w:rPr>
          <w:rFonts w:ascii="Segoe UI" w:eastAsia="Times New Roman" w:hAnsi="Segoe UI" w:cs="Segoe UI"/>
          <w:color w:val="000000"/>
          <w:sz w:val="24"/>
          <w:szCs w:val="24"/>
        </w:rPr>
        <w:t xml:space="preserve"> и </w:t>
      </w:r>
      <w:proofErr w:type="spellStart"/>
      <w:r w:rsidR="00DA6D26">
        <w:rPr>
          <w:rFonts w:ascii="Segoe UI" w:eastAsia="Times New Roman" w:hAnsi="Segoe UI" w:cs="Segoe UI"/>
          <w:color w:val="000000"/>
          <w:sz w:val="24"/>
          <w:szCs w:val="24"/>
        </w:rPr>
        <w:t>Высокогорском</w:t>
      </w:r>
      <w:proofErr w:type="spellEnd"/>
      <w:r w:rsidR="00DA6D26">
        <w:rPr>
          <w:rFonts w:ascii="Segoe UI" w:eastAsia="Times New Roman" w:hAnsi="Segoe UI" w:cs="Segoe UI"/>
          <w:color w:val="000000"/>
          <w:sz w:val="24"/>
          <w:szCs w:val="24"/>
        </w:rPr>
        <w:t xml:space="preserve"> районах</w:t>
      </w:r>
    </w:p>
    <w:p w:rsidR="00FB6671" w:rsidRPr="00060E6D" w:rsidRDefault="00FB6671" w:rsidP="00FB6671">
      <w:pPr>
        <w:pStyle w:val="a3"/>
        <w:ind w:firstLine="708"/>
        <w:jc w:val="both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060E6D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«В </w:t>
      </w:r>
      <w:r w:rsidR="00060E6D" w:rsidRPr="00060E6D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Татарстане </w:t>
      </w:r>
      <w:r w:rsidRPr="00060E6D">
        <w:rPr>
          <w:rFonts w:ascii="Segoe UI" w:eastAsia="Times New Roman" w:hAnsi="Segoe UI" w:cs="Segoe UI"/>
          <w:i/>
          <w:color w:val="000000"/>
          <w:sz w:val="24"/>
          <w:szCs w:val="24"/>
        </w:rPr>
        <w:t>по государственной программе</w:t>
      </w:r>
      <w:r w:rsidR="00060E6D" w:rsidRPr="00060E6D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«сельская ипотека» нашим ведомством </w:t>
      </w:r>
      <w:r w:rsidRPr="00060E6D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за 5 лет зарегистрировано более 4,5 тысяч сельских  ипотек</w:t>
      </w:r>
      <w:r w:rsidR="00060E6D" w:rsidRPr="00060E6D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. Это одна из самых востребованных на сегодняшний день мер государственной поддержки, направленных на улучшение жилищных условий. Благодаря налаженному взаимодействию с кредитными организациями и застройщиками сделки по электронной ипотеке сегодня регистрируются за один рабочий день», - отметил </w:t>
      </w:r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заместитель руководителя </w:t>
      </w:r>
      <w:proofErr w:type="spellStart"/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 Татарстана </w:t>
      </w:r>
      <w:proofErr w:type="spellStart"/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Нияз</w:t>
      </w:r>
      <w:proofErr w:type="spellEnd"/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 </w:t>
      </w:r>
      <w:proofErr w:type="spellStart"/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Галиакбаров</w:t>
      </w:r>
      <w:proofErr w:type="spellEnd"/>
      <w:r w:rsidR="00060E6D" w:rsidRPr="00060E6D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.  </w:t>
      </w:r>
    </w:p>
    <w:p w:rsidR="00D2026A" w:rsidRDefault="00060E6D" w:rsidP="00060E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Ранее Председатель Правительства РФ Михаил </w:t>
      </w:r>
      <w:proofErr w:type="spellStart"/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>Мишустин</w:t>
      </w:r>
      <w:proofErr w:type="spellEnd"/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 заявил о важности развития сельских территорий и подписал распоряжение о поддержании льготной ипотеки в сельской местности и льготных кредитов на благоустройство домов. На эти цели выделено 6,8 </w:t>
      </w:r>
      <w:proofErr w:type="spellStart"/>
      <w:proofErr w:type="gramStart"/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>млрд</w:t>
      </w:r>
      <w:proofErr w:type="spellEnd"/>
      <w:proofErr w:type="gramEnd"/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t xml:space="preserve"> руб.</w:t>
      </w:r>
      <w:r w:rsidRPr="00FB6671">
        <w:rPr>
          <w:rFonts w:ascii="Segoe UI" w:eastAsia="Times New Roman" w:hAnsi="Segoe UI" w:cs="Segoe UI"/>
          <w:color w:val="000000"/>
          <w:sz w:val="24"/>
          <w:szCs w:val="24"/>
        </w:rPr>
        <w:cr/>
      </w:r>
    </w:p>
    <w:p w:rsidR="00D2026A" w:rsidRDefault="00D2026A" w:rsidP="00896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26A" w:rsidRDefault="00D2026A" w:rsidP="00896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26A" w:rsidRDefault="00D2026A" w:rsidP="00896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26A" w:rsidRDefault="00D2026A" w:rsidP="00896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26A" w:rsidRDefault="00D2026A" w:rsidP="00896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26A" w:rsidRDefault="00D2026A" w:rsidP="00896B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1370" w:rsidRDefault="00351370" w:rsidP="00E963B8">
      <w:pPr>
        <w:spacing w:after="0" w:line="240" w:lineRule="atLeast"/>
        <w:jc w:val="right"/>
        <w:rPr>
          <w:rFonts w:ascii="Segoe UI" w:hAnsi="Segoe UI"/>
          <w:b/>
          <w:sz w:val="20"/>
          <w:szCs w:val="20"/>
        </w:rPr>
      </w:pPr>
    </w:p>
    <w:p w:rsidR="00351370" w:rsidRDefault="00351370" w:rsidP="00E963B8">
      <w:pPr>
        <w:spacing w:after="0" w:line="240" w:lineRule="atLeast"/>
        <w:jc w:val="right"/>
        <w:rPr>
          <w:rFonts w:ascii="Segoe UI" w:hAnsi="Segoe UI"/>
          <w:b/>
          <w:sz w:val="20"/>
          <w:szCs w:val="20"/>
        </w:rPr>
      </w:pPr>
    </w:p>
    <w:p w:rsidR="00E963B8" w:rsidRPr="00B31683" w:rsidRDefault="00E963B8" w:rsidP="00E963B8">
      <w:pPr>
        <w:spacing w:after="0" w:line="240" w:lineRule="atLeast"/>
        <w:jc w:val="right"/>
        <w:rPr>
          <w:rFonts w:ascii="Segoe UI" w:hAnsi="Segoe UI"/>
          <w:b/>
          <w:sz w:val="20"/>
          <w:szCs w:val="20"/>
        </w:rPr>
      </w:pPr>
      <w:r w:rsidRPr="00B31683">
        <w:rPr>
          <w:rFonts w:ascii="Segoe UI" w:hAnsi="Segoe UI"/>
          <w:b/>
          <w:sz w:val="20"/>
          <w:szCs w:val="20"/>
        </w:rPr>
        <w:t>Контакты для СМИ</w:t>
      </w:r>
    </w:p>
    <w:p w:rsidR="00E963B8" w:rsidRPr="00B31683" w:rsidRDefault="00E963B8" w:rsidP="00E963B8">
      <w:pPr>
        <w:spacing w:after="0" w:line="240" w:lineRule="atLeast"/>
        <w:jc w:val="right"/>
        <w:rPr>
          <w:rFonts w:ascii="Segoe UI" w:eastAsia="Times New Roman" w:hAnsi="Segoe UI"/>
          <w:color w:val="000000"/>
          <w:sz w:val="20"/>
          <w:szCs w:val="20"/>
        </w:rPr>
      </w:pPr>
      <w:r w:rsidRPr="00B31683">
        <w:rPr>
          <w:rFonts w:ascii="Segoe UI" w:eastAsia="Times New Roman" w:hAnsi="Segoe UI"/>
          <w:color w:val="000000"/>
          <w:sz w:val="20"/>
          <w:szCs w:val="20"/>
        </w:rPr>
        <w:t xml:space="preserve">Пресс-служба </w:t>
      </w:r>
      <w:proofErr w:type="spellStart"/>
      <w:r w:rsidRPr="00B31683">
        <w:rPr>
          <w:rFonts w:ascii="Segoe UI" w:eastAsia="Times New Roman" w:hAnsi="Segoe UI"/>
          <w:color w:val="000000"/>
          <w:sz w:val="20"/>
          <w:szCs w:val="20"/>
        </w:rPr>
        <w:t>Росреестра</w:t>
      </w:r>
      <w:proofErr w:type="spellEnd"/>
      <w:r w:rsidRPr="00B31683">
        <w:rPr>
          <w:rFonts w:ascii="Segoe UI" w:eastAsia="Times New Roman" w:hAnsi="Segoe UI"/>
          <w:color w:val="000000"/>
          <w:sz w:val="20"/>
          <w:szCs w:val="20"/>
        </w:rPr>
        <w:t xml:space="preserve"> Татарстана</w:t>
      </w:r>
    </w:p>
    <w:p w:rsidR="00E963B8" w:rsidRPr="00B31683" w:rsidRDefault="00E963B8" w:rsidP="00E963B8">
      <w:pPr>
        <w:spacing w:after="0" w:line="240" w:lineRule="atLeast"/>
        <w:jc w:val="right"/>
        <w:rPr>
          <w:rFonts w:ascii="Segoe UI" w:eastAsia="Times New Roman" w:hAnsi="Segoe UI"/>
          <w:color w:val="000000"/>
          <w:sz w:val="20"/>
          <w:szCs w:val="20"/>
        </w:rPr>
      </w:pPr>
      <w:r w:rsidRPr="00B31683">
        <w:rPr>
          <w:rFonts w:ascii="Segoe UI" w:eastAsia="Times New Roman" w:hAnsi="Segoe UI"/>
          <w:color w:val="000000"/>
          <w:sz w:val="20"/>
          <w:szCs w:val="20"/>
        </w:rPr>
        <w:t xml:space="preserve">8 (843) 255-25-10 </w:t>
      </w:r>
    </w:p>
    <w:p w:rsidR="00E963B8" w:rsidRPr="00B31683" w:rsidRDefault="00E57BF7" w:rsidP="00E963B8">
      <w:pPr>
        <w:spacing w:after="0" w:line="240" w:lineRule="atLeast"/>
        <w:jc w:val="right"/>
        <w:rPr>
          <w:rFonts w:ascii="Segoe UI" w:eastAsia="Times New Roman" w:hAnsi="Segoe UI"/>
          <w:color w:val="000000"/>
          <w:sz w:val="20"/>
          <w:szCs w:val="20"/>
        </w:rPr>
      </w:pPr>
      <w:hyperlink r:id="rId5" w:history="1">
        <w:r w:rsidR="00E963B8" w:rsidRPr="00B31683">
          <w:rPr>
            <w:rFonts w:ascii="Segoe UI" w:eastAsia="Times New Roman" w:hAnsi="Segoe UI"/>
            <w:color w:val="000000"/>
            <w:sz w:val="20"/>
            <w:szCs w:val="20"/>
          </w:rPr>
          <w:t>https://rosreestr.tatarstan.ru</w:t>
        </w:r>
      </w:hyperlink>
    </w:p>
    <w:p w:rsidR="00AD3FD3" w:rsidRDefault="00E963B8" w:rsidP="0062242E">
      <w:pPr>
        <w:shd w:val="clear" w:color="auto" w:fill="FDFCFB"/>
        <w:spacing w:after="0" w:line="240" w:lineRule="atLeast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31683">
        <w:rPr>
          <w:rFonts w:ascii="Segoe UI" w:eastAsia="Times New Roman" w:hAnsi="Segoe UI"/>
          <w:color w:val="000000"/>
          <w:sz w:val="20"/>
          <w:szCs w:val="20"/>
        </w:rPr>
        <w:t xml:space="preserve">https://vk.com/rosreestr16                                                                                                            </w:t>
      </w:r>
      <w:hyperlink r:id="rId6" w:history="1">
        <w:r w:rsidRPr="00B31683">
          <w:rPr>
            <w:rFonts w:eastAsia="Times New Roman"/>
            <w:color w:val="000000"/>
            <w:sz w:val="20"/>
            <w:szCs w:val="20"/>
          </w:rPr>
          <w:t>https://t.me/rosreestr_tatarstan</w:t>
        </w:r>
      </w:hyperlink>
    </w:p>
    <w:sectPr w:rsidR="00AD3FD3" w:rsidSect="0062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056"/>
    <w:rsid w:val="0005761F"/>
    <w:rsid w:val="00060E6D"/>
    <w:rsid w:val="00090D71"/>
    <w:rsid w:val="00241EE9"/>
    <w:rsid w:val="00261FD8"/>
    <w:rsid w:val="00297B06"/>
    <w:rsid w:val="00310205"/>
    <w:rsid w:val="00325BD2"/>
    <w:rsid w:val="00351370"/>
    <w:rsid w:val="00424056"/>
    <w:rsid w:val="0047229E"/>
    <w:rsid w:val="00485144"/>
    <w:rsid w:val="0049208A"/>
    <w:rsid w:val="004B0B68"/>
    <w:rsid w:val="005106AF"/>
    <w:rsid w:val="0055706B"/>
    <w:rsid w:val="00584C73"/>
    <w:rsid w:val="005D4FF9"/>
    <w:rsid w:val="005E0290"/>
    <w:rsid w:val="00616676"/>
    <w:rsid w:val="0062242E"/>
    <w:rsid w:val="00691589"/>
    <w:rsid w:val="007B1B8E"/>
    <w:rsid w:val="008256C0"/>
    <w:rsid w:val="00896BA7"/>
    <w:rsid w:val="00910256"/>
    <w:rsid w:val="00914962"/>
    <w:rsid w:val="00925E07"/>
    <w:rsid w:val="009E61DF"/>
    <w:rsid w:val="009E7EBC"/>
    <w:rsid w:val="00A13F1F"/>
    <w:rsid w:val="00A25A7F"/>
    <w:rsid w:val="00A46373"/>
    <w:rsid w:val="00A83E84"/>
    <w:rsid w:val="00A95A93"/>
    <w:rsid w:val="00AB1F68"/>
    <w:rsid w:val="00AD3FD3"/>
    <w:rsid w:val="00B52BF0"/>
    <w:rsid w:val="00B530BC"/>
    <w:rsid w:val="00B775F6"/>
    <w:rsid w:val="00BC76C4"/>
    <w:rsid w:val="00BE6909"/>
    <w:rsid w:val="00D2026A"/>
    <w:rsid w:val="00D8161C"/>
    <w:rsid w:val="00D97E52"/>
    <w:rsid w:val="00DA6D26"/>
    <w:rsid w:val="00DF1590"/>
    <w:rsid w:val="00E358A5"/>
    <w:rsid w:val="00E57BF7"/>
    <w:rsid w:val="00E870B3"/>
    <w:rsid w:val="00E963B8"/>
    <w:rsid w:val="00EF36E4"/>
    <w:rsid w:val="00F33DBF"/>
    <w:rsid w:val="00F90B35"/>
    <w:rsid w:val="00FB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BA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tatarstan" TargetMode="External"/><Relationship Id="rId5" Type="http://schemas.openxmlformats.org/officeDocument/2006/relationships/hyperlink" Target="https://rosreestr.tatarsta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RadyginaOV</cp:lastModifiedBy>
  <cp:revision>18</cp:revision>
  <cp:lastPrinted>2025-04-08T14:07:00Z</cp:lastPrinted>
  <dcterms:created xsi:type="dcterms:W3CDTF">2025-04-03T12:44:00Z</dcterms:created>
  <dcterms:modified xsi:type="dcterms:W3CDTF">2025-04-11T06:28:00Z</dcterms:modified>
</cp:coreProperties>
</file>