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F45057">
              <w:rPr>
                <w:rFonts w:ascii="Times New Roman" w:hAnsi="Times New Roman"/>
                <w:sz w:val="24"/>
                <w:szCs w:val="24"/>
              </w:rPr>
              <w:t>1</w:t>
            </w:r>
            <w:r w:rsidR="00AD6E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7E6C" w:rsidRPr="00034F63" w:rsidRDefault="00713F22" w:rsidP="00B406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</w:t>
            </w:r>
            <w:r w:rsidR="00B4064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B40640">
              <w:rPr>
                <w:rFonts w:ascii="Times New Roman" w:hAnsi="Times New Roman"/>
                <w:sz w:val="24"/>
                <w:szCs w:val="24"/>
              </w:rPr>
              <w:t xml:space="preserve">и плановый период 2018 и 2019 годов» </w:t>
            </w:r>
            <w:r>
              <w:rPr>
                <w:rFonts w:ascii="Times New Roman" w:hAnsi="Times New Roman"/>
                <w:sz w:val="24"/>
                <w:szCs w:val="24"/>
              </w:rPr>
              <w:t>от  ______ декабря 201</w:t>
            </w:r>
            <w:r w:rsidR="00B4064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г. №_____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640" w:rsidRDefault="005000A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Дотации</w:t>
      </w:r>
      <w:r w:rsidR="00F77E6C">
        <w:rPr>
          <w:rFonts w:ascii="Times New Roman" w:hAnsi="Times New Roman"/>
          <w:b/>
          <w:sz w:val="28"/>
          <w:szCs w:val="28"/>
        </w:rPr>
        <w:t xml:space="preserve"> </w:t>
      </w:r>
    </w:p>
    <w:p w:rsidR="00F77E6C" w:rsidRPr="00926DBB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бюджетам поселений </w:t>
      </w:r>
      <w:r w:rsidR="00F45057">
        <w:rPr>
          <w:rFonts w:ascii="Times New Roman" w:hAnsi="Times New Roman"/>
          <w:b/>
          <w:sz w:val="28"/>
          <w:szCs w:val="28"/>
        </w:rPr>
        <w:t>на выравнивание бю</w:t>
      </w:r>
      <w:r w:rsidR="00B40640">
        <w:rPr>
          <w:rFonts w:ascii="Times New Roman" w:hAnsi="Times New Roman"/>
          <w:b/>
          <w:sz w:val="28"/>
          <w:szCs w:val="28"/>
        </w:rPr>
        <w:t>джетной обеспеченности,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</w:r>
      <w:r w:rsidR="00B40640">
        <w:rPr>
          <w:rFonts w:ascii="Times New Roman" w:hAnsi="Times New Roman"/>
          <w:b/>
          <w:sz w:val="28"/>
          <w:szCs w:val="28"/>
        </w:rPr>
        <w:tab/>
      </w:r>
      <w:r w:rsidR="00F45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201</w:t>
      </w:r>
      <w:r w:rsidR="00B4064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3792"/>
      </w:tblGrid>
      <w:tr w:rsidR="00B40640" w:rsidRPr="00B40640" w:rsidTr="00B40640">
        <w:tc>
          <w:tcPr>
            <w:tcW w:w="6629" w:type="dxa"/>
            <w:vAlign w:val="center"/>
          </w:tcPr>
          <w:p w:rsidR="00B40640" w:rsidRPr="00B40640" w:rsidRDefault="00B40640" w:rsidP="00F4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640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3792" w:type="dxa"/>
            <w:vAlign w:val="center"/>
          </w:tcPr>
          <w:p w:rsidR="00B40640" w:rsidRPr="00B40640" w:rsidRDefault="00B40640" w:rsidP="00F4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640"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9,40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3792" w:type="dxa"/>
          </w:tcPr>
          <w:p w:rsidR="00B40640" w:rsidRPr="00034F63" w:rsidRDefault="00B40640" w:rsidP="00BD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D46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3792" w:type="dxa"/>
          </w:tcPr>
          <w:p w:rsidR="00B40640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545,80</w:t>
            </w:r>
          </w:p>
        </w:tc>
      </w:tr>
      <w:tr w:rsidR="00B40640" w:rsidRPr="00034F63" w:rsidTr="00B40640">
        <w:tc>
          <w:tcPr>
            <w:tcW w:w="6629" w:type="dxa"/>
          </w:tcPr>
          <w:p w:rsidR="00B40640" w:rsidRPr="00034F63" w:rsidRDefault="00B40640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3792" w:type="dxa"/>
          </w:tcPr>
          <w:p w:rsidR="00B40640" w:rsidRPr="00034F63" w:rsidRDefault="00B40640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641,00</w:t>
            </w:r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B40640" w:rsidRDefault="00B40640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640" w:rsidRDefault="00B40640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</w:t>
      </w:r>
    </w:p>
    <w:p w:rsidR="00B40640" w:rsidRPr="00926DBB" w:rsidRDefault="00B40640" w:rsidP="00B40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бюджетам поселений на выравнивание бюджетной обеспеченности, источником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</w:r>
      <w:r>
        <w:rPr>
          <w:rFonts w:ascii="Times New Roman" w:hAnsi="Times New Roman"/>
          <w:b/>
          <w:sz w:val="28"/>
          <w:szCs w:val="28"/>
        </w:rPr>
        <w:tab/>
        <w:t xml:space="preserve"> на 2018  и 2019 годы</w:t>
      </w:r>
    </w:p>
    <w:p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40640" w:rsidRPr="00926DBB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715"/>
        <w:gridCol w:w="2636"/>
      </w:tblGrid>
      <w:tr w:rsidR="00B40640" w:rsidRPr="00B40640" w:rsidTr="00B40640">
        <w:tc>
          <w:tcPr>
            <w:tcW w:w="5070" w:type="dxa"/>
            <w:vAlign w:val="center"/>
          </w:tcPr>
          <w:p w:rsidR="00B40640" w:rsidRPr="00B40640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0640">
              <w:rPr>
                <w:rFonts w:ascii="Times New Roman" w:hAnsi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2715" w:type="dxa"/>
            <w:vAlign w:val="center"/>
          </w:tcPr>
          <w:p w:rsidR="00B40640" w:rsidRPr="00B40640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2636" w:type="dxa"/>
            <w:vAlign w:val="center"/>
          </w:tcPr>
          <w:p w:rsidR="00B40640" w:rsidRPr="00B40640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715" w:type="dxa"/>
          </w:tcPr>
          <w:p w:rsidR="00B40640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486,50</w:t>
            </w:r>
          </w:p>
        </w:tc>
        <w:tc>
          <w:tcPr>
            <w:tcW w:w="2636" w:type="dxa"/>
          </w:tcPr>
          <w:p w:rsidR="00B40640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453,80</w:t>
            </w:r>
          </w:p>
        </w:tc>
      </w:tr>
      <w:tr w:rsidR="00B40640" w:rsidRPr="00034F63" w:rsidTr="00B40640">
        <w:tc>
          <w:tcPr>
            <w:tcW w:w="5070" w:type="dxa"/>
          </w:tcPr>
          <w:p w:rsidR="00B40640" w:rsidRPr="00034F63" w:rsidRDefault="00B40640" w:rsidP="00330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715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572,20</w:t>
            </w:r>
          </w:p>
        </w:tc>
        <w:tc>
          <w:tcPr>
            <w:tcW w:w="2636" w:type="dxa"/>
          </w:tcPr>
          <w:p w:rsidR="00B40640" w:rsidRPr="00034F63" w:rsidRDefault="00B40640" w:rsidP="0033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533,20</w:t>
            </w:r>
          </w:p>
        </w:tc>
      </w:tr>
    </w:tbl>
    <w:p w:rsidR="00B40640" w:rsidRDefault="00B40640" w:rsidP="00B40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640" w:rsidRDefault="00B40640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0640" w:rsidSect="00FE0370">
      <w:footerReference w:type="default" r:id="rId8"/>
      <w:pgSz w:w="11906" w:h="16838"/>
      <w:pgMar w:top="567" w:right="567" w:bottom="851" w:left="1134" w:header="709" w:footer="709" w:gutter="0"/>
      <w:pgNumType w:start="1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66" w:rsidRDefault="00195966" w:rsidP="00DE45B8">
      <w:pPr>
        <w:spacing w:after="0" w:line="240" w:lineRule="auto"/>
      </w:pPr>
      <w:r>
        <w:separator/>
      </w:r>
    </w:p>
  </w:endnote>
  <w:end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B8" w:rsidRDefault="00DE45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E0370">
      <w:rPr>
        <w:noProof/>
      </w:rPr>
      <w:t>150</w:t>
    </w:r>
    <w:r>
      <w:fldChar w:fldCharType="end"/>
    </w:r>
  </w:p>
  <w:p w:rsidR="00DE45B8" w:rsidRDefault="00DE4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66" w:rsidRDefault="00195966" w:rsidP="00DE45B8">
      <w:pPr>
        <w:spacing w:after="0" w:line="240" w:lineRule="auto"/>
      </w:pPr>
      <w:r>
        <w:separator/>
      </w:r>
    </w:p>
  </w:footnote>
  <w:foot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124ECD"/>
    <w:rsid w:val="001558D3"/>
    <w:rsid w:val="00195966"/>
    <w:rsid w:val="001D719E"/>
    <w:rsid w:val="005000AE"/>
    <w:rsid w:val="00585FBD"/>
    <w:rsid w:val="00586725"/>
    <w:rsid w:val="00593BA6"/>
    <w:rsid w:val="005D22C4"/>
    <w:rsid w:val="00713F22"/>
    <w:rsid w:val="008664E4"/>
    <w:rsid w:val="00896D2D"/>
    <w:rsid w:val="00926DBB"/>
    <w:rsid w:val="00A27DD8"/>
    <w:rsid w:val="00A574E2"/>
    <w:rsid w:val="00AD2DD2"/>
    <w:rsid w:val="00AD6E2D"/>
    <w:rsid w:val="00B142FA"/>
    <w:rsid w:val="00B40640"/>
    <w:rsid w:val="00BC767E"/>
    <w:rsid w:val="00BD65B4"/>
    <w:rsid w:val="00D2084A"/>
    <w:rsid w:val="00D46428"/>
    <w:rsid w:val="00D70CC7"/>
    <w:rsid w:val="00DB4FB3"/>
    <w:rsid w:val="00DE21D1"/>
    <w:rsid w:val="00DE45B8"/>
    <w:rsid w:val="00F162CD"/>
    <w:rsid w:val="00F45057"/>
    <w:rsid w:val="00F77E6C"/>
    <w:rsid w:val="00FE037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F88-2345-4300-8172-3990B61D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23</cp:revision>
  <cp:lastPrinted>2015-11-17T15:38:00Z</cp:lastPrinted>
  <dcterms:created xsi:type="dcterms:W3CDTF">2014-11-07T13:24:00Z</dcterms:created>
  <dcterms:modified xsi:type="dcterms:W3CDTF">2016-12-13T06:00:00Z</dcterms:modified>
</cp:coreProperties>
</file>