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right"/>
        <w:rPr>
          <w:rFonts w:eastAsia="Times New Roman"/>
          <w:b/>
          <w:szCs w:val="28"/>
          <w:lang w:eastAsia="ru-RU"/>
        </w:rPr>
      </w:pPr>
      <w:r>
        <w:rPr>
          <w:rFonts w:eastAsia="Times New Roman"/>
          <w:b/>
          <w:szCs w:val="28"/>
          <w:lang w:eastAsia="ru-RU"/>
        </w:rPr>
      </w:r>
    </w:p>
    <w:p>
      <w:pPr>
        <w:pStyle w:val="Normal"/>
        <w:suppressAutoHyphens w:val="false"/>
        <w:overflowPunct w:val="false"/>
        <w:jc w:val="center"/>
        <w:rPr>
          <w:b/>
          <w:spacing w:val="20"/>
          <w:szCs w:val="28"/>
          <w:lang w:val="tt-RU"/>
        </w:rPr>
      </w:pPr>
      <w:r>
        <w:rPr>
          <w:b/>
          <w:bCs/>
          <w:iCs/>
          <w:spacing w:val="20"/>
          <w:szCs w:val="28"/>
          <w:lang w:val="tt-RU"/>
        </w:rPr>
        <w:t>ТАТАРСТАН РЕСПУБЛИКАСЫ ЮТАЗЫ РАЙОН СОВЕТЫ</w:t>
      </w:r>
    </w:p>
    <w:p>
      <w:pPr>
        <w:pStyle w:val="Normal"/>
        <w:suppressAutoHyphens w:val="false"/>
        <w:overflowPunct w:val="false"/>
        <w:jc w:val="center"/>
        <w:rPr>
          <w:b/>
          <w:spacing w:val="20"/>
          <w:szCs w:val="28"/>
          <w:lang w:val="tt-RU"/>
        </w:rPr>
      </w:pPr>
      <w:r>
        <w:rPr>
          <w:b/>
          <w:spacing w:val="20"/>
          <w:szCs w:val="28"/>
          <w:lang w:val="tt-RU"/>
        </w:rPr>
        <w:t>(IV чакырылыш)</w:t>
      </w:r>
    </w:p>
    <w:p>
      <w:pPr>
        <w:pStyle w:val="Normal"/>
        <w:suppressAutoHyphens w:val="false"/>
        <w:overflowPunct w:val="false"/>
        <w:jc w:val="center"/>
        <w:rPr>
          <w:spacing w:val="20"/>
          <w:szCs w:val="28"/>
          <w:lang w:val="tt-RU"/>
        </w:rPr>
      </w:pPr>
      <w:r>
        <w:rPr>
          <w:spacing w:val="20"/>
          <w:szCs w:val="28"/>
          <w:lang w:val="tt-RU"/>
        </w:rPr>
        <w:t xml:space="preserve">IV чакырылышның </w:t>
      </w:r>
      <w:r>
        <w:rPr>
          <w:rFonts w:eastAsia="Times New Roman"/>
          <w:szCs w:val="28"/>
          <w:lang w:val="tt-RU" w:eastAsia="ru-RU"/>
        </w:rPr>
        <w:t>XVIII</w:t>
      </w:r>
      <w:r>
        <w:rPr>
          <w:spacing w:val="20"/>
          <w:szCs w:val="28"/>
          <w:lang w:val="tt-RU"/>
        </w:rPr>
        <w:t xml:space="preserve"> утырышы</w:t>
      </w:r>
    </w:p>
    <w:p>
      <w:pPr>
        <w:pStyle w:val="Normal"/>
        <w:suppressAutoHyphens w:val="false"/>
        <w:overflowPunct w:val="false"/>
        <w:jc w:val="center"/>
        <w:rPr>
          <w:spacing w:val="20"/>
          <w:szCs w:val="28"/>
          <w:lang w:val="tt-RU"/>
        </w:rPr>
      </w:pPr>
      <w:r>
        <w:rPr>
          <w:spacing w:val="20"/>
          <w:szCs w:val="28"/>
          <w:lang w:val="tt-RU"/>
        </w:rPr>
      </w:r>
    </w:p>
    <w:p>
      <w:pPr>
        <w:pStyle w:val="Normal"/>
        <w:suppressAutoHyphens w:val="false"/>
        <w:overflowPunct w:val="false"/>
        <w:jc w:val="center"/>
        <w:rPr>
          <w:b/>
          <w:spacing w:val="20"/>
          <w:szCs w:val="28"/>
          <w:lang w:val="tt-RU"/>
        </w:rPr>
      </w:pPr>
      <w:r>
        <w:rPr>
          <w:b/>
          <w:spacing w:val="20"/>
          <w:szCs w:val="28"/>
          <w:lang w:val="tt-RU"/>
        </w:rPr>
        <w:t>КАРАРЫ</w:t>
      </w:r>
    </w:p>
    <w:p>
      <w:pPr>
        <w:pStyle w:val="Normal"/>
        <w:overflowPunct w:val="false"/>
        <w:ind w:hanging="0"/>
        <w:jc w:val="center"/>
        <w:rPr>
          <w:rFonts w:eastAsia="Times New Roman"/>
          <w:szCs w:val="28"/>
          <w:lang w:val="tt-RU" w:eastAsia="ru-RU"/>
        </w:rPr>
      </w:pPr>
      <w:r>
        <w:rPr>
          <w:rFonts w:eastAsia="Times New Roman"/>
          <w:szCs w:val="28"/>
          <w:lang w:val="tt-RU" w:eastAsia="ru-RU"/>
        </w:rPr>
      </w:r>
    </w:p>
    <w:p>
      <w:pPr>
        <w:pStyle w:val="Normal"/>
        <w:ind w:hanging="0"/>
        <w:jc w:val="both"/>
        <w:rPr>
          <w:rFonts w:eastAsia="Times New Roman"/>
          <w:bCs/>
          <w:szCs w:val="28"/>
          <w:lang w:val="tt-RU" w:eastAsia="ru-RU"/>
        </w:rPr>
      </w:pPr>
      <w:r>
        <w:rPr>
          <w:rFonts w:eastAsia="Times New Roman"/>
          <w:bCs/>
          <w:szCs w:val="28"/>
          <w:u w:val="single"/>
          <w:lang w:eastAsia="ru-RU"/>
        </w:rPr>
        <w:t>«22» апрел</w:t>
      </w:r>
      <w:r>
        <w:rPr>
          <w:rFonts w:eastAsia="Times New Roman"/>
          <w:bCs/>
          <w:szCs w:val="28"/>
          <w:u w:val="single"/>
          <w:lang w:val="tt-RU" w:eastAsia="ru-RU"/>
        </w:rPr>
        <w:t>ь</w:t>
      </w:r>
      <w:r>
        <w:rPr>
          <w:rFonts w:eastAsia="Times New Roman"/>
          <w:bCs/>
          <w:szCs w:val="28"/>
          <w:u w:val="single"/>
          <w:lang w:eastAsia="ru-RU"/>
        </w:rPr>
        <w:t xml:space="preserve">  2024 </w:t>
      </w:r>
      <w:r>
        <w:rPr>
          <w:rFonts w:eastAsia="Times New Roman"/>
          <w:bCs/>
          <w:szCs w:val="28"/>
          <w:u w:val="single"/>
          <w:lang w:val="tt-RU" w:eastAsia="ru-RU"/>
        </w:rPr>
        <w:t>ел</w:t>
      </w:r>
      <w:r>
        <w:rPr>
          <w:rFonts w:eastAsia="Times New Roman"/>
          <w:bCs/>
          <w:szCs w:val="28"/>
          <w:lang w:eastAsia="ru-RU"/>
        </w:rPr>
        <w:t xml:space="preserve">                   </w:t>
      </w:r>
      <w:r>
        <w:rPr>
          <w:rFonts w:eastAsia="Times New Roman"/>
          <w:bCs/>
          <w:szCs w:val="28"/>
          <w:u w:val="single"/>
          <w:lang w:eastAsia="ru-RU"/>
        </w:rPr>
        <w:t xml:space="preserve">№ 7 </w:t>
      </w:r>
      <w:r>
        <w:rPr>
          <w:rFonts w:eastAsia="Times New Roman"/>
          <w:bCs/>
          <w:szCs w:val="28"/>
          <w:lang w:eastAsia="ru-RU"/>
        </w:rPr>
        <w:t xml:space="preserve">                                   </w:t>
      </w:r>
      <w:r>
        <w:rPr>
          <w:rFonts w:eastAsia="Times New Roman"/>
          <w:bCs/>
          <w:szCs w:val="28"/>
          <w:u w:val="single"/>
          <w:lang w:eastAsia="ru-RU"/>
        </w:rPr>
        <w:t xml:space="preserve"> Ур</w:t>
      </w:r>
      <w:r>
        <w:rPr>
          <w:rFonts w:eastAsia="Times New Roman"/>
          <w:bCs/>
          <w:szCs w:val="28"/>
          <w:u w:val="single"/>
          <w:lang w:val="tt-RU" w:eastAsia="ru-RU"/>
        </w:rPr>
        <w:t>ы</w:t>
      </w:r>
      <w:r>
        <w:rPr>
          <w:rFonts w:eastAsia="Times New Roman"/>
          <w:bCs/>
          <w:szCs w:val="28"/>
          <w:u w:val="single"/>
          <w:lang w:eastAsia="ru-RU"/>
        </w:rPr>
        <w:t>ссу</w:t>
      </w:r>
      <w:r>
        <w:rPr>
          <w:rFonts w:eastAsia="Times New Roman"/>
          <w:bCs/>
          <w:szCs w:val="28"/>
          <w:u w:val="single"/>
          <w:lang w:val="tt-RU" w:eastAsia="ru-RU"/>
        </w:rPr>
        <w:t xml:space="preserve"> ш.т.б.</w:t>
      </w:r>
    </w:p>
    <w:p>
      <w:pPr>
        <w:pStyle w:val="Normal"/>
        <w:ind w:hanging="0"/>
        <w:jc w:val="both"/>
        <w:rPr>
          <w:rFonts w:eastAsia="Times New Roman"/>
          <w:bCs/>
          <w:szCs w:val="28"/>
          <w:lang w:eastAsia="ru-RU"/>
        </w:rPr>
      </w:pPr>
      <w:r>
        <w:rPr>
          <w:rFonts w:eastAsia="Times New Roman"/>
          <w:bCs/>
          <w:szCs w:val="28"/>
          <w:lang w:eastAsia="ru-RU"/>
        </w:rPr>
      </w:r>
    </w:p>
    <w:p>
      <w:pPr>
        <w:pStyle w:val="Normal"/>
        <w:widowControl w:val="false"/>
        <w:ind w:hanging="0"/>
        <w:jc w:val="both"/>
        <w:rPr>
          <w:rFonts w:eastAsia="Times New Roman"/>
          <w:b/>
          <w:bCs/>
          <w:i/>
          <w:i/>
          <w:szCs w:val="28"/>
          <w:lang w:eastAsia="ru-RU"/>
        </w:rPr>
      </w:pPr>
      <w:r>
        <w:rPr>
          <w:rFonts w:eastAsia="Times New Roman"/>
          <w:b/>
          <w:bCs/>
          <w:i/>
          <w:szCs w:val="28"/>
          <w:lang w:eastAsia="ru-RU"/>
        </w:rPr>
      </w:r>
    </w:p>
    <w:p>
      <w:pPr>
        <w:pStyle w:val="Normal"/>
        <w:widowControl w:val="false"/>
        <w:ind w:hanging="0"/>
        <w:jc w:val="both"/>
        <w:rPr>
          <w:rFonts w:eastAsia="Times New Roman"/>
          <w:bCs/>
          <w:szCs w:val="28"/>
          <w:lang w:val="tt-RU" w:eastAsia="ru-RU"/>
        </w:rPr>
      </w:pPr>
      <w:r>
        <w:rPr>
          <w:rFonts w:eastAsia="Times New Roman"/>
          <w:bCs/>
          <w:szCs w:val="28"/>
          <w:lang w:eastAsia="ru-RU"/>
        </w:rPr>
        <w:t xml:space="preserve">Ютазы муниципаль районы Контроль-хисап </w:t>
      </w:r>
    </w:p>
    <w:p>
      <w:pPr>
        <w:pStyle w:val="Normal"/>
        <w:widowControl w:val="false"/>
        <w:ind w:hanging="0"/>
        <w:jc w:val="both"/>
        <w:rPr>
          <w:rFonts w:eastAsia="Times New Roman"/>
          <w:bCs/>
          <w:szCs w:val="28"/>
          <w:lang w:val="tt-RU" w:eastAsia="ru-RU"/>
        </w:rPr>
      </w:pPr>
      <w:r>
        <w:rPr>
          <w:rFonts w:eastAsia="Times New Roman"/>
          <w:bCs/>
          <w:szCs w:val="28"/>
          <w:lang w:eastAsia="ru-RU"/>
        </w:rPr>
        <w:t>палатасының 2023 елдагы эшчәнлеге турында</w:t>
      </w:r>
    </w:p>
    <w:p>
      <w:pPr>
        <w:pStyle w:val="Normal"/>
        <w:widowControl w:val="false"/>
        <w:ind w:hanging="0"/>
        <w:jc w:val="both"/>
        <w:rPr>
          <w:rFonts w:eastAsia="Times New Roman"/>
          <w:b/>
          <w:bCs/>
          <w:i/>
          <w:i/>
          <w:szCs w:val="28"/>
          <w:lang w:val="tt-RU" w:eastAsia="ru-RU"/>
        </w:rPr>
      </w:pPr>
      <w:r>
        <w:rPr>
          <w:rFonts w:eastAsia="Times New Roman"/>
          <w:b/>
          <w:bCs/>
          <w:i/>
          <w:szCs w:val="28"/>
          <w:lang w:val="tt-RU" w:eastAsia="ru-RU"/>
        </w:rPr>
      </w:r>
    </w:p>
    <w:p>
      <w:pPr>
        <w:pStyle w:val="Normal"/>
        <w:suppressAutoHyphens w:val="false"/>
        <w:ind w:firstLine="708"/>
        <w:jc w:val="both"/>
        <w:rPr>
          <w:rFonts w:eastAsia="Calibri"/>
          <w:spacing w:val="20"/>
          <w:szCs w:val="28"/>
          <w:lang w:val="tt-RU"/>
        </w:rPr>
      </w:pPr>
      <w:r>
        <w:rPr>
          <w:rFonts w:eastAsia="Calibri"/>
          <w:spacing w:val="20"/>
          <w:szCs w:val="28"/>
          <w:lang w:val="tt-RU"/>
        </w:rPr>
        <w:t xml:space="preserve">2003 елның 6 октябрендәге «Россия Федерациясендә җирле үзидарә оештыруның гомуми принциплары турында»гы 131-ФЗ санлы Федераль закон, 2004 елның 28 июлендәге «Татарстан Республикасында җирле үзидарә турында»гы 45-ТРЗ санлы Татарстан Республикасы Законы, Татарстан Республикасы Ютазы район Советының 2020 елның 28 апрелендәге 18 санлы карары белән кабул ителгән «Татарстан Республикасы Ютазы муниципаль районы» муниципаль берәмлеге Уставы, Татарстан Республикасы Ютазы район Советының 2021 елның 10 декабрендәге 90 санлы карары белән кабул ителгән Ютазы муниципаль районы Контроль-хисап палатасы турында нигезләмә нигезендә, </w:t>
      </w:r>
      <w:r>
        <w:rPr>
          <w:spacing w:val="20"/>
          <w:szCs w:val="20"/>
          <w:lang w:val="tt-RU"/>
        </w:rPr>
        <w:t xml:space="preserve">Ютазы муниципаль районы Контроль-хисап палатасы рәисе Хафизова Римма Илшат кызының Контроль-хисап палатасының 2023 елдагы эшчәнлеге турындагы хисабын тыңлаганнан һәм фикер алышканнан соң, </w:t>
      </w:r>
      <w:r>
        <w:rPr>
          <w:rFonts w:eastAsia="Calibri"/>
          <w:spacing w:val="20"/>
          <w:szCs w:val="28"/>
          <w:lang w:val="tt-RU"/>
        </w:rPr>
        <w:t xml:space="preserve">Татарстан Республикасы Ютазы район Советы </w:t>
      </w:r>
      <w:r>
        <w:rPr>
          <w:rFonts w:eastAsia="Calibri"/>
          <w:b/>
          <w:spacing w:val="20"/>
          <w:szCs w:val="28"/>
          <w:lang w:val="tt-RU"/>
        </w:rPr>
        <w:t>карар итте:</w:t>
      </w:r>
    </w:p>
    <w:p>
      <w:pPr>
        <w:pStyle w:val="Normal"/>
        <w:widowControl w:val="false"/>
        <w:ind w:firstLine="567"/>
        <w:jc w:val="both"/>
        <w:rPr>
          <w:rFonts w:eastAsia="Times New Roman"/>
          <w:bCs/>
          <w:szCs w:val="28"/>
          <w:lang w:val="tt-RU" w:eastAsia="ru-RU"/>
        </w:rPr>
      </w:pPr>
      <w:r>
        <w:rPr>
          <w:rFonts w:eastAsia="Times New Roman"/>
          <w:bCs/>
          <w:szCs w:val="28"/>
          <w:lang w:val="tt-RU" w:eastAsia="ru-RU"/>
        </w:rPr>
      </w:r>
    </w:p>
    <w:p>
      <w:pPr>
        <w:pStyle w:val="Normal"/>
        <w:widowControl w:val="false"/>
        <w:ind w:firstLine="567"/>
        <w:jc w:val="both"/>
        <w:rPr>
          <w:rFonts w:eastAsia="Calibri"/>
          <w:b/>
          <w:spacing w:val="20"/>
          <w:szCs w:val="28"/>
          <w:lang w:val="tt-RU"/>
        </w:rPr>
      </w:pPr>
      <w:r>
        <w:rPr>
          <w:rFonts w:eastAsia="Times New Roman"/>
          <w:bCs/>
          <w:szCs w:val="28"/>
          <w:lang w:val="tt-RU" w:eastAsia="ru-RU"/>
        </w:rPr>
        <w:t xml:space="preserve">  </w:t>
      </w:r>
      <w:r>
        <w:rPr>
          <w:rFonts w:eastAsia="Times New Roman"/>
          <w:bCs/>
          <w:szCs w:val="28"/>
          <w:lang w:eastAsia="ru-RU"/>
        </w:rPr>
        <w:t>1. Татарстан Республикасы Ютазы муниципаль районы Контроль-хисап палатасы</w:t>
      </w:r>
      <w:r>
        <w:rPr>
          <w:rFonts w:eastAsia="Times New Roman"/>
          <w:bCs/>
          <w:szCs w:val="28"/>
          <w:lang w:val="tt-RU" w:eastAsia="ru-RU"/>
        </w:rPr>
        <w:t>ның</w:t>
      </w:r>
      <w:r>
        <w:rPr>
          <w:rFonts w:eastAsia="Times New Roman"/>
          <w:bCs/>
          <w:szCs w:val="28"/>
          <w:lang w:eastAsia="ru-RU"/>
        </w:rPr>
        <w:t xml:space="preserve"> 2023 елда</w:t>
      </w:r>
      <w:r>
        <w:rPr>
          <w:rFonts w:eastAsia="Times New Roman"/>
          <w:bCs/>
          <w:szCs w:val="28"/>
          <w:lang w:val="tt-RU" w:eastAsia="ru-RU"/>
        </w:rPr>
        <w:t>гы</w:t>
      </w:r>
      <w:r>
        <w:rPr>
          <w:rFonts w:eastAsia="Times New Roman"/>
          <w:bCs/>
          <w:szCs w:val="28"/>
          <w:lang w:eastAsia="ru-RU"/>
        </w:rPr>
        <w:t xml:space="preserve"> эшчәнлеге турында</w:t>
      </w:r>
      <w:r>
        <w:rPr>
          <w:rFonts w:eastAsia="Times New Roman"/>
          <w:bCs/>
          <w:szCs w:val="28"/>
          <w:lang w:val="tt-RU" w:eastAsia="ru-RU"/>
        </w:rPr>
        <w:t>гы</w:t>
      </w:r>
      <w:r>
        <w:rPr>
          <w:rFonts w:eastAsia="Times New Roman"/>
          <w:bCs/>
          <w:szCs w:val="28"/>
          <w:lang w:eastAsia="ru-RU"/>
        </w:rPr>
        <w:t xml:space="preserve"> хисапны исәпкә алырга.</w:t>
      </w:r>
    </w:p>
    <w:p>
      <w:pPr>
        <w:pStyle w:val="Normal"/>
        <w:tabs>
          <w:tab w:val="clear" w:pos="708"/>
          <w:tab w:val="left" w:pos="0" w:leader="none"/>
        </w:tabs>
        <w:suppressAutoHyphens w:val="false"/>
        <w:spacing w:before="0" w:after="0"/>
        <w:ind w:right="-1" w:firstLine="567"/>
        <w:contextualSpacing/>
        <w:jc w:val="both"/>
        <w:rPr>
          <w:rFonts w:eastAsia="Calibri"/>
          <w:spacing w:val="20"/>
          <w:szCs w:val="28"/>
          <w:lang w:val="tt-RU"/>
        </w:rPr>
      </w:pPr>
      <w:r>
        <w:rPr>
          <w:szCs w:val="28"/>
          <w:lang w:val="tt-RU"/>
        </w:rPr>
        <w:t xml:space="preserve">  </w:t>
      </w:r>
      <w:r>
        <w:rPr>
          <w:szCs w:val="28"/>
          <w:lang w:val="tt-RU"/>
        </w:rPr>
        <w:t xml:space="preserve">2. </w:t>
      </w:r>
      <w:r>
        <w:rPr>
          <w:rFonts w:eastAsia="Calibri"/>
          <w:color w:val="000000"/>
          <w:spacing w:val="20"/>
          <w:szCs w:val="28"/>
          <w:lang w:val="tt-RU"/>
        </w:rPr>
        <w:t xml:space="preserve">Әлеге карарны </w:t>
      </w:r>
      <w:r>
        <w:rPr>
          <w:szCs w:val="28"/>
          <w:lang w:val="tt-RU"/>
        </w:rPr>
        <w:t xml:space="preserve">Татарстан Республикасы Ютазы муниципаль районы сайтында Татарстан Республикасы муниципаль берәмлекләре Порталы составында «Интернет» мәгълүмат-телекоммуникация челтәрендә «Рәсми Татарстан» дәүләт хакимияте һәм җирле үзидарә органнарының Бердәм Порталы составында </w:t>
      </w:r>
      <w:hyperlink r:id="rId2">
        <w:r>
          <w:rPr>
            <w:rStyle w:val="-"/>
            <w:szCs w:val="28"/>
            <w:lang w:val="tt-RU"/>
          </w:rPr>
          <w:t>http://jutaza.tatarstan.ru/</w:t>
        </w:r>
      </w:hyperlink>
      <w:r>
        <w:rPr>
          <w:szCs w:val="28"/>
          <w:lang w:val="tt-RU"/>
        </w:rPr>
        <w:t xml:space="preserve"> адресы буенча урнаштырырга.</w:t>
      </w:r>
    </w:p>
    <w:p>
      <w:pPr>
        <w:pStyle w:val="ListParagraph"/>
        <w:spacing w:lineRule="auto" w:line="240" w:before="0" w:after="0"/>
        <w:ind w:left="0" w:firstLine="708"/>
        <w:contextualSpacing/>
        <w:jc w:val="both"/>
        <w:rPr>
          <w:rFonts w:ascii="Times New Roman" w:hAnsi="Times New Roman" w:cs="Times New Roman"/>
          <w:sz w:val="28"/>
          <w:szCs w:val="28"/>
          <w:lang w:val="tt-RU"/>
        </w:rPr>
      </w:pPr>
      <w:r>
        <w:rPr>
          <w:rFonts w:cs="Times New Roman" w:ascii="Times New Roman" w:hAnsi="Times New Roman"/>
          <w:sz w:val="28"/>
          <w:szCs w:val="28"/>
          <w:lang w:val="tt-RU"/>
        </w:rPr>
      </w:r>
    </w:p>
    <w:p>
      <w:pPr>
        <w:pStyle w:val="Normal"/>
        <w:tabs>
          <w:tab w:val="clear" w:pos="708"/>
          <w:tab w:val="left" w:pos="0" w:leader="none"/>
        </w:tabs>
        <w:spacing w:before="0" w:after="0"/>
        <w:ind w:right="-1" w:firstLine="567"/>
        <w:contextualSpacing/>
        <w:jc w:val="both"/>
        <w:rPr>
          <w:rFonts w:eastAsia="Calibri"/>
          <w:szCs w:val="28"/>
          <w:lang w:val="tt-RU"/>
        </w:rPr>
      </w:pPr>
      <w:r>
        <w:rPr>
          <w:rFonts w:eastAsia="Calibri"/>
          <w:szCs w:val="28"/>
          <w:lang w:val="tt-RU"/>
        </w:rPr>
        <w:t xml:space="preserve">  </w:t>
      </w:r>
      <w:r>
        <w:rPr>
          <w:rFonts w:eastAsia="Calibri"/>
          <w:szCs w:val="28"/>
          <w:lang w:val="tt-RU"/>
        </w:rPr>
        <w:t>Татарстан Республикасы</w:t>
      </w:r>
    </w:p>
    <w:p>
      <w:pPr>
        <w:pStyle w:val="Normal"/>
        <w:tabs>
          <w:tab w:val="clear" w:pos="708"/>
          <w:tab w:val="left" w:pos="0" w:leader="none"/>
        </w:tabs>
        <w:spacing w:before="0" w:after="0"/>
        <w:ind w:right="-1" w:firstLine="567"/>
        <w:contextualSpacing/>
        <w:jc w:val="both"/>
        <w:rPr>
          <w:rFonts w:eastAsia="Calibri"/>
          <w:szCs w:val="28"/>
        </w:rPr>
      </w:pPr>
      <w:r>
        <w:rPr>
          <w:rFonts w:eastAsia="Calibri"/>
          <w:szCs w:val="28"/>
          <w:lang w:val="tt-RU"/>
        </w:rPr>
        <w:t xml:space="preserve">  </w:t>
      </w:r>
      <w:r>
        <w:rPr>
          <w:rFonts w:eastAsia="Calibri"/>
          <w:szCs w:val="28"/>
          <w:lang w:val="tt-RU"/>
        </w:rPr>
        <w:t xml:space="preserve">Ютазы муниципаль районы Башлыгы –  </w:t>
      </w:r>
      <w:r>
        <w:rPr>
          <w:rFonts w:eastAsia="Calibri"/>
          <w:szCs w:val="28"/>
        </w:rPr>
        <w:t xml:space="preserve">  </w:t>
      </w:r>
    </w:p>
    <w:p>
      <w:pPr>
        <w:pStyle w:val="Normal"/>
        <w:tabs>
          <w:tab w:val="clear" w:pos="708"/>
          <w:tab w:val="left" w:pos="0" w:leader="none"/>
        </w:tabs>
        <w:spacing w:before="0" w:after="0"/>
        <w:ind w:right="-1" w:firstLine="567"/>
        <w:contextualSpacing/>
        <w:jc w:val="both"/>
        <w:rPr>
          <w:rFonts w:eastAsia="Calibri"/>
          <w:szCs w:val="28"/>
          <w:lang w:val="tt-RU"/>
        </w:rPr>
      </w:pPr>
      <w:r>
        <w:rPr>
          <w:rFonts w:eastAsia="Calibri"/>
          <w:szCs w:val="28"/>
        </w:rPr>
        <w:t xml:space="preserve">  </w:t>
      </w:r>
      <w:r>
        <w:rPr>
          <w:rFonts w:eastAsia="Calibri"/>
          <w:szCs w:val="28"/>
          <w:lang w:val="tt-RU"/>
        </w:rPr>
        <w:t>Татарстан Республикасы</w:t>
      </w:r>
    </w:p>
    <w:p>
      <w:pPr>
        <w:pStyle w:val="Normal"/>
        <w:tabs>
          <w:tab w:val="clear" w:pos="708"/>
          <w:tab w:val="left" w:pos="0" w:leader="none"/>
        </w:tabs>
        <w:spacing w:before="0" w:after="0"/>
        <w:ind w:right="-1" w:firstLine="567"/>
        <w:contextualSpacing/>
        <w:jc w:val="both"/>
        <w:rPr>
          <w:rFonts w:eastAsia="Calibri"/>
          <w:szCs w:val="28"/>
        </w:rPr>
      </w:pPr>
      <w:r>
        <w:rPr>
          <w:rFonts w:eastAsia="Calibri"/>
          <w:szCs w:val="28"/>
          <w:lang w:val="tt-RU"/>
        </w:rPr>
        <w:t xml:space="preserve">  </w:t>
      </w:r>
      <w:r>
        <w:rPr>
          <w:rFonts w:eastAsia="Calibri"/>
          <w:szCs w:val="28"/>
          <w:lang w:val="tt-RU"/>
        </w:rPr>
        <w:t xml:space="preserve">Ютазы район Советы Рәисе                                       </w:t>
      </w:r>
      <w:r>
        <w:rPr>
          <w:rFonts w:eastAsia="Calibri"/>
          <w:szCs w:val="28"/>
        </w:rPr>
        <w:t>А.</w:t>
      </w:r>
      <w:r>
        <w:rPr>
          <w:rFonts w:eastAsia="Calibri"/>
          <w:szCs w:val="28"/>
          <w:lang w:val="tt-RU"/>
        </w:rPr>
        <w:t>Ә</w:t>
      </w:r>
      <w:r>
        <w:rPr>
          <w:rFonts w:eastAsia="Calibri"/>
          <w:szCs w:val="28"/>
        </w:rPr>
        <w:t>. Ш</w:t>
      </w:r>
      <w:r>
        <w:rPr>
          <w:rFonts w:eastAsia="Calibri"/>
          <w:szCs w:val="28"/>
          <w:lang w:val="tt-RU"/>
        </w:rPr>
        <w:t>ә</w:t>
      </w:r>
      <w:r>
        <w:rPr>
          <w:rFonts w:eastAsia="Calibri"/>
          <w:szCs w:val="28"/>
        </w:rPr>
        <w:t xml:space="preserve">фигуллин </w:t>
      </w:r>
    </w:p>
    <w:p>
      <w:pPr>
        <w:pStyle w:val="Normal"/>
        <w:widowControl w:val="false"/>
        <w:ind w:firstLine="567"/>
        <w:jc w:val="both"/>
        <w:rPr/>
      </w:pPr>
      <w:r>
        <w:rPr/>
      </w:r>
    </w:p>
    <w:p>
      <w:pPr>
        <w:pStyle w:val="Normal"/>
        <w:widowControl w:val="false"/>
        <w:ind w:firstLine="567"/>
        <w:jc w:val="both"/>
        <w:rPr/>
      </w:pPr>
      <w:r>
        <w:rPr/>
      </w:r>
    </w:p>
    <w:p>
      <w:pPr>
        <w:pStyle w:val="Normal"/>
        <w:widowControl w:val="false"/>
        <w:ind w:firstLine="567"/>
        <w:jc w:val="both"/>
        <w:rPr/>
      </w:pPr>
      <w:r>
        <w:rPr/>
      </w:r>
    </w:p>
    <w:p>
      <w:pPr>
        <w:pStyle w:val="Normal"/>
        <w:widowControl w:val="false"/>
        <w:ind w:firstLine="567"/>
        <w:jc w:val="both"/>
        <w:rPr/>
      </w:pPr>
      <w:r>
        <w:rPr/>
      </w:r>
    </w:p>
    <w:p>
      <w:pPr>
        <w:pStyle w:val="Normal"/>
        <w:widowControl w:val="false"/>
        <w:ind w:firstLine="567"/>
        <w:jc w:val="both"/>
        <w:rPr/>
      </w:pPr>
      <w:r>
        <w:rPr/>
      </w:r>
    </w:p>
    <w:p>
      <w:pPr>
        <w:pStyle w:val="Normal"/>
        <w:widowControl w:val="false"/>
        <w:ind w:firstLine="567"/>
        <w:jc w:val="both"/>
        <w:rPr/>
      </w:pPr>
      <w:r>
        <w:rPr/>
      </w:r>
    </w:p>
    <w:p>
      <w:pPr>
        <w:pStyle w:val="Normal"/>
        <w:widowControl w:val="false"/>
        <w:ind w:firstLine="567"/>
        <w:jc w:val="both"/>
        <w:rPr/>
      </w:pPr>
      <w:r>
        <w:rPr/>
      </w:r>
    </w:p>
    <w:p>
      <w:pPr>
        <w:pStyle w:val="Normal"/>
        <w:widowControl w:val="false"/>
        <w:ind w:firstLine="567"/>
        <w:jc w:val="both"/>
        <w:rPr/>
      </w:pPr>
      <w:r>
        <w:rPr/>
      </w:r>
    </w:p>
    <w:p>
      <w:pPr>
        <w:pStyle w:val="Normal"/>
        <w:widowControl w:val="false"/>
        <w:ind w:firstLine="567"/>
        <w:jc w:val="both"/>
        <w:rPr/>
      </w:pPr>
      <w:r>
        <w:rPr/>
      </w:r>
    </w:p>
    <w:p>
      <w:pPr>
        <w:pStyle w:val="Normal"/>
        <w:widowControl w:val="false"/>
        <w:ind w:firstLine="567"/>
        <w:jc w:val="both"/>
        <w:rPr/>
      </w:pPr>
      <w:r>
        <w:rPr/>
      </w:r>
    </w:p>
    <w:p>
      <w:pPr>
        <w:pStyle w:val="Normal"/>
        <w:spacing w:lineRule="auto" w:line="288"/>
        <w:ind w:left="0" w:right="0" w:firstLine="851"/>
        <w:rPr/>
      </w:pPr>
      <w:r>
        <w:rPr>
          <w:b/>
          <w:sz w:val="28"/>
          <w:szCs w:val="28"/>
        </w:rPr>
        <w:t>Хөрмәтле президиум, депутатлар, чакырылган кунаклар!</w:t>
      </w:r>
    </w:p>
    <w:p>
      <w:pPr>
        <w:pStyle w:val="Normal"/>
        <w:spacing w:lineRule="auto" w:line="288"/>
        <w:rPr>
          <w:b/>
          <w:sz w:val="28"/>
          <w:szCs w:val="28"/>
          <w:lang w:val="tt-RU"/>
        </w:rPr>
      </w:pPr>
      <w:r>
        <w:rPr>
          <w:b/>
          <w:sz w:val="28"/>
          <w:szCs w:val="28"/>
          <w:lang w:val="tt-RU"/>
        </w:rPr>
      </w:r>
    </w:p>
    <w:p>
      <w:pPr>
        <w:pStyle w:val="Normal"/>
        <w:spacing w:lineRule="auto" w:line="288"/>
        <w:ind w:left="0" w:right="0" w:firstLine="851"/>
        <w:jc w:val="center"/>
        <w:rPr>
          <w:sz w:val="28"/>
          <w:szCs w:val="28"/>
        </w:rPr>
      </w:pPr>
      <w:r>
        <w:rPr>
          <w:sz w:val="28"/>
          <w:szCs w:val="28"/>
        </w:rPr>
      </w:r>
    </w:p>
    <w:p>
      <w:pPr>
        <w:pStyle w:val="Normal"/>
        <w:spacing w:lineRule="auto" w:line="288"/>
        <w:ind w:left="0" w:right="0" w:firstLine="851"/>
        <w:rPr/>
      </w:pPr>
      <w:r>
        <w:rPr>
          <w:sz w:val="28"/>
          <w:szCs w:val="28"/>
        </w:rPr>
        <w:t xml:space="preserve">Сезнең игътибарга Татарстан Республикасы Ютазы муниципаль районы Контроль-хисап палатасының 2023 елдагы эшчәнлеге турында хисап. </w:t>
      </w:r>
    </w:p>
    <w:p>
      <w:pPr>
        <w:pStyle w:val="Normal"/>
        <w:spacing w:lineRule="auto" w:line="288"/>
        <w:ind w:left="0" w:right="0" w:firstLine="851"/>
        <w:rPr/>
      </w:pPr>
      <w:r>
        <w:rPr>
          <w:sz w:val="28"/>
          <w:szCs w:val="28"/>
        </w:rPr>
        <w:t xml:space="preserve">Контроль-хисап палатасы эшчәнлеге хисап елында законлылык, объективлык, бәйсезлек принциплары һәм район территориясендә расланган еллык эш планы нигезендә тышкы муниципаль финанс контролен эзлекле гамәлгә ашыру нигезендә гамәлгә ашырыла. </w:t>
      </w:r>
    </w:p>
    <w:p>
      <w:pPr>
        <w:pStyle w:val="Normal"/>
        <w:spacing w:lineRule="auto" w:line="288"/>
        <w:ind w:left="0" w:right="0" w:firstLine="851"/>
        <w:jc w:val="center"/>
        <w:rPr/>
      </w:pPr>
      <w:r>
        <w:rPr>
          <w:b/>
          <w:sz w:val="28"/>
          <w:szCs w:val="28"/>
        </w:rPr>
        <w:t>Эшчәнлекнең төп күрсәткечләре.</w:t>
      </w:r>
    </w:p>
    <w:p>
      <w:pPr>
        <w:pStyle w:val="Normal"/>
        <w:spacing w:lineRule="auto" w:line="288"/>
        <w:ind w:left="0" w:right="0" w:firstLine="851"/>
        <w:rPr/>
      </w:pPr>
      <w:r>
        <w:rPr>
          <w:sz w:val="28"/>
          <w:szCs w:val="28"/>
        </w:rPr>
        <w:t>2023 елда 40 контроль һәм эксперт-аналитик чара, шул исәптән 9 контроль һәм 31 эксперт-аналитик чара уздырылды. Үткәрелгән чаралар нәтиҗәләре буенча 9 тикшерү акты, бюджет турында карарлар проектларына 12 бәяләмә, бюджет үтәлеше барышы турында 12 бәяләмә, 1 мәгълүмати-аналитик язма, муниципаль берәмлекнең чыгым йөкләмәләренә кагылышлы өлешендә муниципаль хокукый актлар проектларына 6 бәяләмә әзерләнде.</w:t>
      </w:r>
    </w:p>
    <w:p>
      <w:pPr>
        <w:pStyle w:val="Normal"/>
        <w:spacing w:lineRule="auto" w:line="288"/>
        <w:ind w:left="0" w:right="0" w:firstLine="851"/>
        <w:rPr/>
      </w:pPr>
      <w:r>
        <w:rPr>
          <w:sz w:val="28"/>
          <w:szCs w:val="28"/>
        </w:rPr>
        <w:t>Контроль чаралар нәтиҗәләре буенча җирле үзидарә органнары вазыйфаи затларына, тикшерелгән муниципаль учреждениеләр һәм предприятиеләр җитәкчеләренә ачыкланган хокук бозуларны һәм җитешсезлекләрне бетерү буенча чаралар күрү өчен тәкъдимнәр белән Контроль-хисап палатасының 5 тәкъдиме җибәрелде. Ачыкланган хокук бозуларны бетерү буенча кабул ителгән чаралар турында мәгълүмат учреждениеләр тарафыннан билгеләнгән срокларда тапшырылды. Җавапларда китерелгән мәгълүматлар кабат планлы контроль чаралар үткәргәндә тикшерелә.</w:t>
      </w:r>
    </w:p>
    <w:p>
      <w:pPr>
        <w:pStyle w:val="Normal"/>
        <w:spacing w:lineRule="auto" w:line="288"/>
        <w:ind w:left="0" w:right="0" w:firstLine="851"/>
        <w:rPr/>
      </w:pPr>
      <w:r>
        <w:rPr>
          <w:sz w:val="28"/>
          <w:szCs w:val="28"/>
        </w:rPr>
        <w:t>Район Прокуратурасы һәм районның Контроль-хисап палатасы арасында финанс-бюджет өлкәсендә хокук бозуларны ачыклау һәм кисәтү белән бәйле мәсьәләләр буенча үзара эш итү тәртибе турындагы Килешүгә ярашлы рәвештә, контроль чаралары материаллары Прокуратурага җибәрелде.</w:t>
      </w:r>
    </w:p>
    <w:p>
      <w:pPr>
        <w:pStyle w:val="Normal"/>
        <w:spacing w:lineRule="auto" w:line="288"/>
        <w:jc w:val="center"/>
        <w:rPr>
          <w:b/>
          <w:sz w:val="28"/>
          <w:szCs w:val="28"/>
        </w:rPr>
      </w:pPr>
      <w:r>
        <w:rPr>
          <w:sz w:val="28"/>
          <w:szCs w:val="28"/>
        </w:rPr>
      </w:r>
    </w:p>
    <w:p>
      <w:pPr>
        <w:pStyle w:val="Normal"/>
        <w:spacing w:lineRule="auto" w:line="288"/>
        <w:ind w:left="0" w:right="0" w:firstLine="851"/>
        <w:jc w:val="center"/>
        <w:rPr/>
      </w:pPr>
      <w:r>
        <w:rPr>
          <w:b/>
          <w:sz w:val="28"/>
          <w:szCs w:val="28"/>
        </w:rPr>
        <w:t>Эксперт-аналитик эшчәнлек.</w:t>
      </w:r>
    </w:p>
    <w:p>
      <w:pPr>
        <w:pStyle w:val="Normal"/>
        <w:spacing w:lineRule="auto" w:line="288"/>
        <w:ind w:left="0" w:right="0" w:firstLine="851"/>
        <w:jc w:val="center"/>
        <w:rPr>
          <w:b/>
          <w:sz w:val="28"/>
          <w:szCs w:val="28"/>
        </w:rPr>
      </w:pPr>
      <w:r>
        <w:rPr>
          <w:b/>
          <w:sz w:val="28"/>
          <w:szCs w:val="28"/>
        </w:rPr>
      </w:r>
    </w:p>
    <w:p>
      <w:pPr>
        <w:pStyle w:val="Normal"/>
        <w:spacing w:lineRule="auto" w:line="288"/>
        <w:ind w:left="0" w:right="0" w:firstLine="851"/>
        <w:rPr/>
      </w:pPr>
      <w:r>
        <w:rPr>
          <w:sz w:val="28"/>
          <w:szCs w:val="28"/>
        </w:rPr>
        <w:t xml:space="preserve">Хисап елында 31 эксперт-аналитик чара үткәрелде. </w:t>
      </w:r>
    </w:p>
    <w:p>
      <w:pPr>
        <w:pStyle w:val="Normal"/>
        <w:spacing w:lineRule="auto" w:line="288"/>
        <w:ind w:left="0" w:right="0" w:firstLine="851"/>
        <w:rPr/>
      </w:pPr>
      <w:r>
        <w:rPr>
          <w:sz w:val="28"/>
          <w:szCs w:val="28"/>
        </w:rPr>
        <w:t xml:space="preserve">Бюджет кодексының 157 маддәсе нигезендә «2024 елга һәм 2025 һәм 2026 еллар план чорына Ютазы муниципаль районы бюджеты турында»гы карар проектына экспертиза үткәрелде. Чираттагы финанс елына һәм план чорына керемнәр һәм чыгымнар буенча бюджет проектының тәкъдим ителгән төп характеристикалары нигезле, бюджет законнары белән билгеләнгән таләпләргә туры килә.  </w:t>
      </w:r>
    </w:p>
    <w:p>
      <w:pPr>
        <w:pStyle w:val="Normal"/>
        <w:spacing w:lineRule="auto" w:line="288"/>
        <w:ind w:left="0" w:right="0" w:firstLine="708"/>
        <w:rPr/>
      </w:pPr>
      <w:r>
        <w:rPr>
          <w:sz w:val="28"/>
          <w:szCs w:val="28"/>
        </w:rPr>
        <w:t>Тышкы финанс контролен гамәлгә ашыру буенча вәкаләтләрне тапшыру турындагы гамәлдәге Килешүләр нигезендә палата тарафыннан районның 10 авыл җирлеге һәм Урыссу бистәсе бюджетлары турындагы карарлар проектларына экспертиза үткәрелде, нәтиҗәләр әзерләнде.</w:t>
      </w:r>
    </w:p>
    <w:p>
      <w:pPr>
        <w:pStyle w:val="Normal"/>
        <w:spacing w:lineRule="auto" w:line="288"/>
        <w:ind w:left="0" w:right="0" w:firstLine="851"/>
        <w:rPr/>
      </w:pPr>
      <w:r>
        <w:rPr>
          <w:sz w:val="28"/>
          <w:szCs w:val="28"/>
        </w:rPr>
        <w:t>Бюджет проектлары гамәлдәге законнарга ярашлы рәвештә карау һәм раслау өчен тәкъдим ителде.</w:t>
      </w:r>
    </w:p>
    <w:p>
      <w:pPr>
        <w:pStyle w:val="Normal"/>
        <w:spacing w:lineRule="auto" w:line="288"/>
        <w:ind w:left="0" w:right="0" w:firstLine="851"/>
        <w:rPr>
          <w:sz w:val="28"/>
          <w:szCs w:val="28"/>
        </w:rPr>
      </w:pPr>
      <w:r>
        <w:rPr>
          <w:sz w:val="28"/>
          <w:szCs w:val="28"/>
        </w:rPr>
      </w:r>
    </w:p>
    <w:p>
      <w:pPr>
        <w:pStyle w:val="Normal"/>
        <w:spacing w:lineRule="auto" w:line="288"/>
        <w:ind w:left="0" w:right="0" w:firstLine="851"/>
        <w:rPr/>
      </w:pPr>
      <w:r>
        <w:rPr>
          <w:sz w:val="28"/>
          <w:szCs w:val="28"/>
        </w:rPr>
        <w:t>Бюджет кодексының 264.4 маддәсе таләпләренә туры китереп, Ютазы муниципаль районы бюджеты үтәлеше турындагы хисап, 2022 елда 10 авыл җирлеге һәм Урыссу бистәсе бюджетлары үтәлеше турындагы еллык хисаплар тышкы яктан тикшерелде.</w:t>
      </w:r>
    </w:p>
    <w:p>
      <w:pPr>
        <w:pStyle w:val="Normal"/>
        <w:spacing w:lineRule="auto" w:line="288"/>
        <w:ind w:left="0" w:right="0" w:firstLine="851"/>
        <w:rPr/>
      </w:pPr>
      <w:r>
        <w:rPr>
          <w:sz w:val="28"/>
          <w:szCs w:val="28"/>
        </w:rPr>
        <w:t xml:space="preserve">Хисап күрсәткечләренең бозылуы билгеләнмәде. </w:t>
      </w:r>
    </w:p>
    <w:p>
      <w:pPr>
        <w:pStyle w:val="Normal"/>
        <w:spacing w:lineRule="auto" w:line="288"/>
        <w:rPr>
          <w:sz w:val="28"/>
          <w:szCs w:val="28"/>
          <w:lang w:val="tt-RU"/>
        </w:rPr>
      </w:pPr>
      <w:r>
        <w:rPr>
          <w:sz w:val="28"/>
          <w:szCs w:val="28"/>
          <w:lang w:val="tt-RU"/>
        </w:rPr>
      </w:r>
    </w:p>
    <w:p>
      <w:pPr>
        <w:pStyle w:val="Normal"/>
        <w:spacing w:lineRule="auto" w:line="288"/>
        <w:ind w:left="0" w:right="0" w:firstLine="851"/>
        <w:rPr>
          <w:lang w:val="tt-RU"/>
        </w:rPr>
      </w:pPr>
      <w:r>
        <w:rPr>
          <w:sz w:val="28"/>
          <w:szCs w:val="28"/>
          <w:lang w:val="tt-RU"/>
        </w:rPr>
        <w:t>Эш планы нигезендә, «Юридик затларга (муниципаль учреждениеләргә субсидияләрдән тыш), шәхси эшмәкәрләргә, шулай ук физик затларга – Ютазы муниципаль районында товарлар, эшләр, хезмәтләр җитештерүчеләргә субсидияләр бирү процедурасын анализлау» дигән эксперт-аналитик чара үткәрелде.</w:t>
      </w:r>
    </w:p>
    <w:p>
      <w:pPr>
        <w:pStyle w:val="Normal"/>
        <w:spacing w:lineRule="auto" w:line="288"/>
        <w:ind w:left="0" w:right="0" w:firstLine="851"/>
        <w:rPr>
          <w:sz w:val="28"/>
          <w:szCs w:val="28"/>
          <w:lang w:val="tt-RU"/>
        </w:rPr>
      </w:pPr>
      <w:r>
        <w:rPr>
          <w:sz w:val="28"/>
          <w:szCs w:val="28"/>
          <w:lang w:val="tt-RU"/>
        </w:rPr>
      </w:r>
    </w:p>
    <w:p>
      <w:pPr>
        <w:pStyle w:val="Normal"/>
        <w:spacing w:lineRule="auto" w:line="288"/>
        <w:ind w:left="0" w:right="0" w:firstLine="851"/>
        <w:rPr/>
      </w:pPr>
      <w:r>
        <w:rPr>
          <w:sz w:val="28"/>
          <w:szCs w:val="28"/>
        </w:rPr>
        <w:t>«Контроль-хисап органнарын оештыруның һәм эшчәнлегенең гомуми принциплары турында»гы 2011 елның 7 февралендәге 6-ФЗ санлы Федераль законның 9 мадд</w:t>
      </w:r>
      <w:r>
        <w:rPr>
          <w:sz w:val="28"/>
          <w:szCs w:val="28"/>
          <w:lang w:val="tt-RU"/>
        </w:rPr>
        <w:t>әсендәге</w:t>
      </w:r>
      <w:r>
        <w:rPr>
          <w:sz w:val="28"/>
          <w:szCs w:val="28"/>
        </w:rPr>
        <w:t xml:space="preserve"> 2 өлешенең 7 пункты нигезендә муниципаль берәмлекнең чыгым йөкләмәләренә кагылышлы өлештә муниципаль хокукый актларның 6 проектына экспертиза үткәрелде.</w:t>
      </w:r>
    </w:p>
    <w:p>
      <w:pPr>
        <w:pStyle w:val="Normal"/>
        <w:spacing w:lineRule="auto" w:line="288"/>
        <w:ind w:left="0" w:right="0" w:firstLine="851"/>
        <w:rPr>
          <w:sz w:val="28"/>
          <w:szCs w:val="28"/>
        </w:rPr>
      </w:pPr>
      <w:r>
        <w:rPr>
          <w:sz w:val="28"/>
          <w:szCs w:val="28"/>
        </w:rPr>
      </w:r>
    </w:p>
    <w:p>
      <w:pPr>
        <w:pStyle w:val="Normal"/>
        <w:spacing w:lineRule="auto" w:line="288"/>
        <w:ind w:left="0" w:right="0" w:firstLine="851"/>
        <w:jc w:val="center"/>
        <w:rPr>
          <w:lang w:val="tt-RU"/>
        </w:rPr>
      </w:pPr>
      <w:r>
        <w:rPr>
          <w:b/>
          <w:sz w:val="28"/>
          <w:szCs w:val="28"/>
          <w:lang w:val="tt-RU"/>
        </w:rPr>
        <w:t>Контроль эшчәнлек.</w:t>
      </w:r>
    </w:p>
    <w:p>
      <w:pPr>
        <w:pStyle w:val="Normal"/>
        <w:spacing w:lineRule="auto" w:line="288"/>
        <w:ind w:left="0" w:right="0" w:firstLine="851"/>
        <w:rPr>
          <w:lang w:val="tt-RU"/>
        </w:rPr>
      </w:pPr>
      <w:r>
        <w:rPr>
          <w:sz w:val="28"/>
          <w:szCs w:val="28"/>
          <w:lang w:val="tt-RU"/>
        </w:rPr>
        <w:t>2023 елда Контроль-хисап палатасы тарафыннан 9 контроль чара үткәрелде, 10 объект тикшерелде.</w:t>
      </w:r>
    </w:p>
    <w:p>
      <w:pPr>
        <w:pStyle w:val="Normal"/>
        <w:spacing w:lineRule="auto" w:line="288"/>
        <w:ind w:left="0" w:right="0" w:firstLine="851"/>
        <w:rPr>
          <w:lang w:val="tt-RU"/>
        </w:rPr>
      </w:pPr>
      <w:r>
        <w:rPr>
          <w:sz w:val="28"/>
          <w:szCs w:val="28"/>
          <w:lang w:val="tt-RU"/>
        </w:rPr>
        <w:t xml:space="preserve">Тикшерелгән бюджет акчаларының гомуми күләме 25 669,55 мең сум тәшкил итте. Финанс-бюджет өлкәсендә ачыкланган бозулар күләме 1 113,92 мең сум тәшкил итте, шул исәптән бюджет акчаларын нәтиҗәсез куллану –  856,45 мең сум. </w:t>
      </w:r>
    </w:p>
    <w:p>
      <w:pPr>
        <w:pStyle w:val="Normal"/>
        <w:spacing w:lineRule="auto" w:line="288"/>
        <w:ind w:left="0" w:right="0" w:firstLine="851"/>
        <w:rPr>
          <w:lang w:val="tt-RU"/>
        </w:rPr>
      </w:pPr>
      <w:r>
        <w:rPr>
          <w:sz w:val="28"/>
          <w:szCs w:val="28"/>
          <w:lang w:val="tt-RU"/>
        </w:rPr>
        <w:t>Хокук бозуларны һәм җитешсезлекләрне бетерү буенча 1111,42 мең сум яки ачыкланган хокук бозуларның гомуми күләменә карата 99,8% күләмендә чаралар башкарылды.</w:t>
      </w:r>
    </w:p>
    <w:p>
      <w:pPr>
        <w:pStyle w:val="Normal"/>
        <w:spacing w:lineRule="auto" w:line="288"/>
        <w:jc w:val="center"/>
        <w:rPr>
          <w:b/>
          <w:sz w:val="28"/>
          <w:szCs w:val="28"/>
          <w:lang w:val="tt-RU"/>
        </w:rPr>
      </w:pPr>
      <w:r>
        <w:rPr>
          <w:b/>
          <w:sz w:val="28"/>
          <w:szCs w:val="28"/>
          <w:lang w:val="tt-RU"/>
        </w:rPr>
      </w:r>
    </w:p>
    <w:p>
      <w:pPr>
        <w:pStyle w:val="Normal"/>
        <w:ind w:left="0" w:right="0" w:firstLine="851"/>
        <w:rPr/>
      </w:pPr>
      <w:r>
        <w:rPr>
          <w:sz w:val="28"/>
          <w:szCs w:val="28"/>
        </w:rPr>
        <w:t>2023 елгы эш планы нигезендә 4 контроль чара үткәрелде:</w:t>
      </w:r>
    </w:p>
    <w:p>
      <w:pPr>
        <w:pStyle w:val="Normal"/>
        <w:ind w:left="0" w:right="0" w:firstLine="851"/>
        <w:rPr/>
      </w:pPr>
      <w:r>
        <w:rPr>
          <w:sz w:val="28"/>
          <w:szCs w:val="28"/>
        </w:rPr>
        <w:t>- «Батыр»</w:t>
      </w:r>
      <w:r>
        <w:rPr>
          <w:sz w:val="28"/>
          <w:szCs w:val="28"/>
          <w:lang w:val="tt-RU"/>
        </w:rPr>
        <w:t xml:space="preserve"> </w:t>
      </w:r>
      <w:r>
        <w:rPr>
          <w:sz w:val="28"/>
          <w:szCs w:val="28"/>
        </w:rPr>
        <w:t>спорт комплексының финанс-хуҗалык эшчәнлеген һәм нәтиҗәле файдалануын тикшерү;</w:t>
      </w:r>
    </w:p>
    <w:p>
      <w:pPr>
        <w:pStyle w:val="Normal"/>
        <w:ind w:left="0" w:right="0" w:firstLine="851"/>
        <w:rPr/>
      </w:pPr>
      <w:r>
        <w:rPr>
          <w:sz w:val="28"/>
          <w:szCs w:val="28"/>
        </w:rPr>
        <w:t xml:space="preserve">- Ютазы авыл җирлеге гражданнарының үзара салым тәртибендә бюджетка кергән акчаларның максатчан һәм нәтиҗәле файдалануын тикшерү; </w:t>
      </w:r>
    </w:p>
    <w:p>
      <w:pPr>
        <w:pStyle w:val="Normal"/>
        <w:ind w:left="0" w:right="0" w:firstLine="851"/>
        <w:rPr/>
      </w:pPr>
      <w:r>
        <w:rPr>
          <w:sz w:val="28"/>
          <w:szCs w:val="28"/>
        </w:rPr>
        <w:t>-</w:t>
      </w:r>
      <w:r>
        <w:rPr>
          <w:sz w:val="28"/>
          <w:szCs w:val="28"/>
          <w:lang w:val="tt-RU"/>
        </w:rPr>
        <w:t xml:space="preserve"> Бәйрәкә</w:t>
      </w:r>
      <w:r>
        <w:rPr>
          <w:sz w:val="28"/>
          <w:szCs w:val="28"/>
        </w:rPr>
        <w:t xml:space="preserve"> урта гомуми белем бирү мәктәбенең һәм Ютазы урта гомуми белем бирү мәктәбенең финанс-хуҗалык эшчәнлеген һәм муниципаль мөлкәттән нәтиҗәле файдалануны тикшерү.</w:t>
      </w:r>
    </w:p>
    <w:p>
      <w:pPr>
        <w:pStyle w:val="Normal"/>
        <w:spacing w:lineRule="auto" w:line="288"/>
        <w:ind w:left="0" w:right="0" w:firstLine="851"/>
        <w:rPr/>
      </w:pPr>
      <w:r>
        <w:rPr>
          <w:b/>
          <w:sz w:val="28"/>
          <w:szCs w:val="28"/>
        </w:rPr>
        <w:t xml:space="preserve">Район прокуратурасы таләбе буенча </w:t>
      </w:r>
      <w:r>
        <w:rPr>
          <w:sz w:val="28"/>
          <w:szCs w:val="28"/>
        </w:rPr>
        <w:t>түбәндәге контроль чаралар үткәрелде:</w:t>
      </w:r>
      <w:bookmarkStart w:id="0" w:name="_Toc487100646"/>
      <w:bookmarkStart w:id="1" w:name="_Toc487100426"/>
    </w:p>
    <w:p>
      <w:pPr>
        <w:pStyle w:val="Normal"/>
        <w:spacing w:lineRule="auto" w:line="288"/>
        <w:ind w:left="0" w:right="0" w:firstLine="851"/>
        <w:rPr/>
      </w:pPr>
      <w:r>
        <w:rPr>
          <w:sz w:val="28"/>
          <w:szCs w:val="28"/>
        </w:rPr>
        <w:t>- «Ютазы районы халыкны эш белән тәэмин итү үзәге»</w:t>
      </w:r>
      <w:r>
        <w:rPr>
          <w:sz w:val="28"/>
          <w:szCs w:val="28"/>
          <w:lang w:val="tt-RU"/>
        </w:rPr>
        <w:t xml:space="preserve"> </w:t>
      </w:r>
      <w:r>
        <w:rPr>
          <w:sz w:val="28"/>
          <w:szCs w:val="28"/>
        </w:rPr>
        <w:t>дәүләт казна учреждениесенең хезмәт законнарын тикшерү;</w:t>
      </w:r>
    </w:p>
    <w:p>
      <w:pPr>
        <w:pStyle w:val="Normal"/>
        <w:spacing w:lineRule="auto" w:line="288"/>
        <w:ind w:left="0" w:right="0" w:firstLine="851"/>
        <w:rPr/>
      </w:pPr>
      <w:r>
        <w:rPr>
          <w:sz w:val="28"/>
          <w:szCs w:val="28"/>
        </w:rPr>
        <w:t>- Ютазы муниципаль районында «Мәгариф» милли проектын гамәлгә ашырганда бюджет законнарының үтәлешен тикшерү;</w:t>
      </w:r>
    </w:p>
    <w:p>
      <w:pPr>
        <w:pStyle w:val="Normal"/>
        <w:spacing w:lineRule="auto" w:line="288"/>
        <w:ind w:left="0" w:right="0" w:firstLine="851"/>
        <w:rPr/>
      </w:pPr>
      <w:r>
        <w:rPr>
          <w:sz w:val="28"/>
          <w:szCs w:val="28"/>
        </w:rPr>
        <w:t>- Ютазы муниципаль районында «Сәламәтлек саклау» милли проектын тормышка ашыруга бүлеп бирелгән акчаларны куллануның нәтиҗәлелеген тикшерү;</w:t>
      </w:r>
    </w:p>
    <w:p>
      <w:pPr>
        <w:pStyle w:val="Normal"/>
        <w:spacing w:lineRule="auto" w:line="288"/>
        <w:ind w:left="0" w:right="0" w:firstLine="851"/>
        <w:rPr/>
      </w:pPr>
      <w:r>
        <w:rPr>
          <w:sz w:val="28"/>
          <w:szCs w:val="28"/>
        </w:rPr>
        <w:t>- Ютазы муниципаль районында «Мәдәният» милли проектын тормышка ашыруга бүлеп бирелгән акчаларны куллануның нәтиҗәлелеген тикшерү.</w:t>
      </w:r>
    </w:p>
    <w:p>
      <w:pPr>
        <w:pStyle w:val="Normal"/>
        <w:spacing w:lineRule="auto" w:line="288"/>
        <w:rPr>
          <w:iCs/>
          <w:sz w:val="28"/>
          <w:szCs w:val="28"/>
          <w:lang w:val="tt-RU"/>
        </w:rPr>
      </w:pPr>
      <w:r>
        <w:rPr>
          <w:iCs/>
          <w:sz w:val="28"/>
          <w:szCs w:val="28"/>
          <w:lang w:val="tt-RU"/>
        </w:rPr>
      </w:r>
      <w:bookmarkStart w:id="2" w:name="_Toc487100426_Копия_1_Копия_2"/>
      <w:bookmarkStart w:id="3" w:name="_Toc487100426_Копия_1_Копия_1"/>
      <w:bookmarkStart w:id="4" w:name="_Toc487100646_Копия_1"/>
      <w:bookmarkStart w:id="5" w:name="_Toc487100426_Копия_1"/>
      <w:bookmarkStart w:id="6" w:name="_Toc487100426_Копия_1_Копия_2"/>
      <w:bookmarkStart w:id="7" w:name="_Toc487100426_Копия_1_Копия_1"/>
      <w:bookmarkStart w:id="8" w:name="_Toc487100646_Копия_1"/>
      <w:bookmarkStart w:id="9" w:name="_Toc487100426_Копия_1"/>
      <w:bookmarkEnd w:id="6"/>
      <w:bookmarkEnd w:id="7"/>
      <w:bookmarkEnd w:id="8"/>
      <w:bookmarkEnd w:id="9"/>
    </w:p>
    <w:p>
      <w:pPr>
        <w:pStyle w:val="Normal"/>
        <w:spacing w:lineRule="auto" w:line="288"/>
        <w:ind w:left="0" w:right="0" w:firstLine="851"/>
        <w:rPr>
          <w:lang w:val="tt-RU"/>
        </w:rPr>
      </w:pPr>
      <w:r>
        <w:rPr>
          <w:b/>
          <w:iCs/>
          <w:sz w:val="28"/>
          <w:szCs w:val="28"/>
          <w:lang w:val="tt-RU"/>
        </w:rPr>
        <w:t>Татарстан Республикасы Хисап палатасы карары</w:t>
      </w:r>
      <w:r>
        <w:rPr>
          <w:iCs/>
          <w:sz w:val="28"/>
          <w:szCs w:val="28"/>
          <w:lang w:val="tt-RU"/>
        </w:rPr>
        <w:t xml:space="preserve"> нигезендә </w:t>
      </w:r>
      <w:r>
        <w:rPr>
          <w:sz w:val="28"/>
          <w:szCs w:val="28"/>
          <w:lang w:val="tt-RU"/>
        </w:rPr>
        <w:t>«</w:t>
      </w:r>
      <w:r>
        <w:rPr>
          <w:iCs/>
          <w:sz w:val="28"/>
          <w:szCs w:val="28"/>
          <w:lang w:val="tt-RU"/>
        </w:rPr>
        <w:t xml:space="preserve">Ютазы муниципаль районында 2021-2022 елларда һәм 2023 елның узган чорында бюджет акчаларын, дәүләт һәм муниципаль милекне куллануны тикшерү» уртак контроль чарасын үткәрүдә катнаштым. </w:t>
      </w:r>
    </w:p>
    <w:p>
      <w:pPr>
        <w:pStyle w:val="Normal"/>
        <w:spacing w:lineRule="auto" w:line="288"/>
        <w:ind w:left="0" w:right="0" w:firstLine="851"/>
        <w:rPr>
          <w:lang w:val="tt-RU"/>
        </w:rPr>
      </w:pPr>
      <w:r>
        <w:rPr>
          <w:iCs/>
          <w:sz w:val="28"/>
          <w:szCs w:val="28"/>
          <w:lang w:val="tt-RU"/>
        </w:rPr>
        <w:t>Хокук бозулар классификаторына ярашлы рәвештә, ачыкланган финанс бозулар һәм кимчелекләр түбәндәгечә системалаштырылды:</w:t>
      </w:r>
    </w:p>
    <w:p>
      <w:pPr>
        <w:pStyle w:val="Normal"/>
        <w:spacing w:lineRule="auto" w:line="288"/>
        <w:ind w:left="0" w:right="0" w:firstLine="851"/>
        <w:rPr>
          <w:i/>
          <w:i/>
          <w:iCs/>
          <w:sz w:val="28"/>
          <w:szCs w:val="28"/>
          <w:lang w:val="tt-RU"/>
        </w:rPr>
      </w:pPr>
      <w:r>
        <w:rPr>
          <w:i/>
          <w:iCs/>
          <w:sz w:val="28"/>
          <w:szCs w:val="28"/>
          <w:lang w:val="tt-RU"/>
        </w:rPr>
      </w:r>
    </w:p>
    <w:p>
      <w:pPr>
        <w:pStyle w:val="Normal"/>
        <w:spacing w:lineRule="auto" w:line="288"/>
        <w:ind w:left="0" w:right="0" w:firstLine="851"/>
        <w:rPr>
          <w:lang w:val="tt-RU"/>
        </w:rPr>
      </w:pPr>
      <w:r>
        <w:rPr>
          <w:b/>
          <w:i/>
          <w:iCs/>
          <w:sz w:val="28"/>
          <w:szCs w:val="28"/>
          <w:lang w:val="tt-RU"/>
        </w:rPr>
        <w:t>1. Муниципаль учреждениеләр тарафыннан муниципаль хезмәтләр күрсәтүгә (эшләрне башкаруга) муниципаль биремне үтәүне формалаштыру һәм (яки) финанс тәэмин итү тәртибен бозу:</w:t>
      </w:r>
    </w:p>
    <w:p>
      <w:pPr>
        <w:pStyle w:val="Normal"/>
        <w:spacing w:lineRule="auto" w:line="288"/>
        <w:ind w:left="0" w:right="0" w:firstLine="851"/>
        <w:rPr>
          <w:lang w:val="tt-RU"/>
        </w:rPr>
      </w:pPr>
      <w:r>
        <w:rPr>
          <w:iCs/>
          <w:sz w:val="28"/>
          <w:szCs w:val="28"/>
          <w:lang w:val="tt-RU"/>
        </w:rPr>
        <w:t>- учреждениеләрдә муниципаль хезмәтләр күрсәтүнең расланган регламентлары һәм стандартлары булмау;</w:t>
      </w:r>
    </w:p>
    <w:p>
      <w:pPr>
        <w:pStyle w:val="Normal"/>
        <w:spacing w:lineRule="auto" w:line="288"/>
        <w:ind w:left="0" w:right="0" w:firstLine="851"/>
        <w:rPr>
          <w:lang w:val="tt-RU"/>
        </w:rPr>
      </w:pPr>
      <w:r>
        <w:rPr>
          <w:iCs/>
          <w:sz w:val="28"/>
          <w:szCs w:val="28"/>
          <w:lang w:val="tt-RU"/>
        </w:rPr>
        <w:t xml:space="preserve">- муниципаль биремнәрдә Стандартта каралган барлык сыйфат критерийлары да күрсәтелмәгән; </w:t>
      </w:r>
    </w:p>
    <w:p>
      <w:pPr>
        <w:pStyle w:val="Normal"/>
        <w:spacing w:lineRule="auto" w:line="288"/>
        <w:ind w:left="0" w:right="0" w:firstLine="851"/>
        <w:rPr>
          <w:lang w:val="tt-RU"/>
        </w:rPr>
      </w:pPr>
      <w:r>
        <w:rPr>
          <w:iCs/>
          <w:sz w:val="28"/>
          <w:szCs w:val="28"/>
          <w:lang w:val="tt-RU"/>
        </w:rPr>
        <w:t xml:space="preserve">- муниципаль биремдә һәм Стандартта индикаторның чик күрсәткечләрендә аермалар бар. </w:t>
      </w:r>
    </w:p>
    <w:p>
      <w:pPr>
        <w:pStyle w:val="Normal"/>
        <w:spacing w:lineRule="auto" w:line="288"/>
        <w:ind w:left="0" w:right="0" w:firstLine="851"/>
        <w:rPr>
          <w:lang w:val="tt-RU"/>
        </w:rPr>
      </w:pPr>
      <w:r>
        <w:rPr>
          <w:b/>
          <w:i/>
          <w:iCs/>
          <w:sz w:val="28"/>
          <w:szCs w:val="28"/>
          <w:lang w:val="tt-RU"/>
        </w:rPr>
        <w:t>2. Бюджет (бухгалтерлык) исәп-хисабын алып бару кагыйдәләренә куелган таләпләрне бозу:</w:t>
      </w:r>
    </w:p>
    <w:p>
      <w:pPr>
        <w:pStyle w:val="Normal"/>
        <w:spacing w:lineRule="auto" w:line="288"/>
        <w:ind w:left="0" w:right="0" w:firstLine="851"/>
        <w:rPr>
          <w:lang w:val="tt-RU"/>
        </w:rPr>
      </w:pPr>
      <w:r>
        <w:rPr>
          <w:iCs/>
          <w:sz w:val="28"/>
          <w:szCs w:val="28"/>
          <w:lang w:val="tt-RU"/>
        </w:rPr>
        <w:t>- аванс хисабы буенча нигезсез түләү;</w:t>
      </w:r>
    </w:p>
    <w:p>
      <w:pPr>
        <w:pStyle w:val="Normal"/>
        <w:spacing w:lineRule="auto" w:line="288"/>
        <w:ind w:left="0" w:right="0" w:firstLine="851"/>
        <w:rPr>
          <w:lang w:val="tt-RU"/>
        </w:rPr>
      </w:pPr>
      <w:r>
        <w:rPr>
          <w:iCs/>
          <w:sz w:val="28"/>
          <w:szCs w:val="28"/>
          <w:lang w:val="tt-RU"/>
        </w:rPr>
        <w:t>- физик затлар тарафыннан учреждениегә тапшырылган һәм исәпкә алынмаган милек ачыкланды.</w:t>
      </w:r>
    </w:p>
    <w:p>
      <w:pPr>
        <w:pStyle w:val="Normal"/>
        <w:spacing w:lineRule="auto" w:line="288"/>
        <w:ind w:left="0" w:right="0" w:firstLine="851"/>
        <w:rPr>
          <w:lang w:val="tt-RU"/>
        </w:rPr>
      </w:pPr>
      <w:r>
        <w:rPr>
          <w:b/>
          <w:i/>
          <w:iCs/>
          <w:sz w:val="28"/>
          <w:szCs w:val="28"/>
          <w:lang w:val="tt-RU"/>
        </w:rPr>
        <w:t xml:space="preserve">3. Муниципаль милек белән идарә итү өлкәсендәге бозулар: </w:t>
      </w:r>
    </w:p>
    <w:p>
      <w:pPr>
        <w:pStyle w:val="Normal"/>
        <w:spacing w:lineRule="auto" w:line="288"/>
        <w:ind w:left="0" w:right="0" w:firstLine="851"/>
        <w:rPr>
          <w:lang w:val="tt-RU"/>
        </w:rPr>
      </w:pPr>
      <w:r>
        <w:rPr>
          <w:iCs/>
          <w:sz w:val="28"/>
          <w:szCs w:val="28"/>
          <w:lang w:val="tt-RU"/>
        </w:rPr>
        <w:t>- «Батыр» СК бинасына оператив идарә итү хокукы бердәм дәүләт реестрында теркәлмәгән;</w:t>
      </w:r>
    </w:p>
    <w:p>
      <w:pPr>
        <w:pStyle w:val="Normal"/>
        <w:spacing w:lineRule="auto" w:line="288"/>
        <w:ind w:left="0" w:right="0" w:firstLine="851"/>
        <w:rPr>
          <w:lang w:val="tt-RU"/>
        </w:rPr>
      </w:pPr>
      <w:r>
        <w:rPr>
          <w:iCs/>
          <w:sz w:val="28"/>
          <w:szCs w:val="28"/>
          <w:lang w:val="tt-RU"/>
        </w:rPr>
        <w:t>- учреждениеләрдә физик һәм мораль яктан искергән һәм исәптән чыгарылырга тиешле төзек булмаган милек исәпләнә.</w:t>
      </w:r>
    </w:p>
    <w:p>
      <w:pPr>
        <w:pStyle w:val="Normal"/>
        <w:spacing w:lineRule="auto" w:line="288"/>
        <w:ind w:left="0" w:right="0" w:firstLine="851"/>
        <w:rPr>
          <w:iCs/>
          <w:sz w:val="28"/>
          <w:szCs w:val="28"/>
        </w:rPr>
      </w:pPr>
      <w:r>
        <w:rPr>
          <w:iCs/>
          <w:sz w:val="28"/>
          <w:szCs w:val="28"/>
        </w:rPr>
      </w:r>
    </w:p>
    <w:p>
      <w:pPr>
        <w:pStyle w:val="Normal"/>
        <w:spacing w:lineRule="auto" w:line="288"/>
        <w:ind w:left="0" w:right="0" w:firstLine="851"/>
        <w:jc w:val="center"/>
        <w:rPr/>
      </w:pPr>
      <w:r>
        <w:rPr>
          <w:b/>
          <w:sz w:val="28"/>
          <w:szCs w:val="28"/>
        </w:rPr>
        <w:t>Оештыру, мәгълүмат</w:t>
      </w:r>
      <w:r>
        <w:rPr>
          <w:b/>
          <w:sz w:val="28"/>
          <w:szCs w:val="28"/>
          <w:lang w:val="tt-RU"/>
        </w:rPr>
        <w:t>и</w:t>
      </w:r>
      <w:r>
        <w:rPr>
          <w:b/>
          <w:sz w:val="28"/>
          <w:szCs w:val="28"/>
        </w:rPr>
        <w:t xml:space="preserve"> һәм башка эшчәнлек</w:t>
      </w:r>
    </w:p>
    <w:p>
      <w:pPr>
        <w:pStyle w:val="Normal"/>
        <w:spacing w:lineRule="auto" w:line="288"/>
        <w:ind w:left="0" w:right="0" w:firstLine="851"/>
        <w:rPr/>
      </w:pPr>
      <w:r>
        <w:rPr>
          <w:sz w:val="28"/>
        </w:rPr>
        <w:t>Хисап елында Контроль-хисап палатасы тарафыннан үз эшчәнлекләрен гавами тәкъдим итү буенча эш алып барылды. Контроль һәм эксперт</w:t>
      </w:r>
      <w:r>
        <w:rPr>
          <w:sz w:val="28"/>
          <w:lang w:val="tt-RU"/>
        </w:rPr>
        <w:t>-</w:t>
      </w:r>
      <w:r>
        <w:rPr>
          <w:sz w:val="28"/>
        </w:rPr>
        <w:t xml:space="preserve">аналитик чаралар нәтиҗәләре турында мәгълүмат район </w:t>
      </w:r>
      <w:r>
        <w:rPr>
          <w:sz w:val="28"/>
          <w:lang w:val="tt-RU"/>
        </w:rPr>
        <w:t>Б</w:t>
      </w:r>
      <w:r>
        <w:rPr>
          <w:sz w:val="28"/>
        </w:rPr>
        <w:t xml:space="preserve">ашлыгына, Ютазы муниципаль районы Советына, учреждениеләрне гамәлгә куючыларга танышу һәм чаралар күрү өчен җибәрелде. </w:t>
      </w:r>
      <w:r>
        <w:rPr>
          <w:sz w:val="32"/>
          <w:szCs w:val="28"/>
        </w:rPr>
        <w:t xml:space="preserve"> </w:t>
      </w:r>
    </w:p>
    <w:p>
      <w:pPr>
        <w:pStyle w:val="Normal"/>
        <w:spacing w:lineRule="auto" w:line="288"/>
        <w:ind w:left="0" w:right="0" w:firstLine="851"/>
        <w:rPr/>
      </w:pPr>
      <w:r>
        <w:rPr>
          <w:sz w:val="28"/>
          <w:szCs w:val="28"/>
        </w:rPr>
        <w:t xml:space="preserve">Контроль-хисап палатасы эшчәнлеге турындагы хисап ел саен Ютазы муниципаль районы Советы утырышында тыңлана, муниципаль район сайтында </w:t>
      </w:r>
      <w:r>
        <w:rPr>
          <w:sz w:val="28"/>
          <w:szCs w:val="28"/>
          <w:lang w:val="tt-RU"/>
        </w:rPr>
        <w:t>урнаштырыла</w:t>
      </w:r>
      <w:r>
        <w:rPr>
          <w:sz w:val="28"/>
          <w:szCs w:val="28"/>
        </w:rPr>
        <w:t xml:space="preserve">. </w:t>
      </w:r>
    </w:p>
    <w:p>
      <w:pPr>
        <w:pStyle w:val="Normal"/>
        <w:spacing w:lineRule="auto" w:line="288"/>
        <w:ind w:left="0" w:right="0" w:firstLine="851"/>
        <w:rPr/>
      </w:pPr>
      <w:r>
        <w:rPr>
          <w:sz w:val="28"/>
        </w:rPr>
        <w:t xml:space="preserve">Рәис район Советы утырышларында, комиссияләр утырышларында, район бюджеты үтәлеше турындагы хисапны карау һәм район бюджеты проектын карау буенча ачык тыңлауларда катнаша. </w:t>
      </w:r>
    </w:p>
    <w:p>
      <w:pPr>
        <w:pStyle w:val="Normal"/>
        <w:spacing w:lineRule="auto" w:line="288"/>
        <w:ind w:left="0" w:right="0" w:firstLine="851"/>
        <w:rPr>
          <w:lang w:val="tt-RU"/>
        </w:rPr>
      </w:pPr>
      <w:r>
        <w:rPr>
          <w:sz w:val="28"/>
          <w:lang w:val="tt-RU"/>
        </w:rPr>
        <w:t xml:space="preserve">2023 елда Татарстан Республикасы Хисап палатасы тарафыннан сәламәтлек саклау учреждениеләрендә югары технологияле медицина җиһазларын файдалануның нәтиҗәлелегенә мониторинг дәвам итте. </w:t>
      </w:r>
      <w:r>
        <w:rPr>
          <w:sz w:val="28"/>
        </w:rPr>
        <w:t>Күрсәтелгән чара кысаларында квартал саен «Урыссу үзәк район хастаханәсе» медицина җиһазларын куллану турында мәгълүмат җибәрелә.</w:t>
      </w:r>
    </w:p>
    <w:p>
      <w:pPr>
        <w:pStyle w:val="Normal"/>
        <w:spacing w:lineRule="auto" w:line="288"/>
        <w:ind w:left="0" w:right="0" w:firstLine="851"/>
        <w:rPr/>
      </w:pPr>
      <w:r>
        <w:rPr>
          <w:sz w:val="28"/>
          <w:szCs w:val="28"/>
        </w:rPr>
        <w:t>Агымдагы елда районның Контроль-хисап палатасы үз эшчәнлеген автоматлаштыру максатыннан «</w:t>
      </w:r>
      <w:r>
        <w:rPr>
          <w:sz w:val="28"/>
          <w:szCs w:val="28"/>
          <w:lang w:val="tt-RU"/>
        </w:rPr>
        <w:t>Находка КСО</w:t>
      </w:r>
      <w:r>
        <w:rPr>
          <w:sz w:val="28"/>
          <w:szCs w:val="28"/>
        </w:rPr>
        <w:t>»</w:t>
      </w:r>
      <w:r>
        <w:rPr>
          <w:sz w:val="28"/>
          <w:szCs w:val="28"/>
          <w:lang w:val="tt-RU"/>
        </w:rPr>
        <w:t xml:space="preserve"> </w:t>
      </w:r>
      <w:r>
        <w:rPr>
          <w:sz w:val="28"/>
          <w:szCs w:val="28"/>
        </w:rPr>
        <w:t>автоматлаштырылган мәгълүмати системасын кертте.</w:t>
      </w:r>
    </w:p>
    <w:p>
      <w:pPr>
        <w:pStyle w:val="Normal"/>
        <w:spacing w:lineRule="auto" w:line="288"/>
        <w:jc w:val="center"/>
        <w:rPr>
          <w:b/>
          <w:sz w:val="28"/>
          <w:szCs w:val="28"/>
        </w:rPr>
      </w:pPr>
      <w:r>
        <w:rPr>
          <w:b/>
          <w:sz w:val="28"/>
          <w:szCs w:val="28"/>
        </w:rPr>
      </w:r>
    </w:p>
    <w:p>
      <w:pPr>
        <w:pStyle w:val="Normal"/>
        <w:spacing w:lineRule="auto" w:line="288"/>
        <w:jc w:val="center"/>
        <w:rPr>
          <w:b/>
          <w:sz w:val="28"/>
          <w:szCs w:val="28"/>
        </w:rPr>
      </w:pPr>
      <w:r>
        <w:rPr>
          <w:b/>
          <w:sz w:val="28"/>
          <w:szCs w:val="28"/>
        </w:rPr>
      </w:r>
    </w:p>
    <w:p>
      <w:pPr>
        <w:pStyle w:val="Normal"/>
        <w:spacing w:lineRule="auto" w:line="288"/>
        <w:ind w:left="0" w:right="0" w:firstLine="851"/>
        <w:rPr/>
      </w:pPr>
      <w:r>
        <w:rPr>
          <w:sz w:val="28"/>
          <w:szCs w:val="28"/>
        </w:rPr>
        <w:t xml:space="preserve">Рәис район Советы утырышларында, комиссияләр утырышларында, район бюджеты үтәлеше турындагы хисапны карау һәм район бюджеты проектын карау буенча ачык тыңлауларда катнаша. </w:t>
      </w:r>
    </w:p>
    <w:p>
      <w:pPr>
        <w:pStyle w:val="Normal"/>
        <w:spacing w:lineRule="auto" w:line="288"/>
        <w:ind w:left="0" w:right="0" w:firstLine="851"/>
        <w:rPr/>
      </w:pPr>
      <w:r>
        <w:rPr>
          <w:sz w:val="28"/>
          <w:szCs w:val="28"/>
        </w:rPr>
        <w:t>2023 елда Татарстан Республикасы Хисап палатасы Сәламәтлек саклау учреждениеләрендә югары технологияле медицина җиһазларын куллануның нәтиҗәлелеген мониторинглауны дәвам итте. Әлеге чара кысаларында квартал саен «Урыссу үзәк район хастаханәсе»медицина җиһазларын куллану турында мәгълүмат җибәрелә.</w:t>
      </w:r>
    </w:p>
    <w:p>
      <w:pPr>
        <w:pStyle w:val="Normal"/>
        <w:spacing w:lineRule="auto" w:line="288"/>
        <w:ind w:left="0" w:right="0" w:firstLine="851"/>
        <w:rPr/>
      </w:pPr>
      <w:r>
        <w:rPr>
          <w:sz w:val="28"/>
          <w:szCs w:val="28"/>
        </w:rPr>
        <w:t>Агымдагы елда районның Контроль-хисап палатасы үз эшчәнлеген автоматлаштыру максатыннан «КСО табу»автоматлаштырылган мәгълүмат системасын кертте.</w:t>
      </w:r>
    </w:p>
    <w:p>
      <w:pPr>
        <w:pStyle w:val="Normal"/>
        <w:spacing w:lineRule="auto" w:line="288"/>
        <w:ind w:left="0" w:right="0" w:firstLine="851"/>
        <w:rPr>
          <w:sz w:val="28"/>
          <w:szCs w:val="28"/>
        </w:rPr>
      </w:pPr>
      <w:r>
        <w:rPr>
          <w:sz w:val="28"/>
          <w:szCs w:val="28"/>
        </w:rPr>
      </w:r>
    </w:p>
    <w:p>
      <w:pPr>
        <w:pStyle w:val="Normal"/>
        <w:spacing w:lineRule="auto" w:line="288"/>
        <w:ind w:left="0" w:right="0" w:firstLine="851"/>
        <w:rPr/>
      </w:pPr>
      <w:r>
        <w:rPr>
          <w:sz w:val="28"/>
          <w:szCs w:val="28"/>
        </w:rPr>
        <w:t xml:space="preserve">Контроль-хисап палатасының 2024 елга бурычлары эшчәнлекнең төп юнәлешләре буенча эшне дәвам итү: </w:t>
      </w:r>
    </w:p>
    <w:p>
      <w:pPr>
        <w:pStyle w:val="Normal"/>
        <w:spacing w:lineRule="auto" w:line="288"/>
        <w:ind w:left="0" w:right="0" w:firstLine="851"/>
        <w:rPr/>
      </w:pPr>
      <w:r>
        <w:rPr>
          <w:sz w:val="28"/>
          <w:szCs w:val="28"/>
        </w:rPr>
        <w:t xml:space="preserve">- бюджет акчаларын һәм муниципаль мөлкәтне куллануның нәтиҗәлелеген тикшерү, муниципаль ихтыяҗларны тәэмин итү өчен сатып алулар өлкәсендә аудит үткәрү; </w:t>
      </w:r>
    </w:p>
    <w:p>
      <w:pPr>
        <w:pStyle w:val="Normal"/>
        <w:spacing w:lineRule="auto" w:line="288"/>
        <w:ind w:left="0" w:right="0" w:firstLine="851"/>
        <w:rPr/>
      </w:pPr>
      <w:r>
        <w:rPr>
          <w:sz w:val="28"/>
          <w:szCs w:val="28"/>
        </w:rPr>
        <w:t xml:space="preserve">- муниципаль ресурсларны куллану нәтиҗәлелеген арттыру, финанс бозуларны профилактикалау буенча тәкъдимнәрне тормышка ашыру; </w:t>
      </w:r>
    </w:p>
    <w:p>
      <w:pPr>
        <w:pStyle w:val="Normal"/>
        <w:spacing w:lineRule="auto" w:line="288"/>
        <w:ind w:left="0" w:right="0" w:firstLine="851"/>
        <w:rPr/>
      </w:pPr>
      <w:r>
        <w:rPr>
          <w:sz w:val="28"/>
          <w:szCs w:val="28"/>
        </w:rPr>
        <w:t>- коррупциягә каршы чараларны гамәлгә ашыруда катнашу.</w:t>
      </w:r>
    </w:p>
    <w:p>
      <w:pPr>
        <w:pStyle w:val="Normal"/>
        <w:spacing w:lineRule="auto" w:line="288"/>
        <w:ind w:left="0" w:right="0" w:firstLine="851"/>
        <w:rPr>
          <w:sz w:val="28"/>
          <w:szCs w:val="28"/>
        </w:rPr>
      </w:pPr>
      <w:r>
        <w:rPr>
          <w:sz w:val="28"/>
          <w:szCs w:val="28"/>
        </w:rPr>
      </w:r>
    </w:p>
    <w:p>
      <w:pPr>
        <w:pStyle w:val="Normal"/>
        <w:spacing w:lineRule="auto" w:line="288"/>
        <w:ind w:left="0" w:right="0" w:firstLine="851"/>
        <w:rPr>
          <w:sz w:val="28"/>
          <w:szCs w:val="28"/>
        </w:rPr>
      </w:pPr>
      <w:r>
        <w:rPr>
          <w:sz w:val="28"/>
          <w:szCs w:val="28"/>
        </w:rPr>
      </w:r>
      <w:bookmarkStart w:id="10" w:name="_GoBack_Копия_1"/>
      <w:bookmarkStart w:id="11" w:name="_GoBack"/>
      <w:bookmarkStart w:id="12" w:name="_GoBack_Копия_1"/>
      <w:bookmarkStart w:id="13" w:name="_GoBack"/>
      <w:bookmarkEnd w:id="12"/>
      <w:bookmarkEnd w:id="13"/>
    </w:p>
    <w:p>
      <w:pPr>
        <w:pStyle w:val="Normal"/>
        <w:rPr>
          <w:sz w:val="28"/>
          <w:szCs w:val="28"/>
        </w:rPr>
      </w:pPr>
      <w:r>
        <w:rPr>
          <w:sz w:val="28"/>
          <w:szCs w:val="28"/>
        </w:rPr>
      </w:r>
    </w:p>
    <w:p>
      <w:pPr>
        <w:pStyle w:val="Normal"/>
        <w:rPr>
          <w:sz w:val="28"/>
          <w:szCs w:val="28"/>
        </w:rPr>
      </w:pPr>
      <w:r>
        <w:rPr>
          <w:sz w:val="28"/>
          <w:szCs w:val="28"/>
        </w:rPr>
      </w:r>
    </w:p>
    <w:p>
      <w:pPr>
        <w:pStyle w:val="Normal"/>
        <w:widowControl w:val="false"/>
        <w:ind w:firstLine="567"/>
        <w:jc w:val="both"/>
        <w:rPr/>
      </w:pPr>
      <w:bookmarkStart w:id="14" w:name="_Toc487100426_Копия_1_Копия_2"/>
      <w:bookmarkStart w:id="15" w:name="_Toc487100426_Копия_1_Копия_1"/>
      <w:bookmarkStart w:id="16" w:name="_Toc487100646_Копия_1"/>
      <w:bookmarkStart w:id="17" w:name="_Toc487100426_Копия_1"/>
      <w:bookmarkStart w:id="18" w:name="_GoBack_Копия_1"/>
      <w:bookmarkStart w:id="19" w:name="_GoBack"/>
      <w:bookmarkEnd w:id="0"/>
      <w:bookmarkEnd w:id="1"/>
      <w:bookmarkEnd w:id="14"/>
      <w:bookmarkEnd w:id="15"/>
      <w:bookmarkEnd w:id="16"/>
      <w:bookmarkEnd w:id="17"/>
      <w:bookmarkEnd w:id="18"/>
      <w:bookmarkEnd w:id="19"/>
      <w:r>
        <w:rPr>
          <w:sz w:val="28"/>
          <w:szCs w:val="28"/>
          <w:lang w:val="tt-RU"/>
        </w:rPr>
        <w:t>Рәис</w:t>
      </w:r>
      <w:r>
        <w:rPr>
          <w:sz w:val="28"/>
          <w:szCs w:val="28"/>
        </w:rPr>
        <w:t xml:space="preserve">                                                                                         Р.И. Хафизова                          </w:t>
      </w:r>
    </w:p>
    <w:sectPr>
      <w:type w:val="nextPage"/>
      <w:pgSz w:w="11906" w:h="16838"/>
      <w:pgMar w:left="1701" w:right="850" w:gutter="0" w:header="0" w:top="426"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Cambria">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43cd"/>
    <w:pPr>
      <w:widowControl/>
      <w:suppressAutoHyphens w:val="true"/>
      <w:bidi w:val="0"/>
      <w:spacing w:before="0" w:after="0"/>
      <w:ind w:firstLine="709"/>
      <w:jc w:val="left"/>
    </w:pPr>
    <w:rPr>
      <w:rFonts w:ascii="Times New Roman" w:hAnsi="Times New Roman" w:eastAsia="Calibri" w:cs="Times New Roman"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200baa"/>
    <w:rPr>
      <w:color w:val="0563C1" w:themeColor="hyperlink"/>
      <w:u w:val="single"/>
    </w:rPr>
  </w:style>
  <w:style w:type="character" w:styleId="Style14" w:customStyle="1">
    <w:name w:val="Текст выноски Знак"/>
    <w:basedOn w:val="DefaultParagraphFont"/>
    <w:link w:val="BalloonText"/>
    <w:uiPriority w:val="99"/>
    <w:semiHidden/>
    <w:qFormat/>
    <w:rsid w:val="00ca5d03"/>
    <w:rPr>
      <w:rFonts w:ascii="Tahoma" w:hAnsi="Tahoma" w:eastAsia="Calibri" w:cs="Tahoma"/>
      <w:sz w:val="16"/>
      <w:szCs w:val="16"/>
    </w:rPr>
  </w:style>
  <w:style w:type="character" w:styleId="Style15">
    <w:name w:val="Нижний колонтитул Знак"/>
    <w:qFormat/>
    <w:rPr>
      <w:rFonts w:ascii="Times New Roman" w:hAnsi="Times New Roman" w:eastAsia="Times New Roman" w:cs="Times New Roman"/>
      <w:color w:val="000000"/>
      <w:sz w:val="24"/>
      <w:szCs w:val="24"/>
    </w:rPr>
  </w:style>
  <w:style w:type="character" w:styleId="Style16">
    <w:name w:val="Верхний колонтитул Знак"/>
    <w:qFormat/>
    <w:rPr>
      <w:rFonts w:ascii="Times New Roman" w:hAnsi="Times New Roman" w:eastAsia="Times New Roman" w:cs="Times New Roman"/>
      <w:color w:val="000000"/>
      <w:sz w:val="24"/>
      <w:szCs w:val="24"/>
    </w:rPr>
  </w:style>
  <w:style w:type="character" w:styleId="1">
    <w:name w:val="Заголовок 1 Знак"/>
    <w:qFormat/>
    <w:rPr>
      <w:rFonts w:ascii="Cambria" w:hAnsi="Cambria" w:eastAsia="0" w:cs="0"/>
      <w:b/>
      <w:bCs/>
      <w:color w:val="365F91"/>
      <w:sz w:val="28"/>
      <w:szCs w:val="28"/>
    </w:rPr>
  </w:style>
  <w:style w:type="character" w:styleId="3">
    <w:name w:val="Заголовок 3 Знак"/>
    <w:qFormat/>
    <w:rPr>
      <w:rFonts w:ascii="Cambria" w:hAnsi="Cambria" w:eastAsia="0" w:cs="0"/>
      <w:b/>
      <w:bCs/>
      <w:color w:val="4F81BD"/>
      <w:sz w:val="24"/>
      <w:szCs w:val="24"/>
    </w:rPr>
  </w:style>
  <w:style w:type="paragraph" w:styleId="Style17" w:customStyle="1">
    <w:name w:val="Заголовок"/>
    <w:basedOn w:val="Normal"/>
    <w:next w:val="Style18"/>
    <w:qFormat/>
    <w:rsid w:val="00e30b17"/>
    <w:pPr>
      <w:keepNext w:val="true"/>
      <w:spacing w:before="240" w:after="120"/>
    </w:pPr>
    <w:rPr>
      <w:rFonts w:ascii="PT Astra Serif" w:hAnsi="PT Astra Serif" w:eastAsia="Tahoma" w:cs="Noto Sans Devanagari"/>
      <w:szCs w:val="28"/>
    </w:rPr>
  </w:style>
  <w:style w:type="paragraph" w:styleId="Style18">
    <w:name w:val="Body Text"/>
    <w:basedOn w:val="Normal"/>
    <w:rsid w:val="00e30b17"/>
    <w:pPr>
      <w:spacing w:lineRule="auto" w:line="276" w:before="0" w:after="140"/>
    </w:pPr>
    <w:rPr/>
  </w:style>
  <w:style w:type="paragraph" w:styleId="Style19">
    <w:name w:val="List"/>
    <w:basedOn w:val="Style18"/>
    <w:rsid w:val="00e30b17"/>
    <w:pPr/>
    <w:rPr>
      <w:rFonts w:ascii="PT Astra Serif" w:hAnsi="PT Astra Serif" w:cs="Noto Sans Devanagari"/>
    </w:rPr>
  </w:style>
  <w:style w:type="paragraph" w:styleId="Style20" w:customStyle="1">
    <w:name w:val="Caption"/>
    <w:basedOn w:val="Normal"/>
    <w:qFormat/>
    <w:rsid w:val="00e30b17"/>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e30b17"/>
    <w:pPr>
      <w:suppressLineNumbers/>
    </w:pPr>
    <w:rPr>
      <w:rFonts w:ascii="PT Astra Serif" w:hAnsi="PT Astra Serif" w:cs="Noto Sans Devanagari"/>
    </w:rPr>
  </w:style>
  <w:style w:type="paragraph" w:styleId="ConsPlusNormal" w:customStyle="1">
    <w:name w:val="ConsPlusNormal"/>
    <w:qFormat/>
    <w:rsid w:val="00fa43cd"/>
    <w:pPr>
      <w:widowControl/>
      <w:suppressAutoHyphens w:val="true"/>
      <w:bidi w:val="0"/>
      <w:spacing w:before="0" w:after="0"/>
      <w:ind w:firstLine="72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link w:val="Style14"/>
    <w:uiPriority w:val="99"/>
    <w:semiHidden/>
    <w:unhideWhenUsed/>
    <w:qFormat/>
    <w:rsid w:val="00ca5d03"/>
    <w:pPr/>
    <w:rPr>
      <w:rFonts w:ascii="Tahoma" w:hAnsi="Tahoma" w:cs="Tahoma"/>
      <w:sz w:val="16"/>
      <w:szCs w:val="16"/>
    </w:rPr>
  </w:style>
  <w:style w:type="paragraph" w:styleId="ListParagraph">
    <w:name w:val="List Paragraph"/>
    <w:basedOn w:val="Normal"/>
    <w:uiPriority w:val="34"/>
    <w:qFormat/>
    <w:rsid w:val="00dc5462"/>
    <w:pPr>
      <w:spacing w:lineRule="auto" w:line="259" w:before="0" w:after="160"/>
      <w:ind w:left="720" w:hanging="0"/>
      <w:contextualSpacing/>
    </w:pPr>
    <w:rPr>
      <w:rFonts w:ascii="Calibri" w:hAnsi="Calibri" w:cs="" w:asciiTheme="minorHAnsi" w:cstheme="minorBidi" w:hAnsiTheme="minorHAnsi"/>
      <w:sz w:val="22"/>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jutaza.tatarstan.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LibreOffice/7.5.6.2$Linux_X86_64 LibreOffice_project/50$Build-2</Application>
  <AppVersion>15.0000</AppVersion>
  <Pages>6</Pages>
  <Words>1170</Words>
  <Characters>8745</Characters>
  <CharactersWithSpaces>10095</CharactersWithSpaces>
  <Paragraphs>69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dc:description/>
  <dc:language>ru-RU</dc:language>
  <cp:lastModifiedBy/>
  <dcterms:modified xsi:type="dcterms:W3CDTF">2024-05-07T15:04:07Z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-491034419</vt:i4>
  </property>
  <property fmtid="{D5CDD505-2E9C-101B-9397-08002B2CF9AE}" pid="3" name="_AuthorEmail">
    <vt:lpwstr>Rimma.HafizovaI@tatar.ru</vt:lpwstr>
  </property>
  <property fmtid="{D5CDD505-2E9C-101B-9397-08002B2CF9AE}" pid="4" name="_AuthorEmailDisplayName">
    <vt:lpwstr>МО Ютазы-Хафизова Римма Ильшатовна</vt:lpwstr>
  </property>
  <property fmtid="{D5CDD505-2E9C-101B-9397-08002B2CF9AE}" pid="5" name="_EmailSubject">
    <vt:lpwstr>Отчет КСП 2023</vt:lpwstr>
  </property>
  <property fmtid="{D5CDD505-2E9C-101B-9397-08002B2CF9AE}" pid="6" name="_NewReviewCycle">
    <vt:lpwstr/>
  </property>
  <property fmtid="{D5CDD505-2E9C-101B-9397-08002B2CF9AE}" pid="7" name="_PreviousAdHocReviewCycleID">
    <vt:i4>-654593612</vt:i4>
  </property>
  <property fmtid="{D5CDD505-2E9C-101B-9397-08002B2CF9AE}" pid="8" name="_ReviewingToolsShownOnce">
    <vt:lpwstr/>
  </property>
</Properties>
</file>