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AE" w:rsidRPr="001E3EAE" w:rsidRDefault="007875AE" w:rsidP="00EB2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EAE">
        <w:rPr>
          <w:rFonts w:ascii="Times New Roman" w:hAnsi="Times New Roman"/>
          <w:b/>
          <w:sz w:val="28"/>
          <w:szCs w:val="28"/>
        </w:rPr>
        <w:t>Типичные ситуации при заполнении справок о доходах, расходах, об имуществе и обязательствах имущественного характера</w:t>
      </w:r>
    </w:p>
    <w:p w:rsidR="007875AE" w:rsidRDefault="007875AE" w:rsidP="00EB20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D7F15" w:rsidRDefault="007D7F15" w:rsidP="00EB20D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1. </w:t>
      </w:r>
      <w:bookmarkStart w:id="0" w:name="bookmark3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Представление сведений о доходе при продаже имеющегося автомобиля в ходе приобретения нового автомобиля</w:t>
      </w:r>
      <w:bookmarkStart w:id="1" w:name="bookmark4"/>
      <w:bookmarkEnd w:id="0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по схеме «</w:t>
      </w:r>
      <w:r w:rsidRPr="001E3EA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Trade</w:t>
      </w: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Pr="001E3EA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</w:t>
      </w: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bookmarkEnd w:id="1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D7F15" w:rsidRPr="001E3EAE" w:rsidRDefault="007D7F15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Государственный служащий в отчетном году приобрел в автосалоне «</w:t>
      </w:r>
      <w:proofErr w:type="spellStart"/>
      <w:r w:rsidRPr="001E3EAE">
        <w:rPr>
          <w:rFonts w:ascii="Times New Roman" w:hAnsi="Times New Roman"/>
          <w:sz w:val="28"/>
          <w:szCs w:val="28"/>
        </w:rPr>
        <w:t>Дженсер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» новый автомобиль </w:t>
      </w:r>
      <w:proofErr w:type="spellStart"/>
      <w:r w:rsidRPr="001E3EAE">
        <w:rPr>
          <w:rFonts w:ascii="Times New Roman" w:hAnsi="Times New Roman"/>
          <w:sz w:val="28"/>
          <w:szCs w:val="28"/>
        </w:rPr>
        <w:t>Шевроле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AE">
        <w:rPr>
          <w:rFonts w:ascii="Times New Roman" w:hAnsi="Times New Roman"/>
          <w:sz w:val="28"/>
          <w:szCs w:val="28"/>
        </w:rPr>
        <w:t>Орландо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 за 900 тыс. рублей. В ходе покупки автосалон оценил имеющийся у государственного служащего автомобиль Форд Фокус в</w:t>
      </w:r>
      <w:r w:rsidRPr="001E3EAE">
        <w:rPr>
          <w:rStyle w:val="a4"/>
          <w:sz w:val="28"/>
          <w:szCs w:val="28"/>
        </w:rPr>
        <w:t xml:space="preserve"> </w:t>
      </w:r>
      <w:r w:rsidRPr="007D7F15">
        <w:rPr>
          <w:rStyle w:val="a4"/>
          <w:b w:val="0"/>
          <w:sz w:val="28"/>
          <w:szCs w:val="28"/>
        </w:rPr>
        <w:t>300 тыс. рублей</w:t>
      </w:r>
      <w:r w:rsidRPr="007D7F15">
        <w:rPr>
          <w:rFonts w:ascii="Times New Roman" w:hAnsi="Times New Roman"/>
          <w:b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>и учел данные средства в качестве взноса при покупке нового автомобиля. Оставшуюся сумму государственный служащий выплатил автосалону наличными средствами. Сумма в размере</w:t>
      </w:r>
      <w:r w:rsidRPr="001E3EAE">
        <w:rPr>
          <w:rStyle w:val="a4"/>
          <w:sz w:val="28"/>
          <w:szCs w:val="28"/>
        </w:rPr>
        <w:t xml:space="preserve"> </w:t>
      </w:r>
      <w:r w:rsidRPr="007D7F15">
        <w:rPr>
          <w:rStyle w:val="a4"/>
          <w:b w:val="0"/>
          <w:sz w:val="28"/>
          <w:szCs w:val="28"/>
        </w:rPr>
        <w:t>300 тыс. рублей</w:t>
      </w:r>
      <w:r w:rsidRPr="001E3EAE">
        <w:rPr>
          <w:rFonts w:ascii="Times New Roman" w:hAnsi="Times New Roman"/>
          <w:sz w:val="28"/>
          <w:szCs w:val="28"/>
        </w:rPr>
        <w:t xml:space="preserve"> является доходом и подлежит указанию в разделе 1 «Сведения о доходах».</w:t>
      </w:r>
    </w:p>
    <w:p w:rsidR="007875AE" w:rsidRDefault="007875AE" w:rsidP="00EB20D6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2. </w:t>
      </w:r>
      <w:bookmarkStart w:id="2" w:name="bookmark5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Отображение всех доходов, выплаченных </w:t>
      </w: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при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награждении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грамотами и благодарностями</w:t>
      </w:r>
      <w:bookmarkEnd w:id="2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D7F15" w:rsidRPr="001E3EAE" w:rsidRDefault="007D7F15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Супруга государственного служащего в отчетном периоде получила </w:t>
      </w:r>
      <w:r w:rsidR="007D7F15">
        <w:rPr>
          <w:rFonts w:ascii="Times New Roman" w:hAnsi="Times New Roman"/>
          <w:sz w:val="28"/>
          <w:szCs w:val="28"/>
        </w:rPr>
        <w:t>почетную грамоту</w:t>
      </w:r>
      <w:r w:rsidRPr="001E3EAE">
        <w:rPr>
          <w:rFonts w:ascii="Times New Roman" w:hAnsi="Times New Roman"/>
          <w:sz w:val="28"/>
          <w:szCs w:val="28"/>
        </w:rPr>
        <w:t xml:space="preserve"> Губернатора </w:t>
      </w:r>
      <w:r w:rsidR="007D7F15">
        <w:rPr>
          <w:rFonts w:ascii="Times New Roman" w:hAnsi="Times New Roman"/>
          <w:sz w:val="28"/>
          <w:szCs w:val="28"/>
        </w:rPr>
        <w:t>Ямало-Ненецкого автономного округа</w:t>
      </w:r>
      <w:r w:rsidRPr="001E3EAE">
        <w:rPr>
          <w:rFonts w:ascii="Times New Roman" w:hAnsi="Times New Roman"/>
          <w:sz w:val="28"/>
          <w:szCs w:val="28"/>
        </w:rPr>
        <w:t>. В связи с данным обстоятельством ей была начислена сумма в размере</w:t>
      </w:r>
      <w:r w:rsidRPr="001E3EAE">
        <w:rPr>
          <w:rStyle w:val="a4"/>
          <w:sz w:val="28"/>
          <w:szCs w:val="28"/>
        </w:rPr>
        <w:t xml:space="preserve"> </w:t>
      </w:r>
      <w:r w:rsidRPr="007D7F15">
        <w:rPr>
          <w:rStyle w:val="a4"/>
          <w:b w:val="0"/>
          <w:sz w:val="28"/>
          <w:szCs w:val="28"/>
        </w:rPr>
        <w:t>15 тыс. рублей,</w:t>
      </w:r>
      <w:r w:rsidRPr="007D7F15">
        <w:rPr>
          <w:rFonts w:ascii="Times New Roman" w:hAnsi="Times New Roman"/>
          <w:b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>которая переведена на ее счет в кредитной организации. Указанная сумма должна быть учтена государственным служащим в качестве дохода и указана, как иной доход, в разделе 1 «Сведения о доходах».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3. </w:t>
      </w:r>
      <w:bookmarkStart w:id="3" w:name="bookmark6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Представление сведений о доходах, полученных </w:t>
      </w: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от</w:t>
      </w:r>
      <w:proofErr w:type="gramEnd"/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продажи имущества, приобретенного в отчетный период</w:t>
      </w:r>
      <w:bookmarkEnd w:id="3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D7F15" w:rsidRPr="001E3EAE" w:rsidRDefault="007D7F15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7F15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Государственный служащий в справке за отчетный период в разделе 1 «Сведения о доходах» не указал доход в размере</w:t>
      </w:r>
      <w:r w:rsidRPr="001E3EAE">
        <w:rPr>
          <w:rStyle w:val="a4"/>
          <w:sz w:val="28"/>
          <w:szCs w:val="28"/>
        </w:rPr>
        <w:t xml:space="preserve"> </w:t>
      </w:r>
      <w:r w:rsidRPr="007D7F15">
        <w:rPr>
          <w:rStyle w:val="a4"/>
          <w:b w:val="0"/>
          <w:sz w:val="28"/>
          <w:szCs w:val="28"/>
        </w:rPr>
        <w:t>620 тыс. рублей,</w:t>
      </w:r>
      <w:r w:rsidRPr="007D7F15">
        <w:rPr>
          <w:rFonts w:ascii="Times New Roman" w:hAnsi="Times New Roman"/>
          <w:b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 xml:space="preserve">полученный от продажи автомобиля </w:t>
      </w:r>
      <w:proofErr w:type="spellStart"/>
      <w:r w:rsidRPr="001E3EAE">
        <w:rPr>
          <w:rFonts w:ascii="Times New Roman" w:hAnsi="Times New Roman"/>
          <w:sz w:val="28"/>
          <w:szCs w:val="28"/>
        </w:rPr>
        <w:t>Киа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3EAE">
        <w:rPr>
          <w:rFonts w:ascii="Times New Roman" w:hAnsi="Times New Roman"/>
          <w:sz w:val="28"/>
          <w:szCs w:val="28"/>
        </w:rPr>
        <w:t>Соренто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. Согласно справке за предыдущий отчетный </w:t>
      </w:r>
      <w:proofErr w:type="gramStart"/>
      <w:r w:rsidRPr="001E3EAE">
        <w:rPr>
          <w:rFonts w:ascii="Times New Roman" w:hAnsi="Times New Roman"/>
          <w:sz w:val="28"/>
          <w:szCs w:val="28"/>
        </w:rPr>
        <w:t>период</w:t>
      </w:r>
      <w:proofErr w:type="gramEnd"/>
      <w:r w:rsidRPr="001E3EAE">
        <w:rPr>
          <w:rFonts w:ascii="Times New Roman" w:hAnsi="Times New Roman"/>
          <w:sz w:val="28"/>
          <w:szCs w:val="28"/>
        </w:rPr>
        <w:t xml:space="preserve"> данный государственный служащий транспортными средствами не владел. Государственный служащий дополнительно сообщил, что данный автомобиль он приобрел в начале 2014 года и продал спустя шесть месяцев.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Сумма в размере</w:t>
      </w:r>
      <w:r w:rsidRPr="001E3EAE">
        <w:rPr>
          <w:rStyle w:val="a4"/>
          <w:sz w:val="28"/>
          <w:szCs w:val="28"/>
        </w:rPr>
        <w:t xml:space="preserve"> </w:t>
      </w:r>
      <w:r w:rsidRPr="007D7F15">
        <w:rPr>
          <w:rStyle w:val="a4"/>
          <w:b w:val="0"/>
          <w:sz w:val="28"/>
          <w:szCs w:val="28"/>
        </w:rPr>
        <w:t>620 тыс. рублей</w:t>
      </w:r>
      <w:r w:rsidRPr="007D7F15">
        <w:rPr>
          <w:rFonts w:ascii="Times New Roman" w:hAnsi="Times New Roman"/>
          <w:b/>
          <w:sz w:val="28"/>
          <w:szCs w:val="28"/>
        </w:rPr>
        <w:t xml:space="preserve"> </w:t>
      </w:r>
      <w:r w:rsidRPr="007D7F15">
        <w:rPr>
          <w:rFonts w:ascii="Times New Roman" w:hAnsi="Times New Roman"/>
          <w:sz w:val="28"/>
          <w:szCs w:val="28"/>
        </w:rPr>
        <w:t>яв</w:t>
      </w:r>
      <w:r w:rsidRPr="001E3EAE">
        <w:rPr>
          <w:rFonts w:ascii="Times New Roman" w:hAnsi="Times New Roman"/>
          <w:sz w:val="28"/>
          <w:szCs w:val="28"/>
        </w:rPr>
        <w:t>ляется доходом и подлежит указанию в разделе 1 «Сведения о доходах». Государственный служащий может приложить пояснения, что покупка автомобиля и его продажа были осуществлены в один отчетный период.</w:t>
      </w:r>
    </w:p>
    <w:p w:rsidR="007D7F15" w:rsidRPr="001E3EAE" w:rsidRDefault="007D7F15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4. </w:t>
      </w:r>
      <w:bookmarkStart w:id="4" w:name="bookmark7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Отображение дохода полученного при реализации 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квартиры в счет новой недвижимости</w:t>
      </w:r>
      <w:bookmarkStart w:id="5" w:name="bookmark8"/>
      <w:bookmarkEnd w:id="4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(купля-продажа с доплатой)</w:t>
      </w:r>
      <w:bookmarkEnd w:id="5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D7F15" w:rsidRPr="001E3EAE" w:rsidRDefault="007D7F15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Супруга государственного служащего в 2014 году в целях улучшения жилищных условий совершила сделку по продаже принадлежащей ей двухкомнатной квартиры в Московской области за 5 млн. рублей с </w:t>
      </w:r>
      <w:r w:rsidRPr="001E3EAE">
        <w:rPr>
          <w:rFonts w:ascii="Times New Roman" w:hAnsi="Times New Roman"/>
          <w:sz w:val="28"/>
          <w:szCs w:val="28"/>
        </w:rPr>
        <w:lastRenderedPageBreak/>
        <w:t xml:space="preserve">приобретением в тот же день трехкомнатной квартиры в </w:t>
      </w:r>
      <w:proofErr w:type="gramStart"/>
      <w:r w:rsidRPr="001E3EAE">
        <w:rPr>
          <w:rFonts w:ascii="Times New Roman" w:hAnsi="Times New Roman"/>
          <w:sz w:val="28"/>
          <w:szCs w:val="28"/>
        </w:rPr>
        <w:t>г</w:t>
      </w:r>
      <w:proofErr w:type="gramEnd"/>
      <w:r w:rsidRPr="001E3EAE">
        <w:rPr>
          <w:rFonts w:ascii="Times New Roman" w:hAnsi="Times New Roman"/>
          <w:sz w:val="28"/>
          <w:szCs w:val="28"/>
        </w:rPr>
        <w:t>. Москва за 9 млн. рублей. Недостающую сумму выплатила имеющимися наличными средствами.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Сумма в размере</w:t>
      </w:r>
      <w:r w:rsidRPr="001E3EAE">
        <w:rPr>
          <w:rStyle w:val="a4"/>
          <w:sz w:val="28"/>
          <w:szCs w:val="28"/>
        </w:rPr>
        <w:t xml:space="preserve"> </w:t>
      </w:r>
      <w:r w:rsidRPr="007D7F15">
        <w:rPr>
          <w:rStyle w:val="a4"/>
          <w:b w:val="0"/>
          <w:sz w:val="28"/>
          <w:szCs w:val="28"/>
        </w:rPr>
        <w:t>5 млн. рублей</w:t>
      </w:r>
      <w:r w:rsidRPr="001E3EAE">
        <w:rPr>
          <w:rFonts w:ascii="Times New Roman" w:hAnsi="Times New Roman"/>
          <w:sz w:val="28"/>
          <w:szCs w:val="28"/>
        </w:rPr>
        <w:t xml:space="preserve"> является доходом, полученным в отчетном году, и подлежит указанию в разделе 1 «Сведения о доходах».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Сведения о сделке по приобретению квартиры в </w:t>
      </w:r>
      <w:proofErr w:type="gramStart"/>
      <w:r w:rsidRPr="001E3EAE">
        <w:rPr>
          <w:rFonts w:ascii="Times New Roman" w:hAnsi="Times New Roman"/>
          <w:sz w:val="28"/>
          <w:szCs w:val="28"/>
        </w:rPr>
        <w:t>г</w:t>
      </w:r>
      <w:proofErr w:type="gramEnd"/>
      <w:r w:rsidRPr="001E3EAE">
        <w:rPr>
          <w:rFonts w:ascii="Times New Roman" w:hAnsi="Times New Roman"/>
          <w:sz w:val="28"/>
          <w:szCs w:val="28"/>
        </w:rPr>
        <w:t>. Москва подлежат указанию в разделе 2 «Сведения о расходах», так как совокупный доход супругов за 2011-2013 годы составил менее 8 млн. рублей.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5. </w:t>
      </w:r>
      <w:bookmarkStart w:id="6" w:name="bookmark9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Продажа автомобиля за сумму, не подлежащую налогообложению</w:t>
      </w:r>
      <w:bookmarkEnd w:id="6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D7F15" w:rsidRPr="001E3EAE" w:rsidRDefault="007D7F15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D7F15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Государственный служащий в справке за отчетный период в разделе 1 «Сведения о доходах» не указал доход в размере 1</w:t>
      </w:r>
      <w:r w:rsidR="00422373">
        <w:rPr>
          <w:rFonts w:ascii="Times New Roman" w:hAnsi="Times New Roman"/>
          <w:sz w:val="28"/>
          <w:szCs w:val="28"/>
        </w:rPr>
        <w:t xml:space="preserve"> млн. </w:t>
      </w:r>
      <w:r w:rsidRPr="001E3EAE">
        <w:rPr>
          <w:rFonts w:ascii="Times New Roman" w:hAnsi="Times New Roman"/>
          <w:sz w:val="28"/>
          <w:szCs w:val="28"/>
        </w:rPr>
        <w:t>75</w:t>
      </w:r>
      <w:r w:rsidR="00422373">
        <w:rPr>
          <w:rFonts w:ascii="Times New Roman" w:hAnsi="Times New Roman"/>
          <w:sz w:val="28"/>
          <w:szCs w:val="28"/>
        </w:rPr>
        <w:t>0 тыс</w:t>
      </w:r>
      <w:r w:rsidRPr="001E3EAE">
        <w:rPr>
          <w:rFonts w:ascii="Times New Roman" w:hAnsi="Times New Roman"/>
          <w:sz w:val="28"/>
          <w:szCs w:val="28"/>
        </w:rPr>
        <w:t xml:space="preserve">. рублей, полученный от продажи принадлежащего ему автомобиля. </w:t>
      </w:r>
    </w:p>
    <w:p w:rsidR="007D7F15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Государственный служащий дополнительно сообщил, что в прошлом году приобрел данный автомобиль за 2 млн. рублей и, соответственно, понес убытки в размере 250 тыс. рублей при его продаже.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Сумма в размере</w:t>
      </w:r>
      <w:r w:rsidRPr="001E3EAE">
        <w:rPr>
          <w:rStyle w:val="a4"/>
          <w:sz w:val="28"/>
          <w:szCs w:val="28"/>
        </w:rPr>
        <w:t xml:space="preserve"> </w:t>
      </w:r>
      <w:r w:rsidR="00422373" w:rsidRPr="001E3EAE">
        <w:rPr>
          <w:rFonts w:ascii="Times New Roman" w:hAnsi="Times New Roman"/>
          <w:sz w:val="28"/>
          <w:szCs w:val="28"/>
        </w:rPr>
        <w:t>1</w:t>
      </w:r>
      <w:r w:rsidR="00422373">
        <w:rPr>
          <w:rFonts w:ascii="Times New Roman" w:hAnsi="Times New Roman"/>
          <w:sz w:val="28"/>
          <w:szCs w:val="28"/>
        </w:rPr>
        <w:t xml:space="preserve"> млн. </w:t>
      </w:r>
      <w:r w:rsidR="00422373" w:rsidRPr="001E3EAE">
        <w:rPr>
          <w:rFonts w:ascii="Times New Roman" w:hAnsi="Times New Roman"/>
          <w:sz w:val="28"/>
          <w:szCs w:val="28"/>
        </w:rPr>
        <w:t>75</w:t>
      </w:r>
      <w:r w:rsidR="00422373">
        <w:rPr>
          <w:rFonts w:ascii="Times New Roman" w:hAnsi="Times New Roman"/>
          <w:sz w:val="28"/>
          <w:szCs w:val="28"/>
        </w:rPr>
        <w:t>0 тыс</w:t>
      </w:r>
      <w:r w:rsidR="00422373" w:rsidRPr="001E3EAE">
        <w:rPr>
          <w:rFonts w:ascii="Times New Roman" w:hAnsi="Times New Roman"/>
          <w:sz w:val="28"/>
          <w:szCs w:val="28"/>
        </w:rPr>
        <w:t>.</w:t>
      </w:r>
      <w:r w:rsidRPr="007D7F15">
        <w:rPr>
          <w:rStyle w:val="a4"/>
          <w:b w:val="0"/>
          <w:sz w:val="28"/>
          <w:szCs w:val="28"/>
        </w:rPr>
        <w:t xml:space="preserve"> рублей</w:t>
      </w:r>
      <w:r w:rsidRPr="001E3EAE">
        <w:rPr>
          <w:rFonts w:ascii="Times New Roman" w:hAnsi="Times New Roman"/>
          <w:sz w:val="28"/>
          <w:szCs w:val="28"/>
        </w:rPr>
        <w:t xml:space="preserve"> является доходом, полученным в отчетном году, и подлежит указанию в разделе 1 «Сведения о доходах».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290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6. </w:t>
      </w:r>
      <w:bookmarkStart w:id="7" w:name="bookmark10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Ненадлежащий </w:t>
      </w: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контроль за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осуществлением сделок </w:t>
      </w:r>
    </w:p>
    <w:p w:rsidR="0057290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имуществом по доверенности от имени государственного</w:t>
      </w:r>
      <w:bookmarkStart w:id="8" w:name="bookmark11"/>
      <w:bookmarkEnd w:id="7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служащего или члена его семьи</w:t>
      </w:r>
      <w:bookmarkEnd w:id="8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22373" w:rsidRPr="001E3EAE" w:rsidRDefault="00422373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2373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Государственным служащим в отчетном году была выдана доверенность брату для представления его интересов при отчуждении квартиры в </w:t>
      </w:r>
      <w:proofErr w:type="gramStart"/>
      <w:r w:rsidRPr="001E3EAE">
        <w:rPr>
          <w:rFonts w:ascii="Times New Roman" w:hAnsi="Times New Roman"/>
          <w:sz w:val="28"/>
          <w:szCs w:val="28"/>
        </w:rPr>
        <w:t>г</w:t>
      </w:r>
      <w:proofErr w:type="gramEnd"/>
      <w:r w:rsidRPr="001E3E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3EAE">
        <w:rPr>
          <w:rFonts w:ascii="Times New Roman" w:hAnsi="Times New Roman"/>
          <w:sz w:val="28"/>
          <w:szCs w:val="28"/>
        </w:rPr>
        <w:t>Есентуки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. Указанная квартира была продана по доверенности за 1 млн. 200 тыс. рублей. </w:t>
      </w:r>
    </w:p>
    <w:p w:rsidR="00422373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Согласно договоренности между родственниками, указанные денежные средства впоследствии были использованы братом для улучшения его жилищных условий. </w:t>
      </w:r>
    </w:p>
    <w:p w:rsidR="007875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Государственный служащий при подготовке справки не проконтролировал факт совершения сделки и получение дохода в размере</w:t>
      </w:r>
      <w:r w:rsidRPr="001E3EAE">
        <w:rPr>
          <w:rStyle w:val="a4"/>
          <w:sz w:val="28"/>
          <w:szCs w:val="28"/>
        </w:rPr>
        <w:t xml:space="preserve"> </w:t>
      </w:r>
      <w:r w:rsidR="00422373">
        <w:rPr>
          <w:rStyle w:val="a4"/>
          <w:sz w:val="28"/>
          <w:szCs w:val="28"/>
        </w:rPr>
        <w:t xml:space="preserve">             </w:t>
      </w:r>
      <w:r w:rsidRPr="00422373">
        <w:rPr>
          <w:rStyle w:val="a4"/>
          <w:b w:val="0"/>
          <w:sz w:val="28"/>
          <w:szCs w:val="28"/>
        </w:rPr>
        <w:t>1 млн. 200 тыс. рублей</w:t>
      </w:r>
      <w:r w:rsidR="00422373">
        <w:rPr>
          <w:rStyle w:val="a4"/>
          <w:b w:val="0"/>
          <w:sz w:val="28"/>
          <w:szCs w:val="28"/>
        </w:rPr>
        <w:t>,</w:t>
      </w:r>
      <w:r w:rsidRPr="00422373">
        <w:rPr>
          <w:rFonts w:ascii="Times New Roman" w:hAnsi="Times New Roman"/>
          <w:b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>в связи</w:t>
      </w:r>
      <w:r w:rsidR="00422373">
        <w:rPr>
          <w:rFonts w:ascii="Times New Roman" w:hAnsi="Times New Roman"/>
          <w:sz w:val="28"/>
          <w:szCs w:val="28"/>
        </w:rPr>
        <w:t>,</w:t>
      </w:r>
      <w:r w:rsidRPr="001E3EAE">
        <w:rPr>
          <w:rFonts w:ascii="Times New Roman" w:hAnsi="Times New Roman"/>
          <w:sz w:val="28"/>
          <w:szCs w:val="28"/>
        </w:rPr>
        <w:t xml:space="preserve"> с чем указанные средства не были отображены в разделе 1 «Сведения о доходах».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7. </w:t>
      </w:r>
      <w:bookmarkStart w:id="9" w:name="bookmark12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Полученный доход указан за вычетом подоходного налога</w:t>
      </w:r>
      <w:bookmarkEnd w:id="9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22373" w:rsidRPr="001E3EAE" w:rsidRDefault="00422373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75AE" w:rsidRPr="00422373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В справке государственного служащего в разделе «Доход по основному месту работы» указан доход в размере 2 625 </w:t>
      </w:r>
      <w:r w:rsidRPr="001E3EAE">
        <w:rPr>
          <w:rStyle w:val="1pt"/>
          <w:sz w:val="28"/>
          <w:szCs w:val="28"/>
        </w:rPr>
        <w:t>091,81</w:t>
      </w:r>
      <w:r w:rsidRPr="001E3EAE">
        <w:rPr>
          <w:rFonts w:ascii="Times New Roman" w:hAnsi="Times New Roman"/>
          <w:sz w:val="28"/>
          <w:szCs w:val="28"/>
        </w:rPr>
        <w:t xml:space="preserve"> рублей. При этом приложена справка по форме 2-НДФЛ, согласно которой общая сумма дохода государственного служащего составляет</w:t>
      </w:r>
      <w:r w:rsidRPr="001E3EAE">
        <w:rPr>
          <w:rStyle w:val="a4"/>
          <w:sz w:val="28"/>
          <w:szCs w:val="28"/>
        </w:rPr>
        <w:t xml:space="preserve"> </w:t>
      </w:r>
      <w:r w:rsidRPr="00422373">
        <w:rPr>
          <w:rStyle w:val="a4"/>
          <w:b w:val="0"/>
          <w:sz w:val="28"/>
          <w:szCs w:val="28"/>
        </w:rPr>
        <w:t>3 016 480, 81 рубль.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Государственный служащий допустил ошибку и указал доход без учета подоходного налога в размере 13%. В разделе 1 «Сведения о доходах» следует указывать всю начисленную сумму.</w:t>
      </w:r>
    </w:p>
    <w:p w:rsidR="007875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290E" w:rsidRDefault="0057290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290E" w:rsidRPr="001E3EAE" w:rsidRDefault="0057290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8. </w:t>
      </w:r>
      <w:bookmarkStart w:id="10" w:name="bookmark13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Непредставление сведений государственным служащим </w:t>
      </w: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об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имуществе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, находящемся в собственности у супруги на отчетную дату</w:t>
      </w:r>
      <w:bookmarkEnd w:id="10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22373" w:rsidRPr="001E3EAE" w:rsidRDefault="00422373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2373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Супруга государственного служащего</w:t>
      </w:r>
      <w:r w:rsidR="00422373">
        <w:rPr>
          <w:rFonts w:ascii="Times New Roman" w:hAnsi="Times New Roman"/>
          <w:sz w:val="28"/>
          <w:szCs w:val="28"/>
        </w:rPr>
        <w:t>,</w:t>
      </w:r>
      <w:r w:rsidRPr="001E3EAE">
        <w:rPr>
          <w:rFonts w:ascii="Times New Roman" w:hAnsi="Times New Roman"/>
          <w:sz w:val="28"/>
          <w:szCs w:val="28"/>
        </w:rPr>
        <w:t xml:space="preserve"> проживающая в </w:t>
      </w:r>
      <w:proofErr w:type="gramStart"/>
      <w:r w:rsidRPr="001E3EAE">
        <w:rPr>
          <w:rFonts w:ascii="Times New Roman" w:hAnsi="Times New Roman"/>
          <w:sz w:val="28"/>
          <w:szCs w:val="28"/>
        </w:rPr>
        <w:t>г</w:t>
      </w:r>
      <w:proofErr w:type="gramEnd"/>
      <w:r w:rsidRPr="001E3EAE">
        <w:rPr>
          <w:rFonts w:ascii="Times New Roman" w:hAnsi="Times New Roman"/>
          <w:sz w:val="28"/>
          <w:szCs w:val="28"/>
        </w:rPr>
        <w:t>.</w:t>
      </w:r>
      <w:r w:rsidR="00422373">
        <w:rPr>
          <w:rFonts w:ascii="Times New Roman" w:hAnsi="Times New Roman"/>
          <w:sz w:val="28"/>
          <w:szCs w:val="28"/>
        </w:rPr>
        <w:t xml:space="preserve"> Салехард,</w:t>
      </w:r>
      <w:r w:rsidRPr="001E3EAE">
        <w:rPr>
          <w:rFonts w:ascii="Times New Roman" w:hAnsi="Times New Roman"/>
          <w:sz w:val="28"/>
          <w:szCs w:val="28"/>
        </w:rPr>
        <w:t xml:space="preserve"> вступила в конце отчетного периода в право наследования на </w:t>
      </w:r>
      <w:r w:rsidR="00422373">
        <w:rPr>
          <w:rFonts w:ascii="Times New Roman" w:hAnsi="Times New Roman"/>
          <w:sz w:val="28"/>
          <w:szCs w:val="28"/>
        </w:rPr>
        <w:t>1/4</w:t>
      </w:r>
      <w:r w:rsidRPr="001E3EAE">
        <w:rPr>
          <w:rFonts w:ascii="Times New Roman" w:hAnsi="Times New Roman"/>
          <w:sz w:val="28"/>
          <w:szCs w:val="28"/>
        </w:rPr>
        <w:t xml:space="preserve"> долю квартиры в г.</w:t>
      </w:r>
      <w:r w:rsidR="00422373">
        <w:rPr>
          <w:rFonts w:ascii="Times New Roman" w:hAnsi="Times New Roman"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 xml:space="preserve">Омск, ранее принадлежащей ее матери. </w:t>
      </w:r>
    </w:p>
    <w:p w:rsidR="007875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Государственный служащий при подготовке справки в отношении супруги не учел </w:t>
      </w:r>
      <w:proofErr w:type="gramStart"/>
      <w:r w:rsidRPr="001E3EAE">
        <w:rPr>
          <w:rFonts w:ascii="Times New Roman" w:hAnsi="Times New Roman"/>
          <w:sz w:val="28"/>
          <w:szCs w:val="28"/>
        </w:rPr>
        <w:t>обстоятельства</w:t>
      </w:r>
      <w:proofErr w:type="gramEnd"/>
      <w:r w:rsidRPr="001E3EAE">
        <w:rPr>
          <w:rFonts w:ascii="Times New Roman" w:hAnsi="Times New Roman"/>
          <w:sz w:val="28"/>
          <w:szCs w:val="28"/>
        </w:rPr>
        <w:t xml:space="preserve"> и</w:t>
      </w:r>
      <w:r w:rsidRPr="001E3EAE">
        <w:rPr>
          <w:rStyle w:val="a4"/>
          <w:sz w:val="28"/>
          <w:szCs w:val="28"/>
        </w:rPr>
        <w:t xml:space="preserve"> </w:t>
      </w:r>
      <w:r w:rsidRPr="00422373">
        <w:rPr>
          <w:rStyle w:val="a4"/>
          <w:b w:val="0"/>
          <w:sz w:val="28"/>
          <w:szCs w:val="28"/>
        </w:rPr>
        <w:t>срок вступления супруги в наследство</w:t>
      </w:r>
      <w:r w:rsidRPr="001E3EAE">
        <w:rPr>
          <w:rFonts w:ascii="Times New Roman" w:hAnsi="Times New Roman"/>
          <w:sz w:val="28"/>
          <w:szCs w:val="28"/>
        </w:rPr>
        <w:t xml:space="preserve"> в связи с чем данные сведения не были указаны в разделе 3.1. «Недвижимое имущество».</w:t>
      </w:r>
    </w:p>
    <w:p w:rsidR="00422373" w:rsidRPr="001E3EAE" w:rsidRDefault="00422373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7290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9. </w:t>
      </w:r>
      <w:bookmarkStart w:id="11" w:name="bookmark14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Сведения о двух и более объектах недвижимости,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находящихся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в одном доме или строении</w:t>
      </w:r>
      <w:bookmarkEnd w:id="11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22373" w:rsidRPr="001E3EAE" w:rsidRDefault="00422373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2373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Государственный служащий в справке за отчетный период в разделе 3.1. «Недвижимое имущество» указал, что его супруге принадлежат два </w:t>
      </w:r>
      <w:proofErr w:type="spellStart"/>
      <w:r w:rsidRPr="001E3EAE">
        <w:rPr>
          <w:rFonts w:ascii="Times New Roman" w:hAnsi="Times New Roman"/>
          <w:sz w:val="28"/>
          <w:szCs w:val="28"/>
        </w:rPr>
        <w:t>машино-места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, расположенные по одному адресу. Данное имущество указано в подразделе «Гаражи» как один объект недвижимости, при этом указана их суммарная площадь.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При заполнении раздела 3.1. «Недвижимое имущество» сведения о принадлежащем имуществе представляются отдельно</w:t>
      </w:r>
      <w:r w:rsidRPr="001E3EAE">
        <w:rPr>
          <w:rStyle w:val="a4"/>
          <w:sz w:val="28"/>
          <w:szCs w:val="28"/>
        </w:rPr>
        <w:t xml:space="preserve"> </w:t>
      </w:r>
      <w:r w:rsidRPr="00422373">
        <w:rPr>
          <w:rStyle w:val="a4"/>
          <w:b w:val="0"/>
          <w:sz w:val="28"/>
          <w:szCs w:val="28"/>
        </w:rPr>
        <w:t>в отношении каждого объекта</w:t>
      </w:r>
      <w:r w:rsidRPr="001E3EAE">
        <w:rPr>
          <w:rFonts w:ascii="Times New Roman" w:hAnsi="Times New Roman"/>
          <w:sz w:val="28"/>
          <w:szCs w:val="28"/>
        </w:rPr>
        <w:t xml:space="preserve"> в соответствии со свидетельством о праве собственности.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22373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10. </w:t>
      </w:r>
      <w:bookmarkStart w:id="12" w:name="bookmark15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Представление сведений о транспортных средствах,</w:t>
      </w:r>
      <w:r w:rsidR="0042237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находящихся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в угоне или снятых с регистрационного учета</w:t>
      </w:r>
      <w:bookmarkEnd w:id="12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422373" w:rsidRPr="001E3EAE" w:rsidRDefault="00422373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2443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В справке государственного служащего в разделе 3.2. «Транспортные средства» должны быть указаны сведения в отношении принадлежащего ему автомобиля </w:t>
      </w:r>
      <w:proofErr w:type="spellStart"/>
      <w:r w:rsidRPr="001E3EAE">
        <w:rPr>
          <w:rFonts w:ascii="Times New Roman" w:hAnsi="Times New Roman"/>
          <w:sz w:val="28"/>
          <w:szCs w:val="28"/>
        </w:rPr>
        <w:t>Мазда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 3, который в 2012 году был угнан. </w:t>
      </w:r>
    </w:p>
    <w:p w:rsidR="008F2443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Фактическое отсутствие автомобиля у владельца</w:t>
      </w:r>
      <w:r w:rsidRPr="001E3EAE">
        <w:rPr>
          <w:rStyle w:val="a4"/>
          <w:sz w:val="28"/>
          <w:szCs w:val="28"/>
        </w:rPr>
        <w:t xml:space="preserve"> </w:t>
      </w:r>
      <w:r w:rsidRPr="008F2443">
        <w:rPr>
          <w:rStyle w:val="a4"/>
          <w:b w:val="0"/>
          <w:sz w:val="28"/>
          <w:szCs w:val="28"/>
        </w:rPr>
        <w:t>не является основанием</w:t>
      </w:r>
      <w:r w:rsidRPr="001E3EAE">
        <w:rPr>
          <w:rFonts w:ascii="Times New Roman" w:hAnsi="Times New Roman"/>
          <w:sz w:val="28"/>
          <w:szCs w:val="28"/>
        </w:rPr>
        <w:t xml:space="preserve"> для не отображения соответствующих сведений в справке за отчетный период. </w:t>
      </w:r>
      <w:r w:rsidRPr="008F2443">
        <w:rPr>
          <w:rStyle w:val="a4"/>
          <w:b w:val="0"/>
          <w:sz w:val="28"/>
          <w:szCs w:val="28"/>
        </w:rPr>
        <w:t>Снятые</w:t>
      </w:r>
      <w:r w:rsidRPr="001E3EAE">
        <w:rPr>
          <w:rFonts w:ascii="Times New Roman" w:hAnsi="Times New Roman"/>
          <w:sz w:val="28"/>
          <w:szCs w:val="28"/>
        </w:rPr>
        <w:t xml:space="preserve"> с регистрационного учета для утилизации автомобили </w:t>
      </w:r>
      <w:r w:rsidRPr="008F2443">
        <w:rPr>
          <w:rStyle w:val="a4"/>
          <w:b w:val="0"/>
          <w:sz w:val="28"/>
          <w:szCs w:val="28"/>
        </w:rPr>
        <w:t>или не поставленные</w:t>
      </w:r>
      <w:r w:rsidRPr="001E3EAE">
        <w:rPr>
          <w:rFonts w:ascii="Times New Roman" w:hAnsi="Times New Roman"/>
          <w:sz w:val="28"/>
          <w:szCs w:val="28"/>
        </w:rPr>
        <w:t xml:space="preserve"> на учет новые транспортные средства должны быть указаны в справках.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Наличие права собственности государственного служащего на автомобиль влечет отображение данного автомобиля в справке и не связано с его постановкой на учет в органах </w:t>
      </w:r>
      <w:proofErr w:type="spellStart"/>
      <w:r w:rsidRPr="001E3EAE">
        <w:rPr>
          <w:rFonts w:ascii="Times New Roman" w:hAnsi="Times New Roman"/>
          <w:sz w:val="28"/>
          <w:szCs w:val="28"/>
        </w:rPr>
        <w:t>госавтоинспекции</w:t>
      </w:r>
      <w:proofErr w:type="spellEnd"/>
      <w:r w:rsidRPr="001E3EAE">
        <w:rPr>
          <w:rFonts w:ascii="Times New Roman" w:hAnsi="Times New Roman"/>
          <w:sz w:val="28"/>
          <w:szCs w:val="28"/>
        </w:rPr>
        <w:t>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11. </w:t>
      </w:r>
      <w:bookmarkStart w:id="13" w:name="bookmark16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Сведения об имуществе, переданном в пользование иным лицам</w:t>
      </w:r>
      <w:bookmarkEnd w:id="13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8F2443" w:rsidRPr="001E3EAE" w:rsidRDefault="008F2443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F2443" w:rsidRDefault="007875AE" w:rsidP="00EB20D6">
      <w:pPr>
        <w:spacing w:after="0" w:line="240" w:lineRule="auto"/>
        <w:ind w:firstLine="720"/>
        <w:jc w:val="both"/>
        <w:rPr>
          <w:rStyle w:val="a4"/>
          <w:b w:val="0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Государственный служащий в справке за отчетный период в разделе 3.2. «Транспортные средства» не указал автомобиль Форд </w:t>
      </w:r>
      <w:proofErr w:type="spellStart"/>
      <w:r w:rsidRPr="001E3EAE">
        <w:rPr>
          <w:rFonts w:ascii="Times New Roman" w:hAnsi="Times New Roman"/>
          <w:sz w:val="28"/>
          <w:szCs w:val="28"/>
        </w:rPr>
        <w:t>Мондео</w:t>
      </w:r>
      <w:proofErr w:type="spellEnd"/>
      <w:r w:rsidRPr="001E3EAE">
        <w:rPr>
          <w:rFonts w:ascii="Times New Roman" w:hAnsi="Times New Roman"/>
          <w:sz w:val="28"/>
          <w:szCs w:val="28"/>
        </w:rPr>
        <w:t>, принадлежащий супруге и</w:t>
      </w:r>
      <w:r w:rsidRPr="001E3EAE">
        <w:rPr>
          <w:rStyle w:val="a4"/>
          <w:sz w:val="28"/>
          <w:szCs w:val="28"/>
        </w:rPr>
        <w:t xml:space="preserve"> </w:t>
      </w:r>
      <w:r w:rsidRPr="008F2443">
        <w:rPr>
          <w:rStyle w:val="a4"/>
          <w:b w:val="0"/>
          <w:sz w:val="28"/>
          <w:szCs w:val="28"/>
        </w:rPr>
        <w:t>находящийся в пользован</w:t>
      </w:r>
      <w:proofErr w:type="gramStart"/>
      <w:r w:rsidRPr="008F2443">
        <w:rPr>
          <w:rStyle w:val="a4"/>
          <w:b w:val="0"/>
          <w:sz w:val="28"/>
          <w:szCs w:val="28"/>
        </w:rPr>
        <w:t>ии</w:t>
      </w:r>
      <w:r w:rsidRPr="008F2443">
        <w:rPr>
          <w:rFonts w:ascii="Times New Roman" w:hAnsi="Times New Roman"/>
          <w:sz w:val="28"/>
          <w:szCs w:val="28"/>
        </w:rPr>
        <w:t xml:space="preserve"> у</w:t>
      </w:r>
      <w:r w:rsidRPr="008F2443">
        <w:rPr>
          <w:rStyle w:val="a4"/>
          <w:b w:val="0"/>
          <w:sz w:val="28"/>
          <w:szCs w:val="28"/>
        </w:rPr>
        <w:t xml:space="preserve"> ее</w:t>
      </w:r>
      <w:proofErr w:type="gramEnd"/>
      <w:r w:rsidRPr="008F2443">
        <w:rPr>
          <w:rStyle w:val="a4"/>
          <w:b w:val="0"/>
          <w:sz w:val="28"/>
          <w:szCs w:val="28"/>
        </w:rPr>
        <w:t xml:space="preserve"> родственников.</w:t>
      </w:r>
    </w:p>
    <w:p w:rsidR="008F2443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Style w:val="a4"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>Государственный служащий дополнительно сообщил, что данный автомобиль в мае 2014 года передан брату супруги по нотариальной доверенности в пользование с дальнейш</w:t>
      </w:r>
      <w:r w:rsidR="00E20787">
        <w:rPr>
          <w:rFonts w:ascii="Times New Roman" w:hAnsi="Times New Roman"/>
          <w:sz w:val="28"/>
          <w:szCs w:val="28"/>
        </w:rPr>
        <w:t>и</w:t>
      </w:r>
      <w:r w:rsidRPr="001E3EAE">
        <w:rPr>
          <w:rFonts w:ascii="Times New Roman" w:hAnsi="Times New Roman"/>
          <w:sz w:val="28"/>
          <w:szCs w:val="28"/>
        </w:rPr>
        <w:t xml:space="preserve">м отчуждением (продажей). </w:t>
      </w:r>
      <w:r w:rsidRPr="001E3EAE">
        <w:rPr>
          <w:rFonts w:ascii="Times New Roman" w:hAnsi="Times New Roman"/>
          <w:sz w:val="28"/>
          <w:szCs w:val="28"/>
        </w:rPr>
        <w:lastRenderedPageBreak/>
        <w:t xml:space="preserve">Автомобиль Форд </w:t>
      </w:r>
      <w:proofErr w:type="spellStart"/>
      <w:r w:rsidRPr="001E3EAE">
        <w:rPr>
          <w:rFonts w:ascii="Times New Roman" w:hAnsi="Times New Roman"/>
          <w:sz w:val="28"/>
          <w:szCs w:val="28"/>
        </w:rPr>
        <w:t>Мондео</w:t>
      </w:r>
      <w:proofErr w:type="spellEnd"/>
      <w:r w:rsidRPr="001E3EAE">
        <w:rPr>
          <w:rFonts w:ascii="Times New Roman" w:hAnsi="Times New Roman"/>
          <w:sz w:val="28"/>
          <w:szCs w:val="28"/>
        </w:rPr>
        <w:t xml:space="preserve"> продан за 550 тыс. рублей в начале февраля 2015 года.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Указанный автомобиль должен быть отображен в справке у супруги за 2014 год в разделе 3.2. «Транспортные средства». Кроме того, в справке за 2015 год следует указать доход супруги в размере 550 тыс. рублей.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12. </w:t>
      </w:r>
      <w:bookmarkStart w:id="14" w:name="bookmark17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Представление сведений </w:t>
      </w: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об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имуществе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, подаренном в отчетном периоде</w:t>
      </w:r>
      <w:bookmarkEnd w:id="14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8F2443" w:rsidRPr="001E3EAE" w:rsidRDefault="008F2443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В справке за 2014 год у супруги государственного служащего в разделе 3.2. «Транспортные средства» не указаны сведения в отношении принадлежащего ей в 2013 году автомобиля. Также отсутствуют сведения о доходе, возможно полученном от продажи данного автомобиля.</w:t>
      </w:r>
    </w:p>
    <w:p w:rsidR="00953CD9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Согласно дополнительно представленным пояснениям, указанный автомобиль был подарен в 2014 году брату супруги государственного служащего.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В целях исключения вопросов со стороны кадровых служб в отношении «пропавшего» имущества</w:t>
      </w:r>
      <w:r w:rsidRPr="001E3EAE">
        <w:rPr>
          <w:rStyle w:val="a4"/>
          <w:sz w:val="28"/>
          <w:szCs w:val="28"/>
        </w:rPr>
        <w:t xml:space="preserve"> </w:t>
      </w:r>
      <w:r w:rsidRPr="00953CD9">
        <w:rPr>
          <w:rStyle w:val="a4"/>
          <w:b w:val="0"/>
          <w:sz w:val="28"/>
          <w:szCs w:val="28"/>
        </w:rPr>
        <w:t xml:space="preserve">рекомендуется </w:t>
      </w:r>
      <w:r w:rsidRPr="001E3EAE">
        <w:rPr>
          <w:rFonts w:ascii="Times New Roman" w:hAnsi="Times New Roman"/>
          <w:sz w:val="28"/>
          <w:szCs w:val="28"/>
        </w:rPr>
        <w:t>государственным служащим</w:t>
      </w:r>
      <w:r w:rsidRPr="001E3EAE">
        <w:rPr>
          <w:rStyle w:val="a4"/>
          <w:sz w:val="28"/>
          <w:szCs w:val="28"/>
        </w:rPr>
        <w:t xml:space="preserve"> </w:t>
      </w:r>
      <w:r w:rsidRPr="00953CD9">
        <w:rPr>
          <w:rStyle w:val="a4"/>
          <w:b w:val="0"/>
          <w:sz w:val="28"/>
          <w:szCs w:val="28"/>
        </w:rPr>
        <w:t>представлять письменные пояснения</w:t>
      </w:r>
      <w:r w:rsidRPr="001E3EAE">
        <w:rPr>
          <w:rFonts w:ascii="Times New Roman" w:hAnsi="Times New Roman"/>
          <w:sz w:val="28"/>
          <w:szCs w:val="28"/>
        </w:rPr>
        <w:t xml:space="preserve"> по спорным вопросам.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13. </w:t>
      </w:r>
      <w:bookmarkStart w:id="15" w:name="bookmark18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Представление выписки из кредитной организации</w:t>
      </w:r>
      <w:bookmarkEnd w:id="15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53CD9" w:rsidRPr="001E3EAE" w:rsidRDefault="00953CD9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Если в 2014 году на банковский счет государственного служащего поступили средства, общая сумма которых превышает доход супругов за 2012 - 2014 годы, государственный служащий обязан</w:t>
      </w:r>
      <w:r w:rsidRPr="001E3EAE">
        <w:rPr>
          <w:rStyle w:val="a4"/>
          <w:sz w:val="28"/>
          <w:szCs w:val="28"/>
        </w:rPr>
        <w:t xml:space="preserve"> </w:t>
      </w:r>
      <w:r w:rsidRPr="00953CD9">
        <w:rPr>
          <w:rStyle w:val="a4"/>
          <w:b w:val="0"/>
          <w:sz w:val="28"/>
          <w:szCs w:val="28"/>
        </w:rPr>
        <w:t>получить</w:t>
      </w:r>
      <w:r w:rsidRPr="001E3EAE">
        <w:rPr>
          <w:rFonts w:ascii="Times New Roman" w:hAnsi="Times New Roman"/>
          <w:sz w:val="28"/>
          <w:szCs w:val="28"/>
        </w:rPr>
        <w:t xml:space="preserve"> в кредитной организации</w:t>
      </w:r>
      <w:r w:rsidRPr="001E3EAE">
        <w:rPr>
          <w:rStyle w:val="a4"/>
          <w:sz w:val="28"/>
          <w:szCs w:val="28"/>
        </w:rPr>
        <w:t xml:space="preserve"> </w:t>
      </w:r>
      <w:r w:rsidRPr="00953CD9">
        <w:rPr>
          <w:rStyle w:val="a4"/>
          <w:b w:val="0"/>
          <w:sz w:val="28"/>
          <w:szCs w:val="28"/>
        </w:rPr>
        <w:t>выписку</w:t>
      </w:r>
      <w:r w:rsidRPr="001E3EAE">
        <w:rPr>
          <w:rStyle w:val="a4"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>о движении денежных средств по данному счету за 2014 год и приложить ее к справке.</w:t>
      </w:r>
    </w:p>
    <w:p w:rsidR="007875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В разделе 4 «Сведения о счетах в банках и иных кредитных организациях» в колонке № 6</w:t>
      </w:r>
      <w:r w:rsidRPr="001E3EAE">
        <w:rPr>
          <w:rStyle w:val="a4"/>
          <w:sz w:val="28"/>
          <w:szCs w:val="28"/>
        </w:rPr>
        <w:t xml:space="preserve"> </w:t>
      </w:r>
      <w:r w:rsidRPr="00953CD9">
        <w:rPr>
          <w:rStyle w:val="a4"/>
          <w:b w:val="0"/>
          <w:sz w:val="28"/>
          <w:szCs w:val="28"/>
        </w:rPr>
        <w:t>необходимо указать</w:t>
      </w:r>
      <w:r w:rsidRPr="001E3EAE">
        <w:rPr>
          <w:rFonts w:ascii="Times New Roman" w:hAnsi="Times New Roman"/>
          <w:sz w:val="28"/>
          <w:szCs w:val="28"/>
        </w:rPr>
        <w:t xml:space="preserve"> общую сумму поступивших денежных средств, а также данные о полученной выписке: дата, исх. номер (</w:t>
      </w:r>
      <w:r w:rsidRPr="001E3EAE">
        <w:rPr>
          <w:rStyle w:val="a5"/>
          <w:sz w:val="28"/>
          <w:szCs w:val="28"/>
        </w:rPr>
        <w:t>при наличии)</w:t>
      </w:r>
      <w:r w:rsidRPr="001E3EAE">
        <w:rPr>
          <w:rFonts w:ascii="Times New Roman" w:hAnsi="Times New Roman"/>
          <w:sz w:val="28"/>
          <w:szCs w:val="28"/>
        </w:rPr>
        <w:t xml:space="preserve"> и кол-во листов.</w:t>
      </w:r>
      <w:bookmarkStart w:id="16" w:name="bookmark19"/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14. Представление сведений о принадлежащих акциях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и</w:t>
      </w: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ли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долях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участия, переданных в доверительное управление</w:t>
      </w:r>
      <w:bookmarkEnd w:id="16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53CD9" w:rsidRPr="001E3EAE" w:rsidRDefault="00953CD9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Если государственный служащий владеет ценными бумагами, которые переданы в доверительное управление, он обязан указать в разделе 5 «Сведения о ценных бумагах»</w:t>
      </w:r>
      <w:r w:rsidRPr="001E3EAE">
        <w:rPr>
          <w:rStyle w:val="a4"/>
          <w:sz w:val="28"/>
          <w:szCs w:val="28"/>
        </w:rPr>
        <w:t xml:space="preserve"> </w:t>
      </w:r>
      <w:r w:rsidRPr="00953CD9">
        <w:rPr>
          <w:rStyle w:val="a4"/>
          <w:b w:val="0"/>
          <w:sz w:val="28"/>
          <w:szCs w:val="28"/>
        </w:rPr>
        <w:t>сведения о доверенном лице</w:t>
      </w:r>
      <w:r w:rsidRPr="001E3EAE">
        <w:rPr>
          <w:rFonts w:ascii="Times New Roman" w:hAnsi="Times New Roman"/>
          <w:sz w:val="28"/>
          <w:szCs w:val="28"/>
        </w:rPr>
        <w:t xml:space="preserve"> (организации), а также реквизиты договора в соответствии с которым он передал их.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15. </w:t>
      </w:r>
      <w:bookmarkStart w:id="17" w:name="bookmark20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Непредставление сведений о 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долях</w:t>
      </w:r>
      <w:proofErr w:type="gramEnd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 xml:space="preserve"> участия в коммерческих организациях</w:t>
      </w:r>
      <w:bookmarkEnd w:id="17"/>
      <w:r w:rsidRPr="001E3EAE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53CD9" w:rsidRPr="001E3EAE" w:rsidRDefault="00953CD9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3CD9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В справке супруги государственного служащего за отчетный период в разделе 5.1. «Акции и иное участие в коммерческих организациях и фондах» не указано, что супруга владеет 50% долей участия в уставном капитале ООО «Флора».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lastRenderedPageBreak/>
        <w:t>Согласно дополнительно представленным государственным служащим пояснениям, указанные доли участия действительно принадлежат его супруге. Основной причинной не указания сведений является отсутствие финансово-хозяйственной деятельности указанного общества с 2009 года. Коммерческая организация находится в стадии ликвидации.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3CD9">
        <w:rPr>
          <w:rStyle w:val="a4"/>
          <w:b w:val="0"/>
          <w:sz w:val="28"/>
          <w:szCs w:val="28"/>
        </w:rPr>
        <w:t>До исключения</w:t>
      </w:r>
      <w:r w:rsidRPr="00953CD9">
        <w:rPr>
          <w:rFonts w:ascii="Times New Roman" w:hAnsi="Times New Roman"/>
          <w:b/>
          <w:sz w:val="28"/>
          <w:szCs w:val="28"/>
        </w:rPr>
        <w:t xml:space="preserve"> </w:t>
      </w:r>
      <w:r w:rsidRPr="00953CD9">
        <w:rPr>
          <w:rFonts w:ascii="Times New Roman" w:hAnsi="Times New Roman"/>
          <w:sz w:val="28"/>
          <w:szCs w:val="28"/>
        </w:rPr>
        <w:t>ООО «Флора» из реестра ФНС России</w:t>
      </w:r>
      <w:r w:rsidRPr="00953CD9">
        <w:rPr>
          <w:rFonts w:ascii="Times New Roman" w:hAnsi="Times New Roman"/>
          <w:b/>
          <w:sz w:val="28"/>
          <w:szCs w:val="28"/>
        </w:rPr>
        <w:t xml:space="preserve"> </w:t>
      </w:r>
      <w:r w:rsidRPr="00953CD9">
        <w:rPr>
          <w:rFonts w:ascii="Times New Roman" w:hAnsi="Times New Roman"/>
          <w:sz w:val="28"/>
          <w:szCs w:val="28"/>
        </w:rPr>
        <w:t>соответствующие</w:t>
      </w:r>
      <w:r w:rsidRPr="00953CD9">
        <w:rPr>
          <w:rStyle w:val="a4"/>
          <w:b w:val="0"/>
          <w:sz w:val="28"/>
          <w:szCs w:val="28"/>
        </w:rPr>
        <w:t xml:space="preserve"> сведения подлежат указанию</w:t>
      </w:r>
      <w:r w:rsidRPr="001E3EAE">
        <w:rPr>
          <w:rFonts w:ascii="Times New Roman" w:hAnsi="Times New Roman"/>
          <w:sz w:val="28"/>
          <w:szCs w:val="28"/>
        </w:rPr>
        <w:t xml:space="preserve"> в разделе 5.1. «Акции и иное участие в коммерческих организациях и фондах».</w:t>
      </w:r>
    </w:p>
    <w:p w:rsidR="007875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16. </w:t>
      </w:r>
      <w:bookmarkStart w:id="18" w:name="bookmark21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Представление сведений о наличии 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долей участия в коммерческих организациях</w:t>
      </w:r>
      <w:bookmarkEnd w:id="18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53CD9" w:rsidRPr="00BE485C" w:rsidRDefault="00953CD9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3CD9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В справке супруги за 2014 год государственного служащего в разделе 5.1. «Акции и иное участие в коммерческих организациях и фондах» не указаны сведения о наличии у нее 25% долей участия в уставном капитале ООО «Вершина», которыми она согласно справке владела в 2013 году. Также отсутствуют сведения о доходе, возможно полученном от продажи данных долей. </w:t>
      </w:r>
    </w:p>
    <w:p w:rsidR="00953CD9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Согласно дополнительно представленным пояснениям, указанные доли участия </w:t>
      </w:r>
      <w:proofErr w:type="gramStart"/>
      <w:r w:rsidRPr="001E3EAE">
        <w:rPr>
          <w:rFonts w:ascii="Times New Roman" w:hAnsi="Times New Roman"/>
          <w:sz w:val="28"/>
          <w:szCs w:val="28"/>
        </w:rPr>
        <w:t>были переданы обществу на безвозмездной основе в октябре 2014 года и у государственного служащего имеется</w:t>
      </w:r>
      <w:proofErr w:type="gramEnd"/>
      <w:r w:rsidRPr="001E3EAE">
        <w:rPr>
          <w:rFonts w:ascii="Times New Roman" w:hAnsi="Times New Roman"/>
          <w:sz w:val="28"/>
          <w:szCs w:val="28"/>
        </w:rPr>
        <w:t xml:space="preserve"> копия протокола заседания учредителей ООО «Вершина». </w:t>
      </w:r>
    </w:p>
    <w:p w:rsidR="007875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Из ООО «Вершина» соответствующая информация не передана в налоговые органы, а государственный служащий при подготовке справки не проконтролировал</w:t>
      </w:r>
      <w:r w:rsidRPr="001E3EAE">
        <w:rPr>
          <w:rStyle w:val="a4"/>
          <w:sz w:val="28"/>
          <w:szCs w:val="28"/>
        </w:rPr>
        <w:t xml:space="preserve"> </w:t>
      </w:r>
      <w:r w:rsidRPr="00953CD9">
        <w:rPr>
          <w:rStyle w:val="a4"/>
          <w:b w:val="0"/>
          <w:sz w:val="28"/>
          <w:szCs w:val="28"/>
        </w:rPr>
        <w:t>факт внесения в учеты</w:t>
      </w:r>
      <w:r w:rsidRPr="001E3EAE">
        <w:rPr>
          <w:rStyle w:val="a4"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>в ФНС России данной информации.</w:t>
      </w:r>
    </w:p>
    <w:p w:rsidR="00953CD9" w:rsidRDefault="00953CD9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17. </w:t>
      </w:r>
      <w:bookmarkStart w:id="19" w:name="bookmark22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Представление сведений о сберегательных сертификатах</w:t>
      </w:r>
      <w:bookmarkEnd w:id="19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953CD9" w:rsidRPr="00BE485C" w:rsidRDefault="00953CD9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53CD9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Государственный служащий в отчетном периоде на хранение от своей матери получил 25 млн. рублей и приобрел на эту сумму сберегательные сертификаты в ОАО «Сбербанк Россия», которые планировал погасить в 2015 году.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В разделе 5.2. «Иные ценные бумаги» справки за 2014 год </w:t>
      </w:r>
      <w:r w:rsidRPr="00953CD9">
        <w:rPr>
          <w:rStyle w:val="a4"/>
          <w:b w:val="0"/>
          <w:sz w:val="28"/>
          <w:szCs w:val="28"/>
        </w:rPr>
        <w:t>следует указывать</w:t>
      </w:r>
      <w:r w:rsidRPr="001E3EAE">
        <w:rPr>
          <w:rFonts w:ascii="Times New Roman" w:hAnsi="Times New Roman"/>
          <w:sz w:val="28"/>
          <w:szCs w:val="28"/>
        </w:rPr>
        <w:t xml:space="preserve"> принадлежащие сберегательные сертификаты.</w:t>
      </w:r>
    </w:p>
    <w:p w:rsidR="00953CD9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В разделе 2. «Сведения о расходах» справки за 2014 год следует указывать сведения о приобретении сертификатов. 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При предоставлении справки за 2015 год государственный служащий должен указать как иной доход в разделе 1 «Сведения о доходах» сведения о сумме, полученной при погашении сертификатов, которая включает в себя </w:t>
      </w:r>
      <w:r w:rsidR="00B67A7C">
        <w:rPr>
          <w:rFonts w:ascii="Times New Roman" w:hAnsi="Times New Roman"/>
          <w:sz w:val="28"/>
          <w:szCs w:val="28"/>
        </w:rPr>
        <w:t xml:space="preserve">    </w:t>
      </w:r>
      <w:r w:rsidRPr="001E3EAE">
        <w:rPr>
          <w:rFonts w:ascii="Times New Roman" w:hAnsi="Times New Roman"/>
          <w:sz w:val="28"/>
          <w:szCs w:val="28"/>
        </w:rPr>
        <w:t>25 млн. рублей и доход по процентам.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18. </w:t>
      </w:r>
      <w:bookmarkStart w:id="20" w:name="bookmark23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Представление сведений о финансовых обязательствах</w:t>
      </w:r>
      <w:bookmarkEnd w:id="20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B67A7C" w:rsidRPr="00BE485C" w:rsidRDefault="00B67A7C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 xml:space="preserve">Государственный служащий в разделе 2 «Сведения о расходах» указал сведения о сделке по приобретению в декабре 2014 года квартиры в </w:t>
      </w:r>
      <w:r w:rsidR="00B67A7C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Pr="001E3EAE">
        <w:rPr>
          <w:rFonts w:ascii="Times New Roman" w:hAnsi="Times New Roman"/>
          <w:sz w:val="28"/>
          <w:szCs w:val="28"/>
        </w:rPr>
        <w:t>г</w:t>
      </w:r>
      <w:proofErr w:type="gramEnd"/>
      <w:r w:rsidRPr="001E3EAE">
        <w:rPr>
          <w:rFonts w:ascii="Times New Roman" w:hAnsi="Times New Roman"/>
          <w:sz w:val="28"/>
          <w:szCs w:val="28"/>
        </w:rPr>
        <w:t xml:space="preserve">. Москва за 39 млн. рублей. Источником средств, за счет которых было </w:t>
      </w:r>
      <w:r w:rsidRPr="001E3EAE">
        <w:rPr>
          <w:rFonts w:ascii="Times New Roman" w:hAnsi="Times New Roman"/>
          <w:sz w:val="28"/>
          <w:szCs w:val="28"/>
        </w:rPr>
        <w:lastRenderedPageBreak/>
        <w:t>приобретено имущество, был ипотечный кредит в размере</w:t>
      </w:r>
      <w:r w:rsidRPr="001E3EAE">
        <w:rPr>
          <w:rStyle w:val="a4"/>
          <w:sz w:val="28"/>
          <w:szCs w:val="28"/>
        </w:rPr>
        <w:t xml:space="preserve"> </w:t>
      </w:r>
      <w:r w:rsidRPr="00B67A7C">
        <w:rPr>
          <w:rStyle w:val="a4"/>
          <w:b w:val="0"/>
          <w:sz w:val="28"/>
          <w:szCs w:val="28"/>
        </w:rPr>
        <w:t>30 млн. рублей,</w:t>
      </w:r>
      <w:r w:rsidRPr="001E3EAE">
        <w:rPr>
          <w:rFonts w:ascii="Times New Roman" w:hAnsi="Times New Roman"/>
          <w:sz w:val="28"/>
          <w:szCs w:val="28"/>
        </w:rPr>
        <w:t xml:space="preserve"> но в справке о доходах имеющееся финансовое обязательство не отразил.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Сведения об ипотечном кредите, полученном государственным служащим в</w:t>
      </w:r>
      <w:r w:rsidRPr="001E3EAE">
        <w:rPr>
          <w:rStyle w:val="a4"/>
          <w:sz w:val="28"/>
          <w:szCs w:val="28"/>
        </w:rPr>
        <w:t xml:space="preserve"> </w:t>
      </w:r>
      <w:r w:rsidRPr="00B67A7C">
        <w:rPr>
          <w:rStyle w:val="a4"/>
          <w:b w:val="0"/>
          <w:sz w:val="28"/>
          <w:szCs w:val="28"/>
        </w:rPr>
        <w:t>ПАО «ВТБ 24» должны быть указаны</w:t>
      </w:r>
      <w:r w:rsidRPr="00B67A7C">
        <w:rPr>
          <w:rFonts w:ascii="Times New Roman" w:hAnsi="Times New Roman"/>
          <w:b/>
          <w:sz w:val="28"/>
          <w:szCs w:val="28"/>
        </w:rPr>
        <w:t xml:space="preserve"> </w:t>
      </w:r>
      <w:r w:rsidRPr="001E3EAE">
        <w:rPr>
          <w:rFonts w:ascii="Times New Roman" w:hAnsi="Times New Roman"/>
          <w:sz w:val="28"/>
          <w:szCs w:val="28"/>
        </w:rPr>
        <w:t xml:space="preserve">в разделе </w:t>
      </w:r>
      <w:r w:rsidRPr="00B67A7C">
        <w:rPr>
          <w:rStyle w:val="a4"/>
          <w:b w:val="0"/>
          <w:sz w:val="28"/>
          <w:szCs w:val="28"/>
        </w:rPr>
        <w:t>6.2.</w:t>
      </w:r>
      <w:r w:rsidRPr="001E3EAE">
        <w:rPr>
          <w:rFonts w:ascii="Times New Roman" w:hAnsi="Times New Roman"/>
          <w:sz w:val="28"/>
          <w:szCs w:val="28"/>
        </w:rPr>
        <w:t xml:space="preserve"> «Срочные обязательства финансового характера».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Сведения о поступивших на счет средствах</w:t>
      </w:r>
      <w:r w:rsidR="00E20787">
        <w:rPr>
          <w:rFonts w:ascii="Times New Roman" w:hAnsi="Times New Roman"/>
          <w:sz w:val="28"/>
          <w:szCs w:val="28"/>
        </w:rPr>
        <w:t xml:space="preserve"> в</w:t>
      </w:r>
      <w:r w:rsidRPr="001E3EAE">
        <w:rPr>
          <w:rFonts w:ascii="Times New Roman" w:hAnsi="Times New Roman"/>
          <w:sz w:val="28"/>
          <w:szCs w:val="28"/>
        </w:rPr>
        <w:t xml:space="preserve"> размере </w:t>
      </w:r>
      <w:r w:rsidRPr="00B67A7C">
        <w:rPr>
          <w:rStyle w:val="a4"/>
          <w:b w:val="0"/>
          <w:sz w:val="28"/>
          <w:szCs w:val="28"/>
        </w:rPr>
        <w:t>30 млн. рублей</w:t>
      </w:r>
      <w:r w:rsidRPr="001E3EAE">
        <w:rPr>
          <w:rFonts w:ascii="Times New Roman" w:hAnsi="Times New Roman"/>
          <w:sz w:val="28"/>
          <w:szCs w:val="28"/>
        </w:rPr>
        <w:t xml:space="preserve"> должны быть отображены в разделе 4 «Сведения о счетах в банках и иных кредитных организациях» с приложением выписки по счету.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19. </w:t>
      </w:r>
      <w:bookmarkStart w:id="21" w:name="bookmark24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Представление сведений </w:t>
      </w:r>
      <w:proofErr w:type="gramStart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proofErr w:type="gramEnd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 финансовых</w:t>
      </w: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proofErr w:type="gramStart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обязательствах</w:t>
      </w:r>
      <w:bookmarkStart w:id="22" w:name="bookmark25"/>
      <w:bookmarkEnd w:id="21"/>
      <w:proofErr w:type="gramEnd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 перед кредитной организацией</w:t>
      </w:r>
      <w:bookmarkEnd w:id="22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B67A7C" w:rsidRPr="00BE485C" w:rsidRDefault="00B67A7C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B67A7C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Государственный служащий в отчетном году приобрел трехкомнатную квартиру за 6 млн. рублей используя ипотечный кредит в</w:t>
      </w:r>
      <w:r w:rsidRPr="001E3EAE">
        <w:rPr>
          <w:rStyle w:val="1"/>
          <w:sz w:val="28"/>
          <w:szCs w:val="28"/>
        </w:rPr>
        <w:t xml:space="preserve"> </w:t>
      </w:r>
      <w:r w:rsidRPr="00B67A7C">
        <w:rPr>
          <w:rStyle w:val="1"/>
          <w:b w:val="0"/>
          <w:sz w:val="28"/>
          <w:szCs w:val="28"/>
        </w:rPr>
        <w:t>ОАО</w:t>
      </w:r>
      <w:r w:rsidRPr="001E3EAE">
        <w:rPr>
          <w:rFonts w:ascii="Times New Roman" w:hAnsi="Times New Roman"/>
          <w:sz w:val="28"/>
          <w:szCs w:val="28"/>
        </w:rPr>
        <w:t xml:space="preserve"> «Сбербанк России» в размере</w:t>
      </w:r>
      <w:r w:rsidRPr="001E3EAE">
        <w:rPr>
          <w:rStyle w:val="a4"/>
          <w:sz w:val="28"/>
          <w:szCs w:val="28"/>
        </w:rPr>
        <w:t xml:space="preserve"> </w:t>
      </w:r>
      <w:r w:rsidRPr="00B67A7C">
        <w:rPr>
          <w:rStyle w:val="a4"/>
          <w:b w:val="0"/>
          <w:sz w:val="28"/>
          <w:szCs w:val="28"/>
        </w:rPr>
        <w:t>4 млн. рублей.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Сведения о финансовом обязательстве государственного служащего перед ОАО «Сбербанк России» должны быть указаны</w:t>
      </w:r>
      <w:r w:rsidRPr="001E3EAE">
        <w:rPr>
          <w:rStyle w:val="a4"/>
          <w:sz w:val="28"/>
          <w:szCs w:val="28"/>
        </w:rPr>
        <w:t xml:space="preserve"> </w:t>
      </w:r>
      <w:r w:rsidRPr="00B67A7C">
        <w:rPr>
          <w:rStyle w:val="a4"/>
          <w:b w:val="0"/>
          <w:sz w:val="28"/>
          <w:szCs w:val="28"/>
        </w:rPr>
        <w:t>в разделе 6.2.</w:t>
      </w:r>
      <w:r w:rsidRPr="001E3EAE">
        <w:rPr>
          <w:rFonts w:ascii="Times New Roman" w:hAnsi="Times New Roman"/>
          <w:sz w:val="28"/>
          <w:szCs w:val="28"/>
        </w:rPr>
        <w:t xml:space="preserve"> «Срочные обязательства финансового характера».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75AE" w:rsidRDefault="007875AE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 xml:space="preserve">20. </w:t>
      </w:r>
      <w:bookmarkStart w:id="23" w:name="bookmark26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Представление сведений о несовершеннолетних детях</w:t>
      </w:r>
      <w:bookmarkEnd w:id="23"/>
      <w:r w:rsidRPr="00BE485C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B67A7C" w:rsidRPr="00BE485C" w:rsidRDefault="00B67A7C" w:rsidP="00EB20D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Государственный служащий в 2014 году</w:t>
      </w:r>
      <w:r w:rsidRPr="001E3EAE">
        <w:rPr>
          <w:rStyle w:val="a4"/>
          <w:sz w:val="28"/>
          <w:szCs w:val="28"/>
        </w:rPr>
        <w:t xml:space="preserve"> </w:t>
      </w:r>
      <w:r w:rsidRPr="00B67A7C">
        <w:rPr>
          <w:rStyle w:val="a4"/>
          <w:b w:val="0"/>
          <w:sz w:val="28"/>
          <w:szCs w:val="28"/>
        </w:rPr>
        <w:t>не представил справку</w:t>
      </w:r>
      <w:r w:rsidRPr="001E3EAE">
        <w:rPr>
          <w:rFonts w:ascii="Times New Roman" w:hAnsi="Times New Roman"/>
          <w:sz w:val="28"/>
          <w:szCs w:val="28"/>
        </w:rPr>
        <w:t xml:space="preserve"> в отношении сына</w:t>
      </w:r>
      <w:r w:rsidRPr="001E3EAE">
        <w:rPr>
          <w:rStyle w:val="a4"/>
          <w:sz w:val="28"/>
          <w:szCs w:val="28"/>
        </w:rPr>
        <w:t xml:space="preserve"> </w:t>
      </w:r>
      <w:r w:rsidRPr="00B67A7C">
        <w:rPr>
          <w:rStyle w:val="a4"/>
          <w:b w:val="0"/>
          <w:sz w:val="28"/>
          <w:szCs w:val="28"/>
        </w:rPr>
        <w:t>(25.01</w:t>
      </w:r>
      <w:r w:rsidRPr="00B67A7C">
        <w:rPr>
          <w:rFonts w:ascii="Times New Roman" w:hAnsi="Times New Roman"/>
          <w:sz w:val="28"/>
          <w:szCs w:val="28"/>
        </w:rPr>
        <w:t>.</w:t>
      </w:r>
      <w:r w:rsidRPr="001E3EAE">
        <w:rPr>
          <w:rFonts w:ascii="Times New Roman" w:hAnsi="Times New Roman"/>
          <w:sz w:val="28"/>
          <w:szCs w:val="28"/>
        </w:rPr>
        <w:t>1996 г.р.) и впоследствии это признал, полагая, что такая необходимость отсутствует в связи с достижением сыном совершеннолетия на момент заполнения справки.</w:t>
      </w:r>
    </w:p>
    <w:p w:rsidR="007875AE" w:rsidRPr="001E3EAE" w:rsidRDefault="007875AE" w:rsidP="00EB20D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3EAE">
        <w:rPr>
          <w:rFonts w:ascii="Times New Roman" w:hAnsi="Times New Roman"/>
          <w:sz w:val="28"/>
          <w:szCs w:val="28"/>
        </w:rPr>
        <w:t>В соответствие со статьей 59.2. Федерального закона «О государственной гражданской службе Российской Федерации» № 79-ФЗ от 27.07.2004 гражданский служащий подлежит увольнению в связи с утратой доверия в случае непредставления сведений о доходах, расходах, об имуществе и обязательствах имущественного характера в отношении себя, супруги (супруга) и несовершеннолетних детей.</w:t>
      </w:r>
    </w:p>
    <w:sectPr w:rsidR="007875AE" w:rsidRPr="001E3EAE" w:rsidSect="0057290E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7A9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E60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1A2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7688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DE5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62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BF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C3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CE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AE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8DF"/>
    <w:rsid w:val="00091753"/>
    <w:rsid w:val="001E3EAE"/>
    <w:rsid w:val="003454F2"/>
    <w:rsid w:val="00422373"/>
    <w:rsid w:val="0057290E"/>
    <w:rsid w:val="005B68DF"/>
    <w:rsid w:val="00630DEE"/>
    <w:rsid w:val="00736CDD"/>
    <w:rsid w:val="007875AE"/>
    <w:rsid w:val="007D7F15"/>
    <w:rsid w:val="008F2443"/>
    <w:rsid w:val="00953CD9"/>
    <w:rsid w:val="00A16D70"/>
    <w:rsid w:val="00B67A7C"/>
    <w:rsid w:val="00BD17DB"/>
    <w:rsid w:val="00BD5C75"/>
    <w:rsid w:val="00BE485C"/>
    <w:rsid w:val="00E008DB"/>
    <w:rsid w:val="00E20787"/>
    <w:rsid w:val="00EB20D6"/>
    <w:rsid w:val="00EE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5B68DF"/>
    <w:rPr>
      <w:rFonts w:ascii="Times New Roman" w:hAnsi="Times New Roman" w:cs="Times New Roman"/>
      <w:sz w:val="42"/>
      <w:szCs w:val="42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5B68DF"/>
    <w:rPr>
      <w:rFonts w:ascii="Times New Roman" w:hAnsi="Times New Roman" w:cs="Times New Roman"/>
      <w:sz w:val="42"/>
      <w:szCs w:val="42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5B68DF"/>
    <w:rPr>
      <w:b/>
      <w:bCs/>
    </w:rPr>
  </w:style>
  <w:style w:type="paragraph" w:customStyle="1" w:styleId="2">
    <w:name w:val="Основной текст2"/>
    <w:basedOn w:val="a"/>
    <w:link w:val="a3"/>
    <w:uiPriority w:val="99"/>
    <w:rsid w:val="005B68DF"/>
    <w:pPr>
      <w:shd w:val="clear" w:color="auto" w:fill="FFFFFF"/>
      <w:spacing w:before="480" w:after="60" w:line="240" w:lineRule="atLeast"/>
      <w:jc w:val="right"/>
    </w:pPr>
    <w:rPr>
      <w:rFonts w:ascii="Times New Roman" w:eastAsia="Times New Roman" w:hAnsi="Times New Roman"/>
      <w:sz w:val="42"/>
      <w:szCs w:val="42"/>
    </w:rPr>
  </w:style>
  <w:style w:type="paragraph" w:customStyle="1" w:styleId="40">
    <w:name w:val="Заголовок №4"/>
    <w:basedOn w:val="a"/>
    <w:link w:val="4"/>
    <w:uiPriority w:val="99"/>
    <w:rsid w:val="005B68DF"/>
    <w:pPr>
      <w:shd w:val="clear" w:color="auto" w:fill="FFFFFF"/>
      <w:spacing w:after="0" w:line="526" w:lineRule="exact"/>
      <w:jc w:val="center"/>
      <w:outlineLvl w:val="3"/>
    </w:pPr>
    <w:rPr>
      <w:rFonts w:ascii="Times New Roman" w:eastAsia="Times New Roman" w:hAnsi="Times New Roman"/>
      <w:sz w:val="42"/>
      <w:szCs w:val="42"/>
    </w:rPr>
  </w:style>
  <w:style w:type="character" w:customStyle="1" w:styleId="41">
    <w:name w:val="Сноска (4)_"/>
    <w:basedOn w:val="a0"/>
    <w:link w:val="42"/>
    <w:uiPriority w:val="99"/>
    <w:locked/>
    <w:rsid w:val="005B68DF"/>
    <w:rPr>
      <w:rFonts w:ascii="Sylfaen" w:eastAsia="Times New Roman" w:hAnsi="Sylfaen" w:cs="Sylfaen"/>
      <w:sz w:val="21"/>
      <w:szCs w:val="21"/>
      <w:shd w:val="clear" w:color="auto" w:fill="FFFFFF"/>
    </w:rPr>
  </w:style>
  <w:style w:type="character" w:customStyle="1" w:styleId="54">
    <w:name w:val="Основной текст (54)_"/>
    <w:basedOn w:val="a0"/>
    <w:uiPriority w:val="99"/>
    <w:rsid w:val="005B68DF"/>
    <w:rPr>
      <w:rFonts w:ascii="Times New Roman" w:hAnsi="Times New Roman" w:cs="Times New Roman"/>
      <w:spacing w:val="0"/>
      <w:sz w:val="42"/>
      <w:szCs w:val="42"/>
    </w:rPr>
  </w:style>
  <w:style w:type="character" w:customStyle="1" w:styleId="540">
    <w:name w:val="Основной текст (54)"/>
    <w:basedOn w:val="54"/>
    <w:uiPriority w:val="99"/>
    <w:rsid w:val="005B68DF"/>
    <w:rPr>
      <w:lang w:val="en-US"/>
    </w:rPr>
  </w:style>
  <w:style w:type="paragraph" w:customStyle="1" w:styleId="42">
    <w:name w:val="Сноска (4)"/>
    <w:basedOn w:val="a"/>
    <w:link w:val="41"/>
    <w:uiPriority w:val="99"/>
    <w:rsid w:val="005B68DF"/>
    <w:pPr>
      <w:shd w:val="clear" w:color="auto" w:fill="FFFFFF"/>
      <w:spacing w:after="0" w:line="306" w:lineRule="exact"/>
    </w:pPr>
    <w:rPr>
      <w:rFonts w:ascii="Sylfaen" w:hAnsi="Sylfaen" w:cs="Sylfaen"/>
      <w:sz w:val="21"/>
      <w:szCs w:val="21"/>
    </w:rPr>
  </w:style>
  <w:style w:type="character" w:customStyle="1" w:styleId="1pt">
    <w:name w:val="Основной текст + Интервал 1 pt"/>
    <w:basedOn w:val="a3"/>
    <w:uiPriority w:val="99"/>
    <w:rsid w:val="00E008DB"/>
    <w:rPr>
      <w:spacing w:val="20"/>
    </w:rPr>
  </w:style>
  <w:style w:type="character" w:customStyle="1" w:styleId="a5">
    <w:name w:val="Основной текст + Курсив"/>
    <w:basedOn w:val="a3"/>
    <w:uiPriority w:val="99"/>
    <w:rsid w:val="00E008DB"/>
    <w:rPr>
      <w:i/>
      <w:iCs/>
      <w:spacing w:val="0"/>
    </w:rPr>
  </w:style>
  <w:style w:type="paragraph" w:styleId="a6">
    <w:name w:val="Balloon Text"/>
    <w:basedOn w:val="a"/>
    <w:link w:val="a7"/>
    <w:uiPriority w:val="99"/>
    <w:semiHidden/>
    <w:rsid w:val="00E0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008DB"/>
    <w:rPr>
      <w:rFonts w:ascii="Tahoma" w:hAnsi="Tahoma" w:cs="Tahoma"/>
      <w:sz w:val="16"/>
      <w:szCs w:val="16"/>
    </w:rPr>
  </w:style>
  <w:style w:type="character" w:customStyle="1" w:styleId="1">
    <w:name w:val="Основной текст + Полужирный1"/>
    <w:aliases w:val="Интервал -1 pt"/>
    <w:basedOn w:val="a3"/>
    <w:uiPriority w:val="99"/>
    <w:rsid w:val="003454F2"/>
    <w:rPr>
      <w:b/>
      <w:bCs/>
      <w:spacing w:val="-20"/>
    </w:rPr>
  </w:style>
  <w:style w:type="paragraph" w:customStyle="1" w:styleId="TimesNewRoman">
    <w:name w:val="Обычный + Times New Roman"/>
    <w:basedOn w:val="a"/>
    <w:uiPriority w:val="99"/>
    <w:rsid w:val="001E3EA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1959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ArhipovaJu</dc:creator>
  <cp:keywords/>
  <dc:description/>
  <cp:lastModifiedBy>ArhipovaJu</cp:lastModifiedBy>
  <cp:revision>7</cp:revision>
  <cp:lastPrinted>2015-11-09T05:54:00Z</cp:lastPrinted>
  <dcterms:created xsi:type="dcterms:W3CDTF">2015-10-21T05:06:00Z</dcterms:created>
  <dcterms:modified xsi:type="dcterms:W3CDTF">2015-11-09T05:55:00Z</dcterms:modified>
</cp:coreProperties>
</file>