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bookmarkStart w:id="0" w:name="_GoBack"/>
      <w:r w:rsidRPr="001D556F">
        <w:rPr>
          <w:rStyle w:val="a3"/>
          <w:b/>
          <w:bCs/>
          <w:sz w:val="21"/>
          <w:szCs w:val="21"/>
        </w:rPr>
        <w:t>Азбука потребителя: Участие в долевом строительстве жилья</w:t>
      </w:r>
    </w:p>
    <w:bookmarkEnd w:id="0"/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>Предоставление застройщиком полной и достоверной информации  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В </w:t>
      </w:r>
      <w:r w:rsidR="006A6589" w:rsidRPr="001D556F">
        <w:rPr>
          <w:sz w:val="21"/>
          <w:szCs w:val="21"/>
        </w:rPr>
        <w:t>соответствии со ст. 3.1 ФЗ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873432" w:rsidRPr="001D556F">
        <w:rPr>
          <w:sz w:val="21"/>
          <w:szCs w:val="21"/>
        </w:rPr>
        <w:t xml:space="preserve"> (Закон №214-ФЗ) </w:t>
      </w:r>
      <w:r w:rsidR="006A6589" w:rsidRPr="001D556F">
        <w:rPr>
          <w:sz w:val="21"/>
          <w:szCs w:val="21"/>
        </w:rPr>
        <w:t xml:space="preserve"> в </w:t>
      </w:r>
      <w:r w:rsidRPr="001D556F">
        <w:rPr>
          <w:sz w:val="21"/>
          <w:szCs w:val="21"/>
        </w:rPr>
        <w:t>отношении договоров долевого участия в строительстве законодательством устанавливаются </w:t>
      </w:r>
      <w:r w:rsidRPr="001D556F">
        <w:rPr>
          <w:rStyle w:val="a5"/>
          <w:sz w:val="21"/>
          <w:szCs w:val="21"/>
        </w:rPr>
        <w:t>специальные нормы</w:t>
      </w:r>
      <w:r w:rsidRPr="001D556F">
        <w:rPr>
          <w:sz w:val="21"/>
          <w:szCs w:val="21"/>
        </w:rPr>
        <w:t xml:space="preserve">, касающиеся раскрытия </w:t>
      </w:r>
      <w:r w:rsidR="006A6589" w:rsidRPr="001D556F">
        <w:rPr>
          <w:sz w:val="21"/>
          <w:szCs w:val="21"/>
        </w:rPr>
        <w:t>информации застройщиком</w:t>
      </w:r>
      <w:r w:rsidRPr="001D556F">
        <w:rPr>
          <w:sz w:val="21"/>
          <w:szCs w:val="21"/>
        </w:rPr>
        <w:t>. Одним из необходимых условий привлечения денежных средств потребителей является предоставление полной и достоверной информации </w:t>
      </w:r>
      <w:r w:rsidRPr="001D556F">
        <w:rPr>
          <w:rStyle w:val="a3"/>
          <w:b/>
          <w:bCs/>
          <w:sz w:val="21"/>
          <w:szCs w:val="21"/>
        </w:rPr>
        <w:t>о застройщике и информации о проекте строительства</w:t>
      </w:r>
      <w:r w:rsidRPr="001D556F">
        <w:rPr>
          <w:sz w:val="21"/>
          <w:szCs w:val="21"/>
        </w:rPr>
        <w:t>, которая должна быть размещена в том числе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Информация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иметь </w:t>
      </w:r>
      <w:r w:rsidRPr="001D556F">
        <w:rPr>
          <w:rStyle w:val="a5"/>
          <w:sz w:val="21"/>
          <w:szCs w:val="21"/>
          <w:u w:val="single"/>
        </w:rPr>
        <w:t>свой официальный сайт в сети «Интернет».</w:t>
      </w:r>
      <w:r w:rsidRPr="001D556F">
        <w:rPr>
          <w:sz w:val="21"/>
          <w:szCs w:val="21"/>
        </w:rPr>
        <w:t> На сайте застройщик обязан обеспечить свободный доступ к следующей информации о своей деятельности и об объектах недвижимости, строящихся (создаваемых) с привлечением средств участников долевого строительства: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разрешения на ввод в эксплуатацию объе</w:t>
      </w:r>
      <w:r w:rsidR="00873432" w:rsidRPr="001D556F">
        <w:rPr>
          <w:sz w:val="21"/>
          <w:szCs w:val="21"/>
        </w:rPr>
        <w:t>ктов капитального строительства;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разрешение на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заключение экспертизы проектной документации, если проведение такой экспертизы установлено федеральным законом;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документы, подтверждающие права застройщика на земельный участок;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 </w:t>
      </w:r>
      <w:r w:rsidRPr="001D556F">
        <w:rPr>
          <w:rStyle w:val="a5"/>
          <w:sz w:val="21"/>
          <w:szCs w:val="21"/>
          <w:u w:val="single"/>
        </w:rPr>
        <w:t>проектная декларация</w:t>
      </w:r>
      <w:r w:rsidRPr="001D556F">
        <w:rPr>
          <w:sz w:val="21"/>
          <w:szCs w:val="21"/>
        </w:rPr>
        <w:t> и </w:t>
      </w:r>
      <w:r w:rsidRPr="001D556F">
        <w:rPr>
          <w:rStyle w:val="a5"/>
          <w:sz w:val="21"/>
          <w:szCs w:val="21"/>
          <w:u w:val="single"/>
        </w:rPr>
        <w:t>заключение</w:t>
      </w:r>
      <w:r w:rsidRPr="001D556F">
        <w:rPr>
          <w:sz w:val="21"/>
          <w:szCs w:val="21"/>
        </w:rPr>
        <w:t> уполномоченного органа исполнительной власти субъекта Российской Федерации о соответствии застройщика и проектной декларации требовани</w:t>
      </w:r>
      <w:r w:rsidR="00873432" w:rsidRPr="001D556F">
        <w:rPr>
          <w:sz w:val="21"/>
          <w:szCs w:val="21"/>
        </w:rPr>
        <w:t>ям закона;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6) проекты договоров </w:t>
      </w:r>
      <w:r w:rsidR="00873432" w:rsidRPr="001D556F">
        <w:rPr>
          <w:sz w:val="21"/>
          <w:szCs w:val="21"/>
        </w:rPr>
        <w:t>участия в долевом строительстве;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сведения об уплате застройщиком обязательных отчислений (взносов) в компенсационный фонд или условия привлечения денежных средств уч</w:t>
      </w:r>
      <w:r w:rsidR="00873432" w:rsidRPr="001D556F">
        <w:rPr>
          <w:sz w:val="21"/>
          <w:szCs w:val="21"/>
        </w:rPr>
        <w:t>астников долевого строительства;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8) документы, касающиеся бухгал</w:t>
      </w:r>
      <w:r w:rsidR="00873432" w:rsidRPr="001D556F">
        <w:rPr>
          <w:sz w:val="21"/>
          <w:szCs w:val="21"/>
        </w:rPr>
        <w:t>терской (финансовой) отчетности;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9) фотографии строящихся (создаваемых) застройщиком с привлечением денежных средств участников долевого строительства объектов недвижимости, отражающие текущее состояние их строительства (создания).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 случае внесения застройщиком изменений в указанные документы, такие изменения должны быть размещены на официальном сайте застройщика </w:t>
      </w:r>
      <w:r w:rsidRPr="001D556F">
        <w:rPr>
          <w:rStyle w:val="a5"/>
          <w:sz w:val="21"/>
          <w:szCs w:val="21"/>
        </w:rPr>
        <w:t>в течение пяти рабочих дней</w:t>
      </w:r>
      <w:r w:rsidRPr="001D556F">
        <w:rPr>
          <w:sz w:val="21"/>
          <w:szCs w:val="21"/>
        </w:rPr>
        <w:t> со дня внесения.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Требования к </w:t>
      </w:r>
      <w:r w:rsidRPr="001D556F">
        <w:rPr>
          <w:rStyle w:val="a3"/>
          <w:b/>
          <w:bCs/>
          <w:sz w:val="21"/>
          <w:szCs w:val="21"/>
          <w:u w:val="single"/>
        </w:rPr>
        <w:t>порядку</w:t>
      </w:r>
      <w:r w:rsidRPr="001D556F">
        <w:rPr>
          <w:rStyle w:val="a3"/>
          <w:b/>
          <w:bCs/>
          <w:sz w:val="21"/>
          <w:szCs w:val="21"/>
        </w:rPr>
        <w:t> размещения на официальном сайте застройщика информации в отношении каждого многоквартирного дома и (или) иного объекта недвижимости, строящихся (создаваемых) с привлечением денежных средств участников долевого строительства, утверждены Приказом Минстроя России от 09.12.2016 N 914/пр.</w:t>
      </w:r>
    </w:p>
    <w:p w:rsidR="006A6589" w:rsidRPr="001D556F" w:rsidRDefault="006A6589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Проектная декларация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Проектная декларация включает в себя информацию о застройщике и информацию о проекте строительства. Проектная декларация является официальным документом.  Форма проектной декларации утверждена </w:t>
      </w:r>
      <w:r w:rsidRPr="001D556F">
        <w:rPr>
          <w:rStyle w:val="a5"/>
          <w:sz w:val="21"/>
          <w:szCs w:val="21"/>
        </w:rPr>
        <w:t>Приказом Минстроя России от 20.12.2016 N 996/пр</w:t>
      </w:r>
      <w:r w:rsidRPr="001D556F">
        <w:rPr>
          <w:sz w:val="21"/>
          <w:szCs w:val="21"/>
        </w:rPr>
        <w:t>. Декларация публикуется на официальном сайте застройщика. Перед опубликованием на сайте застройщик обязан получить </w:t>
      </w:r>
      <w:r w:rsidRPr="001D556F">
        <w:rPr>
          <w:rStyle w:val="a5"/>
          <w:sz w:val="21"/>
          <w:szCs w:val="21"/>
        </w:rPr>
        <w:t>заключение</w:t>
      </w:r>
      <w:r w:rsidRPr="001D556F">
        <w:rPr>
          <w:sz w:val="21"/>
          <w:szCs w:val="21"/>
        </w:rPr>
        <w:t> </w:t>
      </w:r>
      <w:r w:rsidR="009B55FE" w:rsidRPr="001D556F">
        <w:rPr>
          <w:sz w:val="21"/>
          <w:szCs w:val="21"/>
        </w:rPr>
        <w:t>Инспекции</w:t>
      </w:r>
      <w:r w:rsidRPr="001D556F">
        <w:rPr>
          <w:sz w:val="21"/>
          <w:szCs w:val="21"/>
        </w:rPr>
        <w:t xml:space="preserve"> государственного строительного надзора </w:t>
      </w:r>
      <w:r w:rsidR="009B55FE" w:rsidRPr="001D556F">
        <w:rPr>
          <w:sz w:val="21"/>
          <w:szCs w:val="21"/>
        </w:rPr>
        <w:t>Республики Татарстан</w:t>
      </w:r>
      <w:r w:rsidRPr="001D556F">
        <w:rPr>
          <w:sz w:val="21"/>
          <w:szCs w:val="21"/>
        </w:rPr>
        <w:t> </w:t>
      </w:r>
      <w:r w:rsidRPr="001D556F">
        <w:rPr>
          <w:rStyle w:val="a5"/>
          <w:sz w:val="21"/>
          <w:szCs w:val="21"/>
        </w:rPr>
        <w:t>о соответствии</w:t>
      </w:r>
      <w:r w:rsidRPr="001D556F">
        <w:rPr>
          <w:sz w:val="21"/>
          <w:szCs w:val="21"/>
        </w:rPr>
        <w:t> застройщика и проектной декларации требованиям законодательства. Хранение оригиналов проектной декларации осуществляется застройщиком.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 </w:t>
      </w:r>
      <w:r w:rsidRPr="001D556F">
        <w:rPr>
          <w:rStyle w:val="a5"/>
          <w:sz w:val="21"/>
          <w:szCs w:val="21"/>
        </w:rPr>
        <w:t>в течение трех рабочих дней</w:t>
      </w:r>
      <w:r w:rsidRPr="001D556F">
        <w:rPr>
          <w:sz w:val="21"/>
          <w:szCs w:val="21"/>
        </w:rPr>
        <w:t> со дня изменения соответствующих сведений.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 </w:t>
      </w:r>
      <w:r w:rsidRPr="001D556F">
        <w:rPr>
          <w:rStyle w:val="a5"/>
          <w:sz w:val="21"/>
          <w:szCs w:val="21"/>
          <w:u w:val="single"/>
        </w:rPr>
        <w:t>ежеквартально</w:t>
      </w:r>
      <w:r w:rsidRPr="001D556F">
        <w:rPr>
          <w:sz w:val="21"/>
          <w:szCs w:val="21"/>
        </w:rPr>
        <w:t> вносить в проектную декларацию изменения по проектам строительства, касающиеся сведений о финансовом результате текущего года, размерах кредиторской и дебиторской задолженности за каждый квартал.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 xml:space="preserve">Все изменения в проектную декларацию подлежат размещению на официальном сайте застройщика </w:t>
      </w:r>
      <w:r w:rsidRPr="001D556F">
        <w:rPr>
          <w:rStyle w:val="a5"/>
          <w:b w:val="0"/>
          <w:sz w:val="21"/>
          <w:szCs w:val="21"/>
        </w:rPr>
        <w:t>и направляются застройщиком в</w:t>
      </w:r>
      <w:r w:rsidRPr="001D556F">
        <w:rPr>
          <w:rStyle w:val="a5"/>
          <w:sz w:val="21"/>
          <w:szCs w:val="21"/>
        </w:rPr>
        <w:t xml:space="preserve"> </w:t>
      </w:r>
      <w:r w:rsidR="009B55FE" w:rsidRPr="001D556F">
        <w:rPr>
          <w:sz w:val="21"/>
          <w:szCs w:val="21"/>
        </w:rPr>
        <w:t>Инспекцию государственного строительного надзора Республики Татарстан</w:t>
      </w:r>
      <w:r w:rsidR="006A6589" w:rsidRPr="001D556F">
        <w:rPr>
          <w:sz w:val="21"/>
          <w:szCs w:val="21"/>
        </w:rPr>
        <w:t>.</w:t>
      </w:r>
      <w:r w:rsidR="009B55FE" w:rsidRPr="001D556F">
        <w:rPr>
          <w:sz w:val="21"/>
          <w:szCs w:val="21"/>
        </w:rPr>
        <w:t xml:space="preserve"> </w:t>
      </w:r>
      <w:r w:rsidRPr="001D556F">
        <w:rPr>
          <w:sz w:val="21"/>
          <w:szCs w:val="21"/>
        </w:rPr>
        <w:t>Проектная декларация состоит из двух частей: информации о застройщике и информации о проекте строительства.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lastRenderedPageBreak/>
        <w:t>Информация о застройщике </w:t>
      </w:r>
      <w:r w:rsidRPr="001D556F">
        <w:rPr>
          <w:sz w:val="21"/>
          <w:szCs w:val="21"/>
        </w:rPr>
        <w:t>должна содержать сведения: 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 (например, «</w:t>
      </w:r>
      <w:r w:rsidR="0009763B" w:rsidRPr="001D556F">
        <w:rPr>
          <w:sz w:val="21"/>
          <w:szCs w:val="21"/>
        </w:rPr>
        <w:t>Ромаш</w:t>
      </w:r>
      <w:r w:rsidRPr="001D556F">
        <w:rPr>
          <w:sz w:val="21"/>
          <w:szCs w:val="21"/>
        </w:rPr>
        <w:t>ка»);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о членстве застройщика в саморегулируемых организациях, в иных некоммерческих организациях (в том числе обществах взаимного страхования, ассоциациях);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о бухгалтерской отчетности;</w:t>
      </w: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о соответствии застройщика требованиям законодательства.</w:t>
      </w:r>
    </w:p>
    <w:p w:rsidR="0009763B" w:rsidRPr="001D556F" w:rsidRDefault="0009763B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Единый реестр застройщиков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С 1 января 2018 г. предусмотрено создание электронного Единого реестра застройщиков, являющегося государственным информационным ресурсом и содержащий данные о застройщиках – данный реестр опубликован сайте Министерства строительства и жилищно-коммунального хозяйства Российской Федерации </w:t>
      </w:r>
      <w:hyperlink r:id="rId4" w:history="1">
        <w:r w:rsidRPr="001D556F">
          <w:rPr>
            <w:rStyle w:val="a6"/>
            <w:color w:val="auto"/>
            <w:sz w:val="21"/>
            <w:szCs w:val="21"/>
          </w:rPr>
          <w:t>https://наш.дом.рф</w:t>
        </w:r>
      </w:hyperlink>
      <w:r w:rsidRPr="001D556F">
        <w:rPr>
          <w:sz w:val="21"/>
          <w:szCs w:val="21"/>
        </w:rPr>
        <w:t>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Информация о проекте строительства</w:t>
      </w:r>
      <w:r w:rsidR="00B71CA6" w:rsidRPr="001D556F">
        <w:rPr>
          <w:rStyle w:val="a3"/>
          <w:b/>
          <w:bCs/>
          <w:sz w:val="21"/>
          <w:szCs w:val="21"/>
        </w:rPr>
        <w:t xml:space="preserve"> </w:t>
      </w:r>
      <w:r w:rsidRPr="001D556F">
        <w:rPr>
          <w:sz w:val="21"/>
          <w:szCs w:val="21"/>
        </w:rPr>
        <w:t>должна соответствовать проектной документации и содержать информацию (ст. 21 Закона N 214-ФЗ):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видах строящихся в рамках проекта строительства объектов капитального строительства (</w:t>
      </w:r>
      <w:r w:rsidRPr="00171AE2">
        <w:rPr>
          <w:rStyle w:val="a3"/>
          <w:bCs/>
          <w:sz w:val="21"/>
          <w:szCs w:val="21"/>
        </w:rPr>
        <w:t xml:space="preserve">например, многоквартирные дома, малоэтажное </w:t>
      </w:r>
      <w:proofErr w:type="gramStart"/>
      <w:r w:rsidRPr="00171AE2">
        <w:rPr>
          <w:rStyle w:val="a3"/>
          <w:bCs/>
          <w:sz w:val="21"/>
          <w:szCs w:val="21"/>
        </w:rPr>
        <w:t>строительство,  паркинги</w:t>
      </w:r>
      <w:proofErr w:type="gramEnd"/>
      <w:r w:rsidRPr="00171AE2">
        <w:rPr>
          <w:rStyle w:val="a3"/>
          <w:bCs/>
          <w:sz w:val="21"/>
          <w:szCs w:val="21"/>
        </w:rPr>
        <w:t xml:space="preserve"> и другое</w:t>
      </w:r>
      <w:r w:rsidR="00873432" w:rsidRPr="00171AE2">
        <w:rPr>
          <w:sz w:val="21"/>
          <w:szCs w:val="21"/>
        </w:rPr>
        <w:t>)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результатах государственной экологической экспертизы, если требование о проведении таких экспертиз </w:t>
      </w:r>
      <w:r w:rsidR="00873432" w:rsidRPr="001D556F">
        <w:rPr>
          <w:sz w:val="21"/>
          <w:szCs w:val="21"/>
        </w:rPr>
        <w:t>установлено федеральным законом;</w:t>
      </w:r>
    </w:p>
    <w:p w:rsidR="009C24DF" w:rsidRPr="00171AE2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коммерческое обозначение строящегося жилого комплекса, если застройщик планирует использовать такое коммерческое обозначение в </w:t>
      </w:r>
      <w:r w:rsidRPr="00171AE2">
        <w:rPr>
          <w:sz w:val="21"/>
          <w:szCs w:val="21"/>
        </w:rPr>
        <w:t>рекламе (</w:t>
      </w:r>
      <w:r w:rsidRPr="00171AE2">
        <w:rPr>
          <w:rStyle w:val="a3"/>
          <w:bCs/>
          <w:sz w:val="21"/>
          <w:szCs w:val="21"/>
        </w:rPr>
        <w:t>напри</w:t>
      </w:r>
      <w:r w:rsidR="009B55FE" w:rsidRPr="00171AE2">
        <w:rPr>
          <w:rStyle w:val="a3"/>
          <w:bCs/>
          <w:sz w:val="21"/>
          <w:szCs w:val="21"/>
        </w:rPr>
        <w:t>мер, жилой комплекс «</w:t>
      </w:r>
      <w:r w:rsidR="00873432" w:rsidRPr="00171AE2">
        <w:rPr>
          <w:rStyle w:val="a3"/>
          <w:bCs/>
          <w:sz w:val="21"/>
          <w:szCs w:val="21"/>
        </w:rPr>
        <w:t>Радуга</w:t>
      </w:r>
      <w:r w:rsidR="009B55FE" w:rsidRPr="00171AE2">
        <w:rPr>
          <w:rStyle w:val="a3"/>
          <w:bCs/>
          <w:sz w:val="21"/>
          <w:szCs w:val="21"/>
        </w:rPr>
        <w:t>» и</w:t>
      </w:r>
      <w:r w:rsidRPr="00171AE2">
        <w:rPr>
          <w:rStyle w:val="a3"/>
          <w:bCs/>
          <w:sz w:val="21"/>
          <w:szCs w:val="21"/>
        </w:rPr>
        <w:t xml:space="preserve"> другие</w:t>
      </w:r>
      <w:r w:rsidRPr="00171AE2">
        <w:rPr>
          <w:sz w:val="21"/>
          <w:szCs w:val="21"/>
        </w:rPr>
        <w:t>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разрешении на строительство (дата, номер, срок действия, наименование органа, выдавшего разрешение на строительство);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правах застройщика на земельный участок, на котором осуществляется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планируемых элементах благоустройства территории </w:t>
      </w:r>
      <w:r w:rsidRPr="00171AE2">
        <w:rPr>
          <w:sz w:val="21"/>
          <w:szCs w:val="21"/>
        </w:rPr>
        <w:t>(</w:t>
      </w:r>
      <w:r w:rsidRPr="00171AE2">
        <w:rPr>
          <w:rStyle w:val="a3"/>
          <w:bCs/>
          <w:sz w:val="21"/>
          <w:szCs w:val="21"/>
        </w:rPr>
        <w:t>например, парк отдыха</w:t>
      </w:r>
      <w:r w:rsidRPr="00171AE2">
        <w:rPr>
          <w:sz w:val="21"/>
          <w:szCs w:val="21"/>
        </w:rPr>
        <w:t>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недвижимости, сумме общей площади всех жилых и нежилых помещений;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планируемом подключении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составе общего имущества в строящемся (создаваемом)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многоквартирных домов и (или) иных объектов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планируемой стоимости строительства (создания) многоквартирного дома и (или) иного объекта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lastRenderedPageBreak/>
        <w:t xml:space="preserve">-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Pr="001D556F">
        <w:rPr>
          <w:sz w:val="21"/>
          <w:szCs w:val="21"/>
        </w:rPr>
        <w:t>эскроу</w:t>
      </w:r>
      <w:proofErr w:type="spellEnd"/>
      <w:r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размере полностью оплаченного уставного капитала застройщика и другие сведения.</w:t>
      </w:r>
    </w:p>
    <w:p w:rsidR="00CE669A" w:rsidRPr="001D556F" w:rsidRDefault="00CE669A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</w:rPr>
      </w:pPr>
    </w:p>
    <w:p w:rsidR="009C24DF" w:rsidRPr="001D556F" w:rsidRDefault="009C24DF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По требованию потребителя </w:t>
      </w:r>
      <w:r w:rsidRPr="001D556F">
        <w:rPr>
          <w:sz w:val="21"/>
          <w:szCs w:val="21"/>
        </w:rPr>
        <w:t>застройщик </w:t>
      </w:r>
      <w:r w:rsidRPr="001D556F">
        <w:rPr>
          <w:rStyle w:val="a3"/>
          <w:b/>
          <w:bCs/>
          <w:sz w:val="21"/>
          <w:szCs w:val="21"/>
        </w:rPr>
        <w:t>обязан</w:t>
      </w:r>
      <w:r w:rsidRPr="001D556F">
        <w:rPr>
          <w:sz w:val="21"/>
          <w:szCs w:val="21"/>
        </w:rPr>
        <w:t> представить для ознакомления: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учредительные документы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свидетельство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свидетельство о постановке на учет в налоговом органе;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утвержденные годовые отчеты, бухгалтерскую (финансовую) отчетность и аудиторские заключения за устан</w:t>
      </w:r>
      <w:r w:rsidR="00873432" w:rsidRPr="001D556F">
        <w:rPr>
          <w:sz w:val="21"/>
          <w:szCs w:val="21"/>
        </w:rPr>
        <w:t>овленные законом периоды;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разрешение на строительство;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технико-экономическое обоснование проекта строительства объекта;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заключение экспертизы проектной документации, если проведение такой экспертизы является обязательным;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8) проектную документацию, включающую в себя все внесенные в нее изменения;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9) документы, подтверждающие права застройщика на земельный участок.</w:t>
      </w:r>
    </w:p>
    <w:p w:rsidR="00B71CA6" w:rsidRPr="001D556F" w:rsidRDefault="00B71CA6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Требования потребителя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 </w:t>
      </w:r>
      <w:r w:rsidRPr="001D556F">
        <w:rPr>
          <w:sz w:val="21"/>
          <w:szCs w:val="21"/>
          <w:u w:val="single"/>
        </w:rPr>
        <w:t>возмещения убытков, причиненных необоснованным уклонением от заключения договора</w:t>
      </w:r>
      <w:r w:rsidRPr="001D556F">
        <w:rPr>
          <w:sz w:val="21"/>
          <w:szCs w:val="21"/>
        </w:rPr>
        <w:t>, а если договор заключен, в разумный срок </w:t>
      </w:r>
      <w:r w:rsidRPr="001D556F">
        <w:rPr>
          <w:sz w:val="21"/>
          <w:szCs w:val="21"/>
          <w:u w:val="single"/>
        </w:rPr>
        <w:t>отказаться от его исполнения</w:t>
      </w:r>
      <w:r w:rsidRPr="001D556F">
        <w:rPr>
          <w:sz w:val="21"/>
          <w:szCs w:val="21"/>
        </w:rPr>
        <w:t> и потребовать возврата уплаченной за услугу суммы и возмещения других убытков.</w:t>
      </w:r>
    </w:p>
    <w:p w:rsidR="00F53DDF" w:rsidRPr="001D556F" w:rsidRDefault="00F53DDF" w:rsidP="00F53D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Застройщик, не предоставивший потребителю полной и достоверной информации об услуге,  </w:t>
      </w:r>
      <w:r w:rsidRPr="001D556F">
        <w:rPr>
          <w:sz w:val="21"/>
          <w:szCs w:val="21"/>
          <w:u w:val="single"/>
        </w:rPr>
        <w:t>несёт ответственность за недостатки услуги</w:t>
      </w:r>
      <w:r w:rsidRPr="001D556F">
        <w:rPr>
          <w:sz w:val="21"/>
          <w:szCs w:val="21"/>
        </w:rPr>
        <w:t>, возникшие у него вследствие отсутствия такой информации.</w:t>
      </w:r>
    </w:p>
    <w:p w:rsidR="009C24DF" w:rsidRPr="001D556F" w:rsidRDefault="008C401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</w:t>
      </w:r>
      <w:r w:rsidR="009C24DF" w:rsidRPr="001D556F">
        <w:rPr>
          <w:sz w:val="21"/>
          <w:szCs w:val="21"/>
        </w:rPr>
        <w:t xml:space="preserve"> случае нарушения застройщиком установленных требований к проектной декларации потребитель вправе обратиться в суд с иском о признании сделки недействительной как совершенной под влиянием заблуждения. В случае признания сделки недействительной застройщик обязан возвратить денежные средства, уплаченные участником долевого строительства по договору, и уплатить проценты в соответствии с частью 2 статьи 9 </w:t>
      </w:r>
      <w:r w:rsidRPr="001D556F">
        <w:rPr>
          <w:sz w:val="21"/>
          <w:szCs w:val="21"/>
        </w:rPr>
        <w:t>З</w:t>
      </w:r>
      <w:r w:rsidR="009C24DF" w:rsidRPr="001D556F">
        <w:rPr>
          <w:sz w:val="21"/>
          <w:szCs w:val="21"/>
        </w:rPr>
        <w:t>акона №214-ФЗ.</w:t>
      </w:r>
    </w:p>
    <w:p w:rsidR="00932088" w:rsidRPr="00CD7ABE" w:rsidRDefault="00932088">
      <w:pPr>
        <w:rPr>
          <w:rFonts w:ascii="Times New Roman" w:hAnsi="Times New Roman" w:cs="Times New Roman"/>
        </w:rPr>
      </w:pPr>
    </w:p>
    <w:sectPr w:rsidR="00932088" w:rsidRPr="00CD7ABE" w:rsidSect="00CE66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7"/>
    <w:rsid w:val="0009763B"/>
    <w:rsid w:val="00171AE2"/>
    <w:rsid w:val="001D556F"/>
    <w:rsid w:val="00277B27"/>
    <w:rsid w:val="002A68FB"/>
    <w:rsid w:val="006A6589"/>
    <w:rsid w:val="007F5684"/>
    <w:rsid w:val="00873432"/>
    <w:rsid w:val="008C401F"/>
    <w:rsid w:val="00932088"/>
    <w:rsid w:val="00970D39"/>
    <w:rsid w:val="009B55FE"/>
    <w:rsid w:val="009C24DF"/>
    <w:rsid w:val="00B71CA6"/>
    <w:rsid w:val="00CD7ABE"/>
    <w:rsid w:val="00CE669A"/>
    <w:rsid w:val="00E57221"/>
    <w:rsid w:val="00ED71A0"/>
    <w:rsid w:val="00F53DD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C871-A718-4289-9488-8FDBE34E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9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C24DF"/>
    <w:rPr>
      <w:b/>
      <w:bCs/>
    </w:rPr>
  </w:style>
  <w:style w:type="character" w:styleId="a6">
    <w:name w:val="Hyperlink"/>
    <w:basedOn w:val="a0"/>
    <w:uiPriority w:val="99"/>
    <w:semiHidden/>
    <w:unhideWhenUsed/>
    <w:rsid w:val="009C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z8a.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Пользователь Windows</cp:lastModifiedBy>
  <cp:revision>2</cp:revision>
  <dcterms:created xsi:type="dcterms:W3CDTF">2020-03-20T13:39:00Z</dcterms:created>
  <dcterms:modified xsi:type="dcterms:W3CDTF">2020-03-20T13:39:00Z</dcterms:modified>
</cp:coreProperties>
</file>